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B06BC" w14:textId="77777777" w:rsidR="002924C5" w:rsidRPr="0003435A" w:rsidRDefault="002924C5" w:rsidP="007660E8">
      <w:pPr>
        <w:spacing w:line="276" w:lineRule="auto"/>
        <w:rPr>
          <w:rFonts w:cs="Times New Roman"/>
          <w:sz w:val="18"/>
          <w:szCs w:val="18"/>
        </w:rPr>
      </w:pPr>
    </w:p>
    <w:p w14:paraId="3472E525" w14:textId="77777777" w:rsidR="004B7CFA" w:rsidRPr="004B7CFA" w:rsidRDefault="004B7CFA" w:rsidP="004B7CFA">
      <w:pPr>
        <w:rPr>
          <w:rFonts w:cs="Times New Roman"/>
          <w:sz w:val="28"/>
          <w:szCs w:val="28"/>
          <w:lang w:val="hr-HR"/>
        </w:rPr>
      </w:pPr>
      <w:r w:rsidRPr="004B7CFA">
        <w:rPr>
          <w:rFonts w:cs="Times New Roman"/>
          <w:sz w:val="28"/>
          <w:szCs w:val="28"/>
          <w:lang w:val="hr-HR"/>
        </w:rPr>
        <w:t xml:space="preserve">Vlada Republike Hrvatske </w:t>
      </w:r>
    </w:p>
    <w:p w14:paraId="36CD7C5B" w14:textId="77777777" w:rsidR="004B7CFA" w:rsidRPr="004B7CFA" w:rsidRDefault="004B7CFA" w:rsidP="004B7CFA">
      <w:pPr>
        <w:rPr>
          <w:rFonts w:cs="Times New Roman"/>
          <w:sz w:val="28"/>
          <w:szCs w:val="28"/>
          <w:lang w:val="hr-HR"/>
        </w:rPr>
      </w:pPr>
      <w:r w:rsidRPr="004B7CFA">
        <w:rPr>
          <w:rFonts w:cs="Times New Roman"/>
          <w:sz w:val="28"/>
          <w:szCs w:val="28"/>
          <w:lang w:val="hr-HR"/>
        </w:rPr>
        <w:t>Ured za ljudska prava i prava nacionalnih manjina</w:t>
      </w:r>
    </w:p>
    <w:p w14:paraId="0BBE51BC" w14:textId="77777777" w:rsidR="002924C5" w:rsidRPr="00742BAB" w:rsidRDefault="002924C5" w:rsidP="007660E8">
      <w:pPr>
        <w:spacing w:line="276" w:lineRule="auto"/>
        <w:rPr>
          <w:rFonts w:cs="Times New Roman"/>
          <w:sz w:val="18"/>
          <w:szCs w:val="18"/>
          <w:lang w:val="hr-HR"/>
        </w:rPr>
      </w:pPr>
    </w:p>
    <w:p w14:paraId="1F526175" w14:textId="77777777" w:rsidR="002924C5" w:rsidRPr="00742BAB" w:rsidRDefault="002924C5" w:rsidP="007660E8">
      <w:pPr>
        <w:spacing w:line="276" w:lineRule="auto"/>
        <w:rPr>
          <w:rFonts w:cs="Times New Roman"/>
          <w:sz w:val="18"/>
          <w:szCs w:val="18"/>
          <w:lang w:val="hr-HR"/>
        </w:rPr>
      </w:pPr>
    </w:p>
    <w:p w14:paraId="367175E9" w14:textId="77777777" w:rsidR="002924C5" w:rsidRPr="00742BAB" w:rsidRDefault="002924C5" w:rsidP="007660E8">
      <w:pPr>
        <w:spacing w:line="276" w:lineRule="auto"/>
        <w:rPr>
          <w:rFonts w:cs="Times New Roman"/>
          <w:sz w:val="18"/>
          <w:szCs w:val="18"/>
          <w:lang w:val="hr-HR"/>
        </w:rPr>
      </w:pPr>
    </w:p>
    <w:p w14:paraId="24A61350" w14:textId="4782C564" w:rsidR="00EC13D3" w:rsidRPr="00742BAB" w:rsidRDefault="00EC13D3" w:rsidP="007660E8">
      <w:pPr>
        <w:spacing w:line="276" w:lineRule="auto"/>
        <w:rPr>
          <w:rFonts w:cs="Times New Roman"/>
          <w:sz w:val="18"/>
          <w:szCs w:val="18"/>
          <w:lang w:val="hr-HR"/>
        </w:rPr>
      </w:pPr>
    </w:p>
    <w:p w14:paraId="7EDB74E0" w14:textId="441FB6A0" w:rsidR="00EC13D3" w:rsidRPr="00742BAB" w:rsidRDefault="00EC13D3" w:rsidP="007660E8">
      <w:pPr>
        <w:spacing w:line="276" w:lineRule="auto"/>
        <w:rPr>
          <w:rFonts w:cs="Times New Roman"/>
          <w:sz w:val="18"/>
          <w:szCs w:val="18"/>
          <w:lang w:val="hr-HR"/>
        </w:rPr>
      </w:pPr>
    </w:p>
    <w:p w14:paraId="0FADFEB5" w14:textId="21110C6B" w:rsidR="00EC13D3" w:rsidRPr="00742BAB" w:rsidRDefault="00EC13D3" w:rsidP="007660E8">
      <w:pPr>
        <w:spacing w:line="276" w:lineRule="auto"/>
        <w:rPr>
          <w:rFonts w:cs="Times New Roman"/>
          <w:sz w:val="18"/>
          <w:szCs w:val="18"/>
          <w:lang w:val="hr-HR"/>
        </w:rPr>
      </w:pPr>
      <w:bookmarkStart w:id="0" w:name="_GoBack"/>
      <w:bookmarkEnd w:id="0"/>
    </w:p>
    <w:p w14:paraId="26163439" w14:textId="3CDE2FE5" w:rsidR="00EC13D3" w:rsidRPr="00742BAB" w:rsidRDefault="00EC13D3" w:rsidP="007660E8">
      <w:pPr>
        <w:spacing w:line="276" w:lineRule="auto"/>
        <w:rPr>
          <w:rFonts w:cs="Times New Roman"/>
          <w:sz w:val="18"/>
          <w:szCs w:val="18"/>
          <w:lang w:val="hr-HR"/>
        </w:rPr>
      </w:pPr>
    </w:p>
    <w:p w14:paraId="32E03F15" w14:textId="5FE0C8C4" w:rsidR="00EC13D3" w:rsidRPr="00742BAB" w:rsidRDefault="00EC13D3" w:rsidP="007660E8">
      <w:pPr>
        <w:spacing w:line="276" w:lineRule="auto"/>
        <w:rPr>
          <w:rFonts w:cs="Times New Roman"/>
          <w:sz w:val="18"/>
          <w:szCs w:val="18"/>
          <w:lang w:val="hr-HR"/>
        </w:rPr>
      </w:pPr>
    </w:p>
    <w:p w14:paraId="4D82F3A0" w14:textId="33C91499" w:rsidR="00EC13D3" w:rsidRPr="00742BAB" w:rsidRDefault="00EC13D3" w:rsidP="007660E8">
      <w:pPr>
        <w:spacing w:line="276" w:lineRule="auto"/>
        <w:rPr>
          <w:rFonts w:cs="Times New Roman"/>
          <w:sz w:val="18"/>
          <w:szCs w:val="18"/>
          <w:lang w:val="hr-HR"/>
        </w:rPr>
      </w:pPr>
    </w:p>
    <w:p w14:paraId="666D8789" w14:textId="117830FD" w:rsidR="00EC13D3" w:rsidRPr="00742BAB" w:rsidRDefault="00EC13D3" w:rsidP="007660E8">
      <w:pPr>
        <w:spacing w:line="276" w:lineRule="auto"/>
        <w:rPr>
          <w:rFonts w:cs="Times New Roman"/>
          <w:sz w:val="18"/>
          <w:szCs w:val="18"/>
          <w:lang w:val="hr-HR"/>
        </w:rPr>
      </w:pPr>
    </w:p>
    <w:p w14:paraId="0249A971" w14:textId="140CB232" w:rsidR="002924C5" w:rsidRPr="00742BAB" w:rsidRDefault="000711F9" w:rsidP="000711F9">
      <w:pPr>
        <w:spacing w:after="0" w:line="276" w:lineRule="auto"/>
        <w:jc w:val="center"/>
        <w:rPr>
          <w:rFonts w:cs="Times New Roman"/>
          <w:sz w:val="32"/>
          <w:szCs w:val="32"/>
          <w:lang w:val="hr-HR"/>
        </w:rPr>
      </w:pPr>
      <w:r>
        <w:rPr>
          <w:rFonts w:cs="Times New Roman"/>
          <w:sz w:val="32"/>
          <w:szCs w:val="32"/>
          <w:lang w:val="hr-HR"/>
        </w:rPr>
        <w:t>Akcijski plan</w:t>
      </w:r>
      <w:r w:rsidR="002924C5" w:rsidRPr="00742BAB">
        <w:rPr>
          <w:rFonts w:cs="Times New Roman"/>
          <w:sz w:val="32"/>
          <w:szCs w:val="32"/>
          <w:lang w:val="hr-HR"/>
        </w:rPr>
        <w:t xml:space="preserve"> za</w:t>
      </w:r>
      <w:r w:rsidR="00BD651B" w:rsidRPr="00742BAB">
        <w:rPr>
          <w:rFonts w:cs="Times New Roman"/>
          <w:sz w:val="32"/>
          <w:szCs w:val="32"/>
          <w:lang w:val="hr-HR"/>
        </w:rPr>
        <w:t xml:space="preserve"> provedbu Nacionalnog plana za </w:t>
      </w:r>
      <w:r w:rsidR="002924C5" w:rsidRPr="00742BAB">
        <w:rPr>
          <w:rFonts w:cs="Times New Roman"/>
          <w:sz w:val="32"/>
          <w:szCs w:val="32"/>
          <w:lang w:val="hr-HR"/>
        </w:rPr>
        <w:t>uključivanje Roma</w:t>
      </w:r>
      <w:r w:rsidR="00BD651B" w:rsidRPr="00742BAB">
        <w:rPr>
          <w:rFonts w:cs="Times New Roman"/>
          <w:sz w:val="32"/>
          <w:szCs w:val="32"/>
          <w:lang w:val="hr-HR"/>
        </w:rPr>
        <w:t>, za razdoblje od 2021. do 2027.,</w:t>
      </w:r>
    </w:p>
    <w:p w14:paraId="5EF5FDB6" w14:textId="77777777" w:rsidR="00BD651B" w:rsidRPr="00742BAB" w:rsidRDefault="00BD651B" w:rsidP="000711F9">
      <w:pPr>
        <w:spacing w:after="0" w:line="276" w:lineRule="auto"/>
        <w:jc w:val="center"/>
        <w:rPr>
          <w:rFonts w:cs="Times New Roman"/>
          <w:sz w:val="32"/>
          <w:szCs w:val="32"/>
          <w:lang w:val="hr-HR"/>
        </w:rPr>
      </w:pPr>
      <w:r w:rsidRPr="00742BAB">
        <w:rPr>
          <w:rFonts w:cs="Times New Roman"/>
          <w:sz w:val="32"/>
          <w:szCs w:val="32"/>
          <w:lang w:val="hr-HR"/>
        </w:rPr>
        <w:t>za 2021.-2022. godinu</w:t>
      </w:r>
    </w:p>
    <w:p w14:paraId="1E1308A9" w14:textId="3536D726" w:rsidR="002924C5" w:rsidRPr="00742BAB" w:rsidRDefault="002924C5" w:rsidP="007660E8">
      <w:pPr>
        <w:spacing w:line="276" w:lineRule="auto"/>
        <w:rPr>
          <w:rFonts w:cs="Times New Roman"/>
          <w:sz w:val="18"/>
          <w:szCs w:val="18"/>
          <w:lang w:val="hr-HR"/>
        </w:rPr>
      </w:pPr>
    </w:p>
    <w:p w14:paraId="13E8A1C7" w14:textId="5E930205" w:rsidR="00EC13D3" w:rsidRPr="00742BAB" w:rsidRDefault="00EC13D3" w:rsidP="007660E8">
      <w:pPr>
        <w:spacing w:line="276" w:lineRule="auto"/>
        <w:rPr>
          <w:rFonts w:cs="Times New Roman"/>
          <w:sz w:val="18"/>
          <w:szCs w:val="18"/>
          <w:lang w:val="hr-HR"/>
        </w:rPr>
      </w:pPr>
    </w:p>
    <w:p w14:paraId="48C15288" w14:textId="3B8807A5" w:rsidR="00EC13D3" w:rsidRPr="00742BAB" w:rsidRDefault="00EC13D3" w:rsidP="007660E8">
      <w:pPr>
        <w:spacing w:line="276" w:lineRule="auto"/>
        <w:rPr>
          <w:rFonts w:cs="Times New Roman"/>
          <w:sz w:val="18"/>
          <w:szCs w:val="18"/>
          <w:lang w:val="hr-HR"/>
        </w:rPr>
      </w:pPr>
    </w:p>
    <w:p w14:paraId="5ABA8C02" w14:textId="5A9CBFCD" w:rsidR="002924C5" w:rsidRPr="00742BAB" w:rsidRDefault="002924C5" w:rsidP="007660E8">
      <w:pPr>
        <w:spacing w:line="276" w:lineRule="auto"/>
        <w:rPr>
          <w:rFonts w:cs="Times New Roman"/>
          <w:sz w:val="18"/>
          <w:szCs w:val="18"/>
          <w:lang w:val="hr-HR"/>
        </w:rPr>
      </w:pPr>
    </w:p>
    <w:p w14:paraId="4C5E667A" w14:textId="6102C6A3" w:rsidR="002924C5" w:rsidRPr="00742BAB" w:rsidRDefault="002924C5" w:rsidP="007660E8">
      <w:pPr>
        <w:spacing w:line="276" w:lineRule="auto"/>
        <w:rPr>
          <w:rFonts w:cs="Times New Roman"/>
          <w:sz w:val="18"/>
          <w:szCs w:val="18"/>
          <w:lang w:val="hr-HR"/>
        </w:rPr>
      </w:pPr>
    </w:p>
    <w:p w14:paraId="5C8E33D4" w14:textId="77777777" w:rsidR="002924C5" w:rsidRPr="00742BAB" w:rsidRDefault="002924C5" w:rsidP="007660E8">
      <w:pPr>
        <w:spacing w:line="276" w:lineRule="auto"/>
        <w:rPr>
          <w:rFonts w:cs="Times New Roman"/>
          <w:sz w:val="18"/>
          <w:szCs w:val="18"/>
          <w:lang w:val="hr-HR"/>
        </w:rPr>
      </w:pPr>
    </w:p>
    <w:p w14:paraId="5667403A" w14:textId="77777777" w:rsidR="002924C5" w:rsidRPr="00742BAB" w:rsidRDefault="002924C5" w:rsidP="007660E8">
      <w:pPr>
        <w:spacing w:line="276" w:lineRule="auto"/>
        <w:rPr>
          <w:rFonts w:cs="Times New Roman"/>
          <w:sz w:val="18"/>
          <w:szCs w:val="18"/>
          <w:lang w:val="hr-HR"/>
        </w:rPr>
      </w:pPr>
    </w:p>
    <w:p w14:paraId="1C335841" w14:textId="77777777" w:rsidR="002924C5" w:rsidRPr="00742BAB" w:rsidRDefault="002924C5" w:rsidP="007660E8">
      <w:pPr>
        <w:spacing w:line="276" w:lineRule="auto"/>
        <w:rPr>
          <w:rFonts w:cs="Times New Roman"/>
          <w:sz w:val="18"/>
          <w:szCs w:val="18"/>
          <w:lang w:val="hr-HR"/>
        </w:rPr>
      </w:pPr>
    </w:p>
    <w:p w14:paraId="78CD7560" w14:textId="77777777" w:rsidR="002924C5" w:rsidRPr="00742BAB" w:rsidRDefault="002924C5" w:rsidP="007660E8">
      <w:pPr>
        <w:spacing w:line="276" w:lineRule="auto"/>
        <w:rPr>
          <w:rFonts w:cs="Times New Roman"/>
          <w:sz w:val="18"/>
          <w:szCs w:val="18"/>
          <w:lang w:val="hr-HR"/>
        </w:rPr>
      </w:pPr>
    </w:p>
    <w:p w14:paraId="7D1CD3D1" w14:textId="77777777" w:rsidR="002924C5" w:rsidRPr="00742BAB" w:rsidRDefault="002924C5" w:rsidP="007660E8">
      <w:pPr>
        <w:spacing w:line="276" w:lineRule="auto"/>
        <w:rPr>
          <w:rFonts w:cs="Times New Roman"/>
          <w:sz w:val="18"/>
          <w:szCs w:val="18"/>
          <w:lang w:val="hr-HR"/>
        </w:rPr>
      </w:pPr>
    </w:p>
    <w:p w14:paraId="55F6E126" w14:textId="77777777" w:rsidR="002924C5" w:rsidRPr="00742BAB" w:rsidRDefault="002924C5" w:rsidP="007660E8">
      <w:pPr>
        <w:spacing w:line="276" w:lineRule="auto"/>
        <w:rPr>
          <w:rFonts w:cs="Times New Roman"/>
          <w:sz w:val="18"/>
          <w:szCs w:val="18"/>
          <w:lang w:val="hr-HR"/>
        </w:rPr>
      </w:pPr>
    </w:p>
    <w:p w14:paraId="7B28621E" w14:textId="77777777" w:rsidR="006624C5" w:rsidRPr="00742BAB" w:rsidRDefault="006624C5" w:rsidP="007660E8">
      <w:pPr>
        <w:spacing w:line="276" w:lineRule="auto"/>
        <w:rPr>
          <w:rFonts w:cs="Times New Roman"/>
          <w:sz w:val="18"/>
          <w:szCs w:val="18"/>
          <w:lang w:val="hr-HR"/>
        </w:rPr>
      </w:pPr>
    </w:p>
    <w:p w14:paraId="574907A4" w14:textId="77777777" w:rsidR="006624C5" w:rsidRPr="00742BAB" w:rsidRDefault="006624C5" w:rsidP="007660E8">
      <w:pPr>
        <w:spacing w:line="276" w:lineRule="auto"/>
        <w:rPr>
          <w:rFonts w:cs="Times New Roman"/>
          <w:sz w:val="18"/>
          <w:szCs w:val="18"/>
          <w:lang w:val="hr-HR"/>
        </w:rPr>
      </w:pPr>
    </w:p>
    <w:p w14:paraId="7D943F08" w14:textId="784485C2" w:rsidR="00E83ECB" w:rsidRPr="000711F9" w:rsidRDefault="000237A2" w:rsidP="007660E8">
      <w:pPr>
        <w:spacing w:line="276" w:lineRule="auto"/>
        <w:jc w:val="center"/>
        <w:rPr>
          <w:rFonts w:cs="Times New Roman"/>
          <w:szCs w:val="24"/>
          <w:lang w:val="hr-HR"/>
        </w:rPr>
      </w:pPr>
      <w:r>
        <w:rPr>
          <w:rFonts w:cs="Times New Roman"/>
          <w:szCs w:val="24"/>
          <w:lang w:val="hr-HR"/>
        </w:rPr>
        <w:t>lip</w:t>
      </w:r>
      <w:r w:rsidR="001D1FA4">
        <w:rPr>
          <w:rFonts w:cs="Times New Roman"/>
          <w:szCs w:val="24"/>
          <w:lang w:val="hr-HR"/>
        </w:rPr>
        <w:t>anj</w:t>
      </w:r>
      <w:r w:rsidR="006624C5" w:rsidRPr="000711F9">
        <w:rPr>
          <w:rFonts w:cs="Times New Roman"/>
          <w:szCs w:val="24"/>
          <w:lang w:val="hr-HR"/>
        </w:rPr>
        <w:t>, 202</w:t>
      </w:r>
      <w:r w:rsidR="001F2C94" w:rsidRPr="000711F9">
        <w:rPr>
          <w:rFonts w:cs="Times New Roman"/>
          <w:szCs w:val="24"/>
          <w:lang w:val="hr-HR"/>
        </w:rPr>
        <w:t>1</w:t>
      </w:r>
      <w:r w:rsidR="006624C5" w:rsidRPr="000711F9">
        <w:rPr>
          <w:rFonts w:cs="Times New Roman"/>
          <w:szCs w:val="24"/>
          <w:lang w:val="hr-HR"/>
        </w:rPr>
        <w:t>.</w:t>
      </w:r>
      <w:r w:rsidR="00E83ECB" w:rsidRPr="000711F9">
        <w:rPr>
          <w:rFonts w:cs="Times New Roman"/>
          <w:szCs w:val="24"/>
          <w:lang w:val="hr-HR"/>
        </w:rPr>
        <w:br w:type="page"/>
      </w:r>
    </w:p>
    <w:sdt>
      <w:sdtPr>
        <w:rPr>
          <w:rFonts w:cs="Times New Roman"/>
          <w:sz w:val="18"/>
          <w:szCs w:val="18"/>
          <w:lang w:val="hr-HR"/>
        </w:rPr>
        <w:id w:val="-836997939"/>
        <w:docPartObj>
          <w:docPartGallery w:val="Table of Contents"/>
          <w:docPartUnique/>
        </w:docPartObj>
      </w:sdtPr>
      <w:sdtEndPr/>
      <w:sdtContent>
        <w:p w14:paraId="2C52139D" w14:textId="757E5F02" w:rsidR="006624C5" w:rsidRPr="00742BAB" w:rsidRDefault="006624C5" w:rsidP="007660E8">
          <w:pPr>
            <w:spacing w:line="276" w:lineRule="auto"/>
            <w:rPr>
              <w:rFonts w:cs="Times New Roman"/>
              <w:szCs w:val="24"/>
              <w:lang w:val="hr-HR"/>
            </w:rPr>
          </w:pPr>
          <w:r w:rsidRPr="00742BAB">
            <w:rPr>
              <w:rFonts w:cs="Times New Roman"/>
              <w:szCs w:val="24"/>
              <w:lang w:val="hr-HR"/>
            </w:rPr>
            <w:t>Sadržaj:</w:t>
          </w:r>
        </w:p>
        <w:p w14:paraId="66C9106E" w14:textId="2C0274B5" w:rsidR="005E2D75" w:rsidRDefault="006624C5">
          <w:pPr>
            <w:pStyle w:val="TOC1"/>
            <w:rPr>
              <w:rFonts w:asciiTheme="minorHAnsi" w:eastAsiaTheme="minorEastAsia" w:hAnsiTheme="minorHAnsi"/>
              <w:noProof/>
              <w:sz w:val="22"/>
              <w:lang w:val="hr-HR" w:eastAsia="hr-HR"/>
            </w:rPr>
          </w:pPr>
          <w:r w:rsidRPr="00742BAB">
            <w:rPr>
              <w:rFonts w:cs="Times New Roman"/>
              <w:szCs w:val="24"/>
              <w:lang w:val="hr-HR"/>
            </w:rPr>
            <w:fldChar w:fldCharType="begin"/>
          </w:r>
          <w:r w:rsidRPr="00742BAB">
            <w:rPr>
              <w:rFonts w:cs="Times New Roman"/>
              <w:szCs w:val="24"/>
              <w:lang w:val="hr-HR"/>
            </w:rPr>
            <w:instrText xml:space="preserve"> TOC \o "1-3" \h \z \u </w:instrText>
          </w:r>
          <w:r w:rsidRPr="00742BAB">
            <w:rPr>
              <w:rFonts w:cs="Times New Roman"/>
              <w:szCs w:val="24"/>
              <w:lang w:val="hr-HR"/>
            </w:rPr>
            <w:fldChar w:fldCharType="separate"/>
          </w:r>
          <w:hyperlink w:anchor="_Toc74730358" w:history="1">
            <w:r w:rsidR="005E2D75" w:rsidRPr="00551312">
              <w:rPr>
                <w:rStyle w:val="Hyperlink"/>
                <w:noProof/>
              </w:rPr>
              <w:t>1.</w:t>
            </w:r>
            <w:r w:rsidR="005E2D75">
              <w:rPr>
                <w:rFonts w:asciiTheme="minorHAnsi" w:eastAsiaTheme="minorEastAsia" w:hAnsiTheme="minorHAnsi"/>
                <w:noProof/>
                <w:sz w:val="22"/>
                <w:lang w:val="hr-HR" w:eastAsia="hr-HR"/>
              </w:rPr>
              <w:tab/>
            </w:r>
            <w:r w:rsidR="005E2D75" w:rsidRPr="00551312">
              <w:rPr>
                <w:rStyle w:val="Hyperlink"/>
                <w:noProof/>
              </w:rPr>
              <w:t>PRIJEDLOG MJERA I AKTIVNOSTI U HORIZONTALNOM CILJU BORBA PROTIV ANTIROMSKOG RASIZMA I DISKRIMINACIJE</w:t>
            </w:r>
            <w:r w:rsidR="005E2D75">
              <w:rPr>
                <w:noProof/>
                <w:webHidden/>
              </w:rPr>
              <w:tab/>
            </w:r>
            <w:r w:rsidR="005E2D75">
              <w:rPr>
                <w:noProof/>
                <w:webHidden/>
              </w:rPr>
              <w:fldChar w:fldCharType="begin"/>
            </w:r>
            <w:r w:rsidR="005E2D75">
              <w:rPr>
                <w:noProof/>
                <w:webHidden/>
              </w:rPr>
              <w:instrText xml:space="preserve"> PAGEREF _Toc74730358 \h </w:instrText>
            </w:r>
            <w:r w:rsidR="005E2D75">
              <w:rPr>
                <w:noProof/>
                <w:webHidden/>
              </w:rPr>
            </w:r>
            <w:r w:rsidR="005E2D75">
              <w:rPr>
                <w:noProof/>
                <w:webHidden/>
              </w:rPr>
              <w:fldChar w:fldCharType="separate"/>
            </w:r>
            <w:r w:rsidR="005E2D75">
              <w:rPr>
                <w:noProof/>
                <w:webHidden/>
              </w:rPr>
              <w:t>3</w:t>
            </w:r>
            <w:r w:rsidR="005E2D75">
              <w:rPr>
                <w:noProof/>
                <w:webHidden/>
              </w:rPr>
              <w:fldChar w:fldCharType="end"/>
            </w:r>
          </w:hyperlink>
        </w:p>
        <w:p w14:paraId="4A883024" w14:textId="3FCD087F" w:rsidR="005E2D75" w:rsidRDefault="00FA37CA">
          <w:pPr>
            <w:pStyle w:val="TOC2"/>
            <w:tabs>
              <w:tab w:val="left" w:pos="660"/>
              <w:tab w:val="right" w:leader="dot" w:pos="9062"/>
            </w:tabs>
            <w:rPr>
              <w:rFonts w:asciiTheme="minorHAnsi" w:eastAsiaTheme="minorEastAsia" w:hAnsiTheme="minorHAnsi"/>
              <w:noProof/>
              <w:sz w:val="22"/>
              <w:lang w:val="hr-HR" w:eastAsia="hr-HR"/>
            </w:rPr>
          </w:pPr>
          <w:hyperlink w:anchor="_Toc74730359" w:history="1">
            <w:r w:rsidR="005E2D75" w:rsidRPr="00551312">
              <w:rPr>
                <w:rStyle w:val="Hyperlink"/>
                <w:rFonts w:ascii="Symbol" w:hAnsi="Symbol"/>
                <w:noProof/>
                <w:lang w:val="hr-HR"/>
              </w:rPr>
              <w:t></w:t>
            </w:r>
            <w:r w:rsidR="005E2D75">
              <w:rPr>
                <w:rFonts w:asciiTheme="minorHAnsi" w:eastAsiaTheme="minorEastAsia" w:hAnsiTheme="minorHAnsi"/>
                <w:noProof/>
                <w:sz w:val="22"/>
                <w:lang w:val="hr-HR" w:eastAsia="hr-HR"/>
              </w:rPr>
              <w:tab/>
            </w:r>
            <w:r w:rsidR="005E2D75" w:rsidRPr="00551312">
              <w:rPr>
                <w:rStyle w:val="Hyperlink"/>
                <w:noProof/>
                <w:lang w:val="hr-HR"/>
              </w:rPr>
              <w:t>Tablični prikaz aktivnosti 2021.-2022.</w:t>
            </w:r>
            <w:r w:rsidR="005E2D75">
              <w:rPr>
                <w:noProof/>
                <w:webHidden/>
              </w:rPr>
              <w:tab/>
            </w:r>
            <w:r w:rsidR="005E2D75">
              <w:rPr>
                <w:noProof/>
                <w:webHidden/>
              </w:rPr>
              <w:fldChar w:fldCharType="begin"/>
            </w:r>
            <w:r w:rsidR="005E2D75">
              <w:rPr>
                <w:noProof/>
                <w:webHidden/>
              </w:rPr>
              <w:instrText xml:space="preserve"> PAGEREF _Toc74730359 \h </w:instrText>
            </w:r>
            <w:r w:rsidR="005E2D75">
              <w:rPr>
                <w:noProof/>
                <w:webHidden/>
              </w:rPr>
            </w:r>
            <w:r w:rsidR="005E2D75">
              <w:rPr>
                <w:noProof/>
                <w:webHidden/>
              </w:rPr>
              <w:fldChar w:fldCharType="separate"/>
            </w:r>
            <w:r w:rsidR="005E2D75">
              <w:rPr>
                <w:noProof/>
                <w:webHidden/>
              </w:rPr>
              <w:t>4</w:t>
            </w:r>
            <w:r w:rsidR="005E2D75">
              <w:rPr>
                <w:noProof/>
                <w:webHidden/>
              </w:rPr>
              <w:fldChar w:fldCharType="end"/>
            </w:r>
          </w:hyperlink>
        </w:p>
        <w:p w14:paraId="65ABA94C" w14:textId="0F4E88D2" w:rsidR="005E2D75" w:rsidRDefault="00FA37CA">
          <w:pPr>
            <w:pStyle w:val="TOC1"/>
            <w:rPr>
              <w:rFonts w:asciiTheme="minorHAnsi" w:eastAsiaTheme="minorEastAsia" w:hAnsiTheme="minorHAnsi"/>
              <w:noProof/>
              <w:sz w:val="22"/>
              <w:lang w:val="hr-HR" w:eastAsia="hr-HR"/>
            </w:rPr>
          </w:pPr>
          <w:hyperlink w:anchor="_Toc74730360" w:history="1">
            <w:r w:rsidR="005E2D75" w:rsidRPr="00551312">
              <w:rPr>
                <w:rStyle w:val="Hyperlink"/>
                <w:noProof/>
              </w:rPr>
              <w:t>2.</w:t>
            </w:r>
            <w:r w:rsidR="005E2D75">
              <w:rPr>
                <w:rFonts w:asciiTheme="minorHAnsi" w:eastAsiaTheme="minorEastAsia" w:hAnsiTheme="minorHAnsi"/>
                <w:noProof/>
                <w:sz w:val="22"/>
                <w:lang w:val="hr-HR" w:eastAsia="hr-HR"/>
              </w:rPr>
              <w:tab/>
            </w:r>
            <w:r w:rsidR="005E2D75" w:rsidRPr="00551312">
              <w:rPr>
                <w:rStyle w:val="Hyperlink"/>
                <w:noProof/>
              </w:rPr>
              <w:t>PRIJEDLOG MJERA I AKTIVNOSTI U HORIZONTALNOM CILJU SMANJIVANJE SIROMAŠTVA I SOCIJALNE ISKLJUČENOSTI ROMA KAKO BI SE SMANJIO DRUŠTVENO-EKONOMSKI JAZ IZMEĐU ROMA I OPĆE POPULACIJE</w:t>
            </w:r>
            <w:r w:rsidR="005E2D75">
              <w:rPr>
                <w:noProof/>
                <w:webHidden/>
              </w:rPr>
              <w:tab/>
            </w:r>
            <w:r w:rsidR="005E2D75">
              <w:rPr>
                <w:noProof/>
                <w:webHidden/>
              </w:rPr>
              <w:fldChar w:fldCharType="begin"/>
            </w:r>
            <w:r w:rsidR="005E2D75">
              <w:rPr>
                <w:noProof/>
                <w:webHidden/>
              </w:rPr>
              <w:instrText xml:space="preserve"> PAGEREF _Toc74730360 \h </w:instrText>
            </w:r>
            <w:r w:rsidR="005E2D75">
              <w:rPr>
                <w:noProof/>
                <w:webHidden/>
              </w:rPr>
            </w:r>
            <w:r w:rsidR="005E2D75">
              <w:rPr>
                <w:noProof/>
                <w:webHidden/>
              </w:rPr>
              <w:fldChar w:fldCharType="separate"/>
            </w:r>
            <w:r w:rsidR="005E2D75">
              <w:rPr>
                <w:noProof/>
                <w:webHidden/>
              </w:rPr>
              <w:t>8</w:t>
            </w:r>
            <w:r w:rsidR="005E2D75">
              <w:rPr>
                <w:noProof/>
                <w:webHidden/>
              </w:rPr>
              <w:fldChar w:fldCharType="end"/>
            </w:r>
          </w:hyperlink>
        </w:p>
        <w:p w14:paraId="058AA8BF" w14:textId="7DC49D29" w:rsidR="005E2D75" w:rsidRDefault="00FA37CA">
          <w:pPr>
            <w:pStyle w:val="TOC2"/>
            <w:tabs>
              <w:tab w:val="left" w:pos="660"/>
              <w:tab w:val="right" w:leader="dot" w:pos="9062"/>
            </w:tabs>
            <w:rPr>
              <w:rFonts w:asciiTheme="minorHAnsi" w:eastAsiaTheme="minorEastAsia" w:hAnsiTheme="minorHAnsi"/>
              <w:noProof/>
              <w:sz w:val="22"/>
              <w:lang w:val="hr-HR" w:eastAsia="hr-HR"/>
            </w:rPr>
          </w:pPr>
          <w:hyperlink w:anchor="_Toc74730361" w:history="1">
            <w:r w:rsidR="005E2D75" w:rsidRPr="00551312">
              <w:rPr>
                <w:rStyle w:val="Hyperlink"/>
                <w:rFonts w:ascii="Symbol" w:hAnsi="Symbol"/>
                <w:noProof/>
                <w:lang w:val="hr-HR"/>
              </w:rPr>
              <w:t></w:t>
            </w:r>
            <w:r w:rsidR="005E2D75">
              <w:rPr>
                <w:rFonts w:asciiTheme="minorHAnsi" w:eastAsiaTheme="minorEastAsia" w:hAnsiTheme="minorHAnsi"/>
                <w:noProof/>
                <w:sz w:val="22"/>
                <w:lang w:val="hr-HR" w:eastAsia="hr-HR"/>
              </w:rPr>
              <w:tab/>
            </w:r>
            <w:r w:rsidR="005E2D75" w:rsidRPr="00551312">
              <w:rPr>
                <w:rStyle w:val="Hyperlink"/>
                <w:noProof/>
                <w:lang w:val="hr-HR"/>
              </w:rPr>
              <w:t>Tablični prikaz aktivnosti 2021.-2022.</w:t>
            </w:r>
            <w:r w:rsidR="005E2D75">
              <w:rPr>
                <w:noProof/>
                <w:webHidden/>
              </w:rPr>
              <w:tab/>
            </w:r>
            <w:r w:rsidR="005E2D75">
              <w:rPr>
                <w:noProof/>
                <w:webHidden/>
              </w:rPr>
              <w:fldChar w:fldCharType="begin"/>
            </w:r>
            <w:r w:rsidR="005E2D75">
              <w:rPr>
                <w:noProof/>
                <w:webHidden/>
              </w:rPr>
              <w:instrText xml:space="preserve"> PAGEREF _Toc74730361 \h </w:instrText>
            </w:r>
            <w:r w:rsidR="005E2D75">
              <w:rPr>
                <w:noProof/>
                <w:webHidden/>
              </w:rPr>
            </w:r>
            <w:r w:rsidR="005E2D75">
              <w:rPr>
                <w:noProof/>
                <w:webHidden/>
              </w:rPr>
              <w:fldChar w:fldCharType="separate"/>
            </w:r>
            <w:r w:rsidR="005E2D75">
              <w:rPr>
                <w:noProof/>
                <w:webHidden/>
              </w:rPr>
              <w:t>9</w:t>
            </w:r>
            <w:r w:rsidR="005E2D75">
              <w:rPr>
                <w:noProof/>
                <w:webHidden/>
              </w:rPr>
              <w:fldChar w:fldCharType="end"/>
            </w:r>
          </w:hyperlink>
        </w:p>
        <w:p w14:paraId="33785C96" w14:textId="140BBE71" w:rsidR="005E2D75" w:rsidRDefault="00FA37CA">
          <w:pPr>
            <w:pStyle w:val="TOC1"/>
            <w:rPr>
              <w:rFonts w:asciiTheme="minorHAnsi" w:eastAsiaTheme="minorEastAsia" w:hAnsiTheme="minorHAnsi"/>
              <w:noProof/>
              <w:sz w:val="22"/>
              <w:lang w:val="hr-HR" w:eastAsia="hr-HR"/>
            </w:rPr>
          </w:pPr>
          <w:hyperlink w:anchor="_Toc74730362" w:history="1">
            <w:r w:rsidR="005E2D75" w:rsidRPr="00551312">
              <w:rPr>
                <w:rStyle w:val="Hyperlink"/>
                <w:noProof/>
              </w:rPr>
              <w:t>3.</w:t>
            </w:r>
            <w:r w:rsidR="005E2D75">
              <w:rPr>
                <w:rFonts w:asciiTheme="minorHAnsi" w:eastAsiaTheme="minorEastAsia" w:hAnsiTheme="minorHAnsi"/>
                <w:noProof/>
                <w:sz w:val="22"/>
                <w:lang w:val="hr-HR" w:eastAsia="hr-HR"/>
              </w:rPr>
              <w:tab/>
            </w:r>
            <w:r w:rsidR="005E2D75" w:rsidRPr="00551312">
              <w:rPr>
                <w:rStyle w:val="Hyperlink"/>
                <w:noProof/>
              </w:rPr>
              <w:t>PRIJEDLOG MJERA I AKTIVNOSTI U HORIZONTALNOM CILJU POTICATI PARTICIPACIJU ROMA KROZ OSNAŽIVANJE, SURADNJU I POVJERENJE ROMA U JAVNE INSTITUCIJE</w:t>
            </w:r>
            <w:r w:rsidR="005E2D75">
              <w:rPr>
                <w:noProof/>
                <w:webHidden/>
              </w:rPr>
              <w:tab/>
            </w:r>
            <w:r w:rsidR="005E2D75">
              <w:rPr>
                <w:noProof/>
                <w:webHidden/>
              </w:rPr>
              <w:fldChar w:fldCharType="begin"/>
            </w:r>
            <w:r w:rsidR="005E2D75">
              <w:rPr>
                <w:noProof/>
                <w:webHidden/>
              </w:rPr>
              <w:instrText xml:space="preserve"> PAGEREF _Toc74730362 \h </w:instrText>
            </w:r>
            <w:r w:rsidR="005E2D75">
              <w:rPr>
                <w:noProof/>
                <w:webHidden/>
              </w:rPr>
            </w:r>
            <w:r w:rsidR="005E2D75">
              <w:rPr>
                <w:noProof/>
                <w:webHidden/>
              </w:rPr>
              <w:fldChar w:fldCharType="separate"/>
            </w:r>
            <w:r w:rsidR="005E2D75">
              <w:rPr>
                <w:noProof/>
                <w:webHidden/>
              </w:rPr>
              <w:t>13</w:t>
            </w:r>
            <w:r w:rsidR="005E2D75">
              <w:rPr>
                <w:noProof/>
                <w:webHidden/>
              </w:rPr>
              <w:fldChar w:fldCharType="end"/>
            </w:r>
          </w:hyperlink>
        </w:p>
        <w:p w14:paraId="2B84BEFC" w14:textId="42D13DE4" w:rsidR="005E2D75" w:rsidRDefault="00FA37CA">
          <w:pPr>
            <w:pStyle w:val="TOC2"/>
            <w:tabs>
              <w:tab w:val="left" w:pos="660"/>
              <w:tab w:val="right" w:leader="dot" w:pos="9062"/>
            </w:tabs>
            <w:rPr>
              <w:rFonts w:asciiTheme="minorHAnsi" w:eastAsiaTheme="minorEastAsia" w:hAnsiTheme="minorHAnsi"/>
              <w:noProof/>
              <w:sz w:val="22"/>
              <w:lang w:val="hr-HR" w:eastAsia="hr-HR"/>
            </w:rPr>
          </w:pPr>
          <w:hyperlink w:anchor="_Toc74730363" w:history="1">
            <w:r w:rsidR="005E2D75" w:rsidRPr="00551312">
              <w:rPr>
                <w:rStyle w:val="Hyperlink"/>
                <w:rFonts w:ascii="Symbol" w:hAnsi="Symbol"/>
                <w:noProof/>
                <w:lang w:val="hr-HR"/>
              </w:rPr>
              <w:t></w:t>
            </w:r>
            <w:r w:rsidR="005E2D75">
              <w:rPr>
                <w:rFonts w:asciiTheme="minorHAnsi" w:eastAsiaTheme="minorEastAsia" w:hAnsiTheme="minorHAnsi"/>
                <w:noProof/>
                <w:sz w:val="22"/>
                <w:lang w:val="hr-HR" w:eastAsia="hr-HR"/>
              </w:rPr>
              <w:tab/>
            </w:r>
            <w:r w:rsidR="005E2D75" w:rsidRPr="00551312">
              <w:rPr>
                <w:rStyle w:val="Hyperlink"/>
                <w:noProof/>
                <w:lang w:val="hr-HR"/>
              </w:rPr>
              <w:t>Tablični prikaz aktivnosti 2021.-2022.</w:t>
            </w:r>
            <w:r w:rsidR="005E2D75">
              <w:rPr>
                <w:noProof/>
                <w:webHidden/>
              </w:rPr>
              <w:tab/>
            </w:r>
            <w:r w:rsidR="005E2D75">
              <w:rPr>
                <w:noProof/>
                <w:webHidden/>
              </w:rPr>
              <w:fldChar w:fldCharType="begin"/>
            </w:r>
            <w:r w:rsidR="005E2D75">
              <w:rPr>
                <w:noProof/>
                <w:webHidden/>
              </w:rPr>
              <w:instrText xml:space="preserve"> PAGEREF _Toc74730363 \h </w:instrText>
            </w:r>
            <w:r w:rsidR="005E2D75">
              <w:rPr>
                <w:noProof/>
                <w:webHidden/>
              </w:rPr>
            </w:r>
            <w:r w:rsidR="005E2D75">
              <w:rPr>
                <w:noProof/>
                <w:webHidden/>
              </w:rPr>
              <w:fldChar w:fldCharType="separate"/>
            </w:r>
            <w:r w:rsidR="005E2D75">
              <w:rPr>
                <w:noProof/>
                <w:webHidden/>
              </w:rPr>
              <w:t>15</w:t>
            </w:r>
            <w:r w:rsidR="005E2D75">
              <w:rPr>
                <w:noProof/>
                <w:webHidden/>
              </w:rPr>
              <w:fldChar w:fldCharType="end"/>
            </w:r>
          </w:hyperlink>
        </w:p>
        <w:p w14:paraId="1E9F90E2" w14:textId="3DF4D66B" w:rsidR="005E2D75" w:rsidRDefault="00FA37CA">
          <w:pPr>
            <w:pStyle w:val="TOC1"/>
            <w:rPr>
              <w:rFonts w:asciiTheme="minorHAnsi" w:eastAsiaTheme="minorEastAsia" w:hAnsiTheme="minorHAnsi"/>
              <w:noProof/>
              <w:sz w:val="22"/>
              <w:lang w:val="hr-HR" w:eastAsia="hr-HR"/>
            </w:rPr>
          </w:pPr>
          <w:hyperlink w:anchor="_Toc74730364" w:history="1">
            <w:r w:rsidR="005E2D75" w:rsidRPr="00551312">
              <w:rPr>
                <w:rStyle w:val="Hyperlink"/>
                <w:noProof/>
              </w:rPr>
              <w:t>4.</w:t>
            </w:r>
            <w:r w:rsidR="005E2D75">
              <w:rPr>
                <w:rFonts w:asciiTheme="minorHAnsi" w:eastAsiaTheme="minorEastAsia" w:hAnsiTheme="minorHAnsi"/>
                <w:noProof/>
                <w:sz w:val="22"/>
                <w:lang w:val="hr-HR" w:eastAsia="hr-HR"/>
              </w:rPr>
              <w:tab/>
            </w:r>
            <w:r w:rsidR="005E2D75" w:rsidRPr="00551312">
              <w:rPr>
                <w:rStyle w:val="Hyperlink"/>
                <w:noProof/>
              </w:rPr>
              <w:t>PRIJEDLOG MJERA I AKTIVNOSTI U SEKTORSKOM CILJU UČINKOVIT I JEDNAK PRISTUP ROMA KVALITETNOM, UKLJUČIVOM OBRAZOVANJU</w:t>
            </w:r>
            <w:r w:rsidR="005E2D75">
              <w:rPr>
                <w:noProof/>
                <w:webHidden/>
              </w:rPr>
              <w:tab/>
            </w:r>
            <w:r w:rsidR="005E2D75">
              <w:rPr>
                <w:noProof/>
                <w:webHidden/>
              </w:rPr>
              <w:fldChar w:fldCharType="begin"/>
            </w:r>
            <w:r w:rsidR="005E2D75">
              <w:rPr>
                <w:noProof/>
                <w:webHidden/>
              </w:rPr>
              <w:instrText xml:space="preserve"> PAGEREF _Toc74730364 \h </w:instrText>
            </w:r>
            <w:r w:rsidR="005E2D75">
              <w:rPr>
                <w:noProof/>
                <w:webHidden/>
              </w:rPr>
            </w:r>
            <w:r w:rsidR="005E2D75">
              <w:rPr>
                <w:noProof/>
                <w:webHidden/>
              </w:rPr>
              <w:fldChar w:fldCharType="separate"/>
            </w:r>
            <w:r w:rsidR="005E2D75">
              <w:rPr>
                <w:noProof/>
                <w:webHidden/>
              </w:rPr>
              <w:t>22</w:t>
            </w:r>
            <w:r w:rsidR="005E2D75">
              <w:rPr>
                <w:noProof/>
                <w:webHidden/>
              </w:rPr>
              <w:fldChar w:fldCharType="end"/>
            </w:r>
          </w:hyperlink>
        </w:p>
        <w:p w14:paraId="6A85DE94" w14:textId="1BF837E0" w:rsidR="005E2D75" w:rsidRDefault="00FA37CA">
          <w:pPr>
            <w:pStyle w:val="TOC2"/>
            <w:tabs>
              <w:tab w:val="left" w:pos="660"/>
              <w:tab w:val="right" w:leader="dot" w:pos="9062"/>
            </w:tabs>
            <w:rPr>
              <w:rFonts w:asciiTheme="minorHAnsi" w:eastAsiaTheme="minorEastAsia" w:hAnsiTheme="minorHAnsi"/>
              <w:noProof/>
              <w:sz w:val="22"/>
              <w:lang w:val="hr-HR" w:eastAsia="hr-HR"/>
            </w:rPr>
          </w:pPr>
          <w:hyperlink w:anchor="_Toc74730365" w:history="1">
            <w:r w:rsidR="005E2D75" w:rsidRPr="00551312">
              <w:rPr>
                <w:rStyle w:val="Hyperlink"/>
                <w:rFonts w:ascii="Symbol" w:hAnsi="Symbol"/>
                <w:noProof/>
                <w:lang w:val="hr-HR"/>
              </w:rPr>
              <w:t></w:t>
            </w:r>
            <w:r w:rsidR="005E2D75">
              <w:rPr>
                <w:rFonts w:asciiTheme="minorHAnsi" w:eastAsiaTheme="minorEastAsia" w:hAnsiTheme="minorHAnsi"/>
                <w:noProof/>
                <w:sz w:val="22"/>
                <w:lang w:val="hr-HR" w:eastAsia="hr-HR"/>
              </w:rPr>
              <w:tab/>
            </w:r>
            <w:r w:rsidR="005E2D75" w:rsidRPr="00551312">
              <w:rPr>
                <w:rStyle w:val="Hyperlink"/>
                <w:noProof/>
                <w:lang w:val="hr-HR"/>
              </w:rPr>
              <w:t>Tablični prikaz aktivnosti 2021.-2022.</w:t>
            </w:r>
            <w:r w:rsidR="005E2D75">
              <w:rPr>
                <w:noProof/>
                <w:webHidden/>
              </w:rPr>
              <w:tab/>
            </w:r>
            <w:r w:rsidR="005E2D75">
              <w:rPr>
                <w:noProof/>
                <w:webHidden/>
              </w:rPr>
              <w:fldChar w:fldCharType="begin"/>
            </w:r>
            <w:r w:rsidR="005E2D75">
              <w:rPr>
                <w:noProof/>
                <w:webHidden/>
              </w:rPr>
              <w:instrText xml:space="preserve"> PAGEREF _Toc74730365 \h </w:instrText>
            </w:r>
            <w:r w:rsidR="005E2D75">
              <w:rPr>
                <w:noProof/>
                <w:webHidden/>
              </w:rPr>
            </w:r>
            <w:r w:rsidR="005E2D75">
              <w:rPr>
                <w:noProof/>
                <w:webHidden/>
              </w:rPr>
              <w:fldChar w:fldCharType="separate"/>
            </w:r>
            <w:r w:rsidR="005E2D75">
              <w:rPr>
                <w:noProof/>
                <w:webHidden/>
              </w:rPr>
              <w:t>24</w:t>
            </w:r>
            <w:r w:rsidR="005E2D75">
              <w:rPr>
                <w:noProof/>
                <w:webHidden/>
              </w:rPr>
              <w:fldChar w:fldCharType="end"/>
            </w:r>
          </w:hyperlink>
        </w:p>
        <w:p w14:paraId="2CB8C19D" w14:textId="5DC9CC30" w:rsidR="005E2D75" w:rsidRDefault="00FA37CA">
          <w:pPr>
            <w:pStyle w:val="TOC1"/>
            <w:rPr>
              <w:rFonts w:asciiTheme="minorHAnsi" w:eastAsiaTheme="minorEastAsia" w:hAnsiTheme="minorHAnsi"/>
              <w:noProof/>
              <w:sz w:val="22"/>
              <w:lang w:val="hr-HR" w:eastAsia="hr-HR"/>
            </w:rPr>
          </w:pPr>
          <w:hyperlink w:anchor="_Toc74730366" w:history="1">
            <w:r w:rsidR="005E2D75" w:rsidRPr="00551312">
              <w:rPr>
                <w:rStyle w:val="Hyperlink"/>
                <w:noProof/>
              </w:rPr>
              <w:t>5.</w:t>
            </w:r>
            <w:r w:rsidR="005E2D75">
              <w:rPr>
                <w:rFonts w:asciiTheme="minorHAnsi" w:eastAsiaTheme="minorEastAsia" w:hAnsiTheme="minorHAnsi"/>
                <w:noProof/>
                <w:sz w:val="22"/>
                <w:lang w:val="hr-HR" w:eastAsia="hr-HR"/>
              </w:rPr>
              <w:tab/>
            </w:r>
            <w:r w:rsidR="005E2D75" w:rsidRPr="00551312">
              <w:rPr>
                <w:rStyle w:val="Hyperlink"/>
                <w:noProof/>
              </w:rPr>
              <w:t>PRIJEDLOG MJERA I AKTIVNOSTI U SEKTORSKOM CILJU UČINKOVIT I JEDNAK PRISTUP ROMA KVALITETNOM, ODRŽIVOM ZAPOŠLJAVANJU</w:t>
            </w:r>
            <w:r w:rsidR="005E2D75">
              <w:rPr>
                <w:noProof/>
                <w:webHidden/>
              </w:rPr>
              <w:tab/>
            </w:r>
            <w:r w:rsidR="005E2D75">
              <w:rPr>
                <w:noProof/>
                <w:webHidden/>
              </w:rPr>
              <w:fldChar w:fldCharType="begin"/>
            </w:r>
            <w:r w:rsidR="005E2D75">
              <w:rPr>
                <w:noProof/>
                <w:webHidden/>
              </w:rPr>
              <w:instrText xml:space="preserve"> PAGEREF _Toc74730366 \h </w:instrText>
            </w:r>
            <w:r w:rsidR="005E2D75">
              <w:rPr>
                <w:noProof/>
                <w:webHidden/>
              </w:rPr>
            </w:r>
            <w:r w:rsidR="005E2D75">
              <w:rPr>
                <w:noProof/>
                <w:webHidden/>
              </w:rPr>
              <w:fldChar w:fldCharType="separate"/>
            </w:r>
            <w:r w:rsidR="005E2D75">
              <w:rPr>
                <w:noProof/>
                <w:webHidden/>
              </w:rPr>
              <w:t>39</w:t>
            </w:r>
            <w:r w:rsidR="005E2D75">
              <w:rPr>
                <w:noProof/>
                <w:webHidden/>
              </w:rPr>
              <w:fldChar w:fldCharType="end"/>
            </w:r>
          </w:hyperlink>
        </w:p>
        <w:p w14:paraId="46E86273" w14:textId="13B99331" w:rsidR="005E2D75" w:rsidRDefault="00FA37CA">
          <w:pPr>
            <w:pStyle w:val="TOC2"/>
            <w:tabs>
              <w:tab w:val="left" w:pos="660"/>
              <w:tab w:val="right" w:leader="dot" w:pos="9062"/>
            </w:tabs>
            <w:rPr>
              <w:rFonts w:asciiTheme="minorHAnsi" w:eastAsiaTheme="minorEastAsia" w:hAnsiTheme="minorHAnsi"/>
              <w:noProof/>
              <w:sz w:val="22"/>
              <w:lang w:val="hr-HR" w:eastAsia="hr-HR"/>
            </w:rPr>
          </w:pPr>
          <w:hyperlink w:anchor="_Toc74730367" w:history="1">
            <w:r w:rsidR="005E2D75" w:rsidRPr="00551312">
              <w:rPr>
                <w:rStyle w:val="Hyperlink"/>
                <w:rFonts w:ascii="Symbol" w:hAnsi="Symbol"/>
                <w:noProof/>
                <w:lang w:val="hr-HR"/>
              </w:rPr>
              <w:t></w:t>
            </w:r>
            <w:r w:rsidR="005E2D75">
              <w:rPr>
                <w:rFonts w:asciiTheme="minorHAnsi" w:eastAsiaTheme="minorEastAsia" w:hAnsiTheme="minorHAnsi"/>
                <w:noProof/>
                <w:sz w:val="22"/>
                <w:lang w:val="hr-HR" w:eastAsia="hr-HR"/>
              </w:rPr>
              <w:tab/>
            </w:r>
            <w:r w:rsidR="005E2D75" w:rsidRPr="00551312">
              <w:rPr>
                <w:rStyle w:val="Hyperlink"/>
                <w:noProof/>
                <w:lang w:val="hr-HR"/>
              </w:rPr>
              <w:t>Tablični prikaz aktivnosti 2021.-2022.</w:t>
            </w:r>
            <w:r w:rsidR="005E2D75">
              <w:rPr>
                <w:noProof/>
                <w:webHidden/>
              </w:rPr>
              <w:tab/>
            </w:r>
            <w:r w:rsidR="005E2D75">
              <w:rPr>
                <w:noProof/>
                <w:webHidden/>
              </w:rPr>
              <w:fldChar w:fldCharType="begin"/>
            </w:r>
            <w:r w:rsidR="005E2D75">
              <w:rPr>
                <w:noProof/>
                <w:webHidden/>
              </w:rPr>
              <w:instrText xml:space="preserve"> PAGEREF _Toc74730367 \h </w:instrText>
            </w:r>
            <w:r w:rsidR="005E2D75">
              <w:rPr>
                <w:noProof/>
                <w:webHidden/>
              </w:rPr>
            </w:r>
            <w:r w:rsidR="005E2D75">
              <w:rPr>
                <w:noProof/>
                <w:webHidden/>
              </w:rPr>
              <w:fldChar w:fldCharType="separate"/>
            </w:r>
            <w:r w:rsidR="005E2D75">
              <w:rPr>
                <w:noProof/>
                <w:webHidden/>
              </w:rPr>
              <w:t>40</w:t>
            </w:r>
            <w:r w:rsidR="005E2D75">
              <w:rPr>
                <w:noProof/>
                <w:webHidden/>
              </w:rPr>
              <w:fldChar w:fldCharType="end"/>
            </w:r>
          </w:hyperlink>
        </w:p>
        <w:p w14:paraId="5C15BB61" w14:textId="22E07872" w:rsidR="005E2D75" w:rsidRDefault="00FA37CA">
          <w:pPr>
            <w:pStyle w:val="TOC1"/>
            <w:rPr>
              <w:rFonts w:asciiTheme="minorHAnsi" w:eastAsiaTheme="minorEastAsia" w:hAnsiTheme="minorHAnsi"/>
              <w:noProof/>
              <w:sz w:val="22"/>
              <w:lang w:val="hr-HR" w:eastAsia="hr-HR"/>
            </w:rPr>
          </w:pPr>
          <w:hyperlink w:anchor="_Toc74730368" w:history="1">
            <w:r w:rsidR="005E2D75" w:rsidRPr="00551312">
              <w:rPr>
                <w:rStyle w:val="Hyperlink"/>
                <w:noProof/>
              </w:rPr>
              <w:t>6.</w:t>
            </w:r>
            <w:r w:rsidR="005E2D75">
              <w:rPr>
                <w:rFonts w:asciiTheme="minorHAnsi" w:eastAsiaTheme="minorEastAsia" w:hAnsiTheme="minorHAnsi"/>
                <w:noProof/>
                <w:sz w:val="22"/>
                <w:lang w:val="hr-HR" w:eastAsia="hr-HR"/>
              </w:rPr>
              <w:tab/>
            </w:r>
            <w:r w:rsidR="005E2D75" w:rsidRPr="00551312">
              <w:rPr>
                <w:rStyle w:val="Hyperlink"/>
                <w:noProof/>
              </w:rPr>
              <w:t>PRIJEDLOG AKTIVNOSTI U SEKTORSKOM CILJU POBOLJŠANO ZDRAVLJE ROMA I UČINKOVIT, JEDNAK PRISTUP ROMA KVALITETNIM USLUGAMA ZDRAVSTVENE SKRBI</w:t>
            </w:r>
            <w:r w:rsidR="005E2D75">
              <w:rPr>
                <w:noProof/>
                <w:webHidden/>
              </w:rPr>
              <w:tab/>
            </w:r>
            <w:r w:rsidR="005E2D75">
              <w:rPr>
                <w:noProof/>
                <w:webHidden/>
              </w:rPr>
              <w:fldChar w:fldCharType="begin"/>
            </w:r>
            <w:r w:rsidR="005E2D75">
              <w:rPr>
                <w:noProof/>
                <w:webHidden/>
              </w:rPr>
              <w:instrText xml:space="preserve"> PAGEREF _Toc74730368 \h </w:instrText>
            </w:r>
            <w:r w:rsidR="005E2D75">
              <w:rPr>
                <w:noProof/>
                <w:webHidden/>
              </w:rPr>
            </w:r>
            <w:r w:rsidR="005E2D75">
              <w:rPr>
                <w:noProof/>
                <w:webHidden/>
              </w:rPr>
              <w:fldChar w:fldCharType="separate"/>
            </w:r>
            <w:r w:rsidR="005E2D75">
              <w:rPr>
                <w:noProof/>
                <w:webHidden/>
              </w:rPr>
              <w:t>46</w:t>
            </w:r>
            <w:r w:rsidR="005E2D75">
              <w:rPr>
                <w:noProof/>
                <w:webHidden/>
              </w:rPr>
              <w:fldChar w:fldCharType="end"/>
            </w:r>
          </w:hyperlink>
        </w:p>
        <w:p w14:paraId="48C25DC4" w14:textId="4EF73986" w:rsidR="005E2D75" w:rsidRDefault="00FA37CA">
          <w:pPr>
            <w:pStyle w:val="TOC2"/>
            <w:tabs>
              <w:tab w:val="left" w:pos="660"/>
              <w:tab w:val="right" w:leader="dot" w:pos="9062"/>
            </w:tabs>
            <w:rPr>
              <w:rFonts w:asciiTheme="minorHAnsi" w:eastAsiaTheme="minorEastAsia" w:hAnsiTheme="minorHAnsi"/>
              <w:noProof/>
              <w:sz w:val="22"/>
              <w:lang w:val="hr-HR" w:eastAsia="hr-HR"/>
            </w:rPr>
          </w:pPr>
          <w:hyperlink w:anchor="_Toc74730369" w:history="1">
            <w:r w:rsidR="005E2D75" w:rsidRPr="00551312">
              <w:rPr>
                <w:rStyle w:val="Hyperlink"/>
                <w:rFonts w:ascii="Symbol" w:hAnsi="Symbol"/>
                <w:noProof/>
                <w:lang w:val="hr-HR"/>
              </w:rPr>
              <w:t></w:t>
            </w:r>
            <w:r w:rsidR="005E2D75">
              <w:rPr>
                <w:rFonts w:asciiTheme="minorHAnsi" w:eastAsiaTheme="minorEastAsia" w:hAnsiTheme="minorHAnsi"/>
                <w:noProof/>
                <w:sz w:val="22"/>
                <w:lang w:val="hr-HR" w:eastAsia="hr-HR"/>
              </w:rPr>
              <w:tab/>
            </w:r>
            <w:r w:rsidR="005E2D75" w:rsidRPr="00551312">
              <w:rPr>
                <w:rStyle w:val="Hyperlink"/>
                <w:noProof/>
                <w:lang w:val="hr-HR"/>
              </w:rPr>
              <w:t>Tablični prikaz aktivnosti 2021.-2022.</w:t>
            </w:r>
            <w:r w:rsidR="005E2D75">
              <w:rPr>
                <w:noProof/>
                <w:webHidden/>
              </w:rPr>
              <w:tab/>
            </w:r>
            <w:r w:rsidR="005E2D75">
              <w:rPr>
                <w:noProof/>
                <w:webHidden/>
              </w:rPr>
              <w:fldChar w:fldCharType="begin"/>
            </w:r>
            <w:r w:rsidR="005E2D75">
              <w:rPr>
                <w:noProof/>
                <w:webHidden/>
              </w:rPr>
              <w:instrText xml:space="preserve"> PAGEREF _Toc74730369 \h </w:instrText>
            </w:r>
            <w:r w:rsidR="005E2D75">
              <w:rPr>
                <w:noProof/>
                <w:webHidden/>
              </w:rPr>
            </w:r>
            <w:r w:rsidR="005E2D75">
              <w:rPr>
                <w:noProof/>
                <w:webHidden/>
              </w:rPr>
              <w:fldChar w:fldCharType="separate"/>
            </w:r>
            <w:r w:rsidR="005E2D75">
              <w:rPr>
                <w:noProof/>
                <w:webHidden/>
              </w:rPr>
              <w:t>47</w:t>
            </w:r>
            <w:r w:rsidR="005E2D75">
              <w:rPr>
                <w:noProof/>
                <w:webHidden/>
              </w:rPr>
              <w:fldChar w:fldCharType="end"/>
            </w:r>
          </w:hyperlink>
        </w:p>
        <w:p w14:paraId="639406C3" w14:textId="64B18295" w:rsidR="005E2D75" w:rsidRDefault="00FA37CA">
          <w:pPr>
            <w:pStyle w:val="TOC1"/>
            <w:rPr>
              <w:rFonts w:asciiTheme="minorHAnsi" w:eastAsiaTheme="minorEastAsia" w:hAnsiTheme="minorHAnsi"/>
              <w:noProof/>
              <w:sz w:val="22"/>
              <w:lang w:val="hr-HR" w:eastAsia="hr-HR"/>
            </w:rPr>
          </w:pPr>
          <w:hyperlink w:anchor="_Toc74730370" w:history="1">
            <w:r w:rsidR="005E2D75" w:rsidRPr="00551312">
              <w:rPr>
                <w:rStyle w:val="Hyperlink"/>
                <w:noProof/>
              </w:rPr>
              <w:t>7.</w:t>
            </w:r>
            <w:r w:rsidR="005E2D75">
              <w:rPr>
                <w:rFonts w:asciiTheme="minorHAnsi" w:eastAsiaTheme="minorEastAsia" w:hAnsiTheme="minorHAnsi"/>
                <w:noProof/>
                <w:sz w:val="22"/>
                <w:lang w:val="hr-HR" w:eastAsia="hr-HR"/>
              </w:rPr>
              <w:tab/>
            </w:r>
            <w:r w:rsidR="005E2D75" w:rsidRPr="00551312">
              <w:rPr>
                <w:rStyle w:val="Hyperlink"/>
                <w:noProof/>
              </w:rPr>
              <w:t>PRIJEDLOG AKTIVNOSTI U SEKTORSKOM CILJU UČINKOVIT I JEDNAK PRISTUP ROMA PRIKLADNOM, DESEGREGIRANOM STANOVANJU I OSNOVNIM USLUGAMA</w:t>
            </w:r>
            <w:r w:rsidR="005E2D75">
              <w:rPr>
                <w:noProof/>
                <w:webHidden/>
              </w:rPr>
              <w:tab/>
            </w:r>
            <w:r w:rsidR="005E2D75">
              <w:rPr>
                <w:noProof/>
                <w:webHidden/>
              </w:rPr>
              <w:fldChar w:fldCharType="begin"/>
            </w:r>
            <w:r w:rsidR="005E2D75">
              <w:rPr>
                <w:noProof/>
                <w:webHidden/>
              </w:rPr>
              <w:instrText xml:space="preserve"> PAGEREF _Toc74730370 \h </w:instrText>
            </w:r>
            <w:r w:rsidR="005E2D75">
              <w:rPr>
                <w:noProof/>
                <w:webHidden/>
              </w:rPr>
            </w:r>
            <w:r w:rsidR="005E2D75">
              <w:rPr>
                <w:noProof/>
                <w:webHidden/>
              </w:rPr>
              <w:fldChar w:fldCharType="separate"/>
            </w:r>
            <w:r w:rsidR="005E2D75">
              <w:rPr>
                <w:noProof/>
                <w:webHidden/>
              </w:rPr>
              <w:t>48</w:t>
            </w:r>
            <w:r w:rsidR="005E2D75">
              <w:rPr>
                <w:noProof/>
                <w:webHidden/>
              </w:rPr>
              <w:fldChar w:fldCharType="end"/>
            </w:r>
          </w:hyperlink>
        </w:p>
        <w:p w14:paraId="40D44985" w14:textId="3C972984" w:rsidR="005E2D75" w:rsidRDefault="00FA37CA">
          <w:pPr>
            <w:pStyle w:val="TOC2"/>
            <w:tabs>
              <w:tab w:val="left" w:pos="660"/>
              <w:tab w:val="right" w:leader="dot" w:pos="9062"/>
            </w:tabs>
            <w:rPr>
              <w:rFonts w:asciiTheme="minorHAnsi" w:eastAsiaTheme="minorEastAsia" w:hAnsiTheme="minorHAnsi"/>
              <w:noProof/>
              <w:sz w:val="22"/>
              <w:lang w:val="hr-HR" w:eastAsia="hr-HR"/>
            </w:rPr>
          </w:pPr>
          <w:hyperlink w:anchor="_Toc74730371" w:history="1">
            <w:r w:rsidR="005E2D75" w:rsidRPr="00551312">
              <w:rPr>
                <w:rStyle w:val="Hyperlink"/>
                <w:rFonts w:ascii="Symbol" w:hAnsi="Symbol"/>
                <w:noProof/>
                <w:lang w:val="hr-HR"/>
              </w:rPr>
              <w:t></w:t>
            </w:r>
            <w:r w:rsidR="005E2D75">
              <w:rPr>
                <w:rFonts w:asciiTheme="minorHAnsi" w:eastAsiaTheme="minorEastAsia" w:hAnsiTheme="minorHAnsi"/>
                <w:noProof/>
                <w:sz w:val="22"/>
                <w:lang w:val="hr-HR" w:eastAsia="hr-HR"/>
              </w:rPr>
              <w:tab/>
            </w:r>
            <w:r w:rsidR="005E2D75" w:rsidRPr="00551312">
              <w:rPr>
                <w:rStyle w:val="Hyperlink"/>
                <w:noProof/>
                <w:lang w:val="hr-HR"/>
              </w:rPr>
              <w:t>Tablični prikaz aktivnosti 2021.-2022.</w:t>
            </w:r>
            <w:r w:rsidR="005E2D75">
              <w:rPr>
                <w:noProof/>
                <w:webHidden/>
              </w:rPr>
              <w:tab/>
            </w:r>
            <w:r w:rsidR="005E2D75">
              <w:rPr>
                <w:noProof/>
                <w:webHidden/>
              </w:rPr>
              <w:fldChar w:fldCharType="begin"/>
            </w:r>
            <w:r w:rsidR="005E2D75">
              <w:rPr>
                <w:noProof/>
                <w:webHidden/>
              </w:rPr>
              <w:instrText xml:space="preserve"> PAGEREF _Toc74730371 \h </w:instrText>
            </w:r>
            <w:r w:rsidR="005E2D75">
              <w:rPr>
                <w:noProof/>
                <w:webHidden/>
              </w:rPr>
            </w:r>
            <w:r w:rsidR="005E2D75">
              <w:rPr>
                <w:noProof/>
                <w:webHidden/>
              </w:rPr>
              <w:fldChar w:fldCharType="separate"/>
            </w:r>
            <w:r w:rsidR="005E2D75">
              <w:rPr>
                <w:noProof/>
                <w:webHidden/>
              </w:rPr>
              <w:t>49</w:t>
            </w:r>
            <w:r w:rsidR="005E2D75">
              <w:rPr>
                <w:noProof/>
                <w:webHidden/>
              </w:rPr>
              <w:fldChar w:fldCharType="end"/>
            </w:r>
          </w:hyperlink>
        </w:p>
        <w:p w14:paraId="2B1555A0" w14:textId="7B3D2814" w:rsidR="005E2D75" w:rsidRDefault="00FA37CA">
          <w:pPr>
            <w:pStyle w:val="TOC1"/>
            <w:rPr>
              <w:rFonts w:asciiTheme="minorHAnsi" w:eastAsiaTheme="minorEastAsia" w:hAnsiTheme="minorHAnsi"/>
              <w:noProof/>
              <w:sz w:val="22"/>
              <w:lang w:val="hr-HR" w:eastAsia="hr-HR"/>
            </w:rPr>
          </w:pPr>
          <w:hyperlink w:anchor="_Toc74730372" w:history="1">
            <w:r w:rsidR="005E2D75" w:rsidRPr="00551312">
              <w:rPr>
                <w:rStyle w:val="Hyperlink"/>
                <w:noProof/>
              </w:rPr>
              <w:t>8.</w:t>
            </w:r>
            <w:r w:rsidR="005E2D75">
              <w:rPr>
                <w:rFonts w:asciiTheme="minorHAnsi" w:eastAsiaTheme="minorEastAsia" w:hAnsiTheme="minorHAnsi"/>
                <w:noProof/>
                <w:sz w:val="22"/>
                <w:lang w:val="hr-HR" w:eastAsia="hr-HR"/>
              </w:rPr>
              <w:tab/>
            </w:r>
            <w:r w:rsidR="005E2D75" w:rsidRPr="00551312">
              <w:rPr>
                <w:rStyle w:val="Hyperlink"/>
                <w:noProof/>
              </w:rPr>
              <w:t>TABLIČNI PRIKAZ BROJA AKTIVNOSTI PO NOSITELJU</w:t>
            </w:r>
            <w:r w:rsidR="005E2D75">
              <w:rPr>
                <w:noProof/>
                <w:webHidden/>
              </w:rPr>
              <w:tab/>
            </w:r>
            <w:r w:rsidR="005E2D75">
              <w:rPr>
                <w:noProof/>
                <w:webHidden/>
              </w:rPr>
              <w:fldChar w:fldCharType="begin"/>
            </w:r>
            <w:r w:rsidR="005E2D75">
              <w:rPr>
                <w:noProof/>
                <w:webHidden/>
              </w:rPr>
              <w:instrText xml:space="preserve"> PAGEREF _Toc74730372 \h </w:instrText>
            </w:r>
            <w:r w:rsidR="005E2D75">
              <w:rPr>
                <w:noProof/>
                <w:webHidden/>
              </w:rPr>
            </w:r>
            <w:r w:rsidR="005E2D75">
              <w:rPr>
                <w:noProof/>
                <w:webHidden/>
              </w:rPr>
              <w:fldChar w:fldCharType="separate"/>
            </w:r>
            <w:r w:rsidR="005E2D75">
              <w:rPr>
                <w:noProof/>
                <w:webHidden/>
              </w:rPr>
              <w:t>51</w:t>
            </w:r>
            <w:r w:rsidR="005E2D75">
              <w:rPr>
                <w:noProof/>
                <w:webHidden/>
              </w:rPr>
              <w:fldChar w:fldCharType="end"/>
            </w:r>
          </w:hyperlink>
        </w:p>
        <w:p w14:paraId="6C829A96" w14:textId="1A58F57C" w:rsidR="005E2D75" w:rsidRDefault="00FA37CA">
          <w:pPr>
            <w:pStyle w:val="TOC1"/>
            <w:rPr>
              <w:rFonts w:asciiTheme="minorHAnsi" w:eastAsiaTheme="minorEastAsia" w:hAnsiTheme="minorHAnsi"/>
              <w:noProof/>
              <w:sz w:val="22"/>
              <w:lang w:val="hr-HR" w:eastAsia="hr-HR"/>
            </w:rPr>
          </w:pPr>
          <w:hyperlink w:anchor="_Toc74730373" w:history="1">
            <w:r w:rsidR="005E2D75" w:rsidRPr="00551312">
              <w:rPr>
                <w:rStyle w:val="Hyperlink"/>
                <w:rFonts w:cs="Times New Roman"/>
                <w:noProof/>
              </w:rPr>
              <w:t>9.</w:t>
            </w:r>
            <w:r w:rsidR="005E2D75">
              <w:rPr>
                <w:rFonts w:asciiTheme="minorHAnsi" w:eastAsiaTheme="minorEastAsia" w:hAnsiTheme="minorHAnsi"/>
                <w:noProof/>
                <w:sz w:val="22"/>
                <w:lang w:val="hr-HR" w:eastAsia="hr-HR"/>
              </w:rPr>
              <w:tab/>
            </w:r>
            <w:r w:rsidR="005E2D75" w:rsidRPr="00551312">
              <w:rPr>
                <w:rStyle w:val="Hyperlink"/>
                <w:noProof/>
              </w:rPr>
              <w:t>FINANCIJSKI POKAZATELJI PREMA PODRUČJIMA I IZVORIMA FINANCIRANJA</w:t>
            </w:r>
            <w:r w:rsidR="005E2D75">
              <w:rPr>
                <w:noProof/>
                <w:webHidden/>
              </w:rPr>
              <w:tab/>
            </w:r>
            <w:r w:rsidR="005E2D75">
              <w:rPr>
                <w:noProof/>
                <w:webHidden/>
              </w:rPr>
              <w:fldChar w:fldCharType="begin"/>
            </w:r>
            <w:r w:rsidR="005E2D75">
              <w:rPr>
                <w:noProof/>
                <w:webHidden/>
              </w:rPr>
              <w:instrText xml:space="preserve"> PAGEREF _Toc74730373 \h </w:instrText>
            </w:r>
            <w:r w:rsidR="005E2D75">
              <w:rPr>
                <w:noProof/>
                <w:webHidden/>
              </w:rPr>
            </w:r>
            <w:r w:rsidR="005E2D75">
              <w:rPr>
                <w:noProof/>
                <w:webHidden/>
              </w:rPr>
              <w:fldChar w:fldCharType="separate"/>
            </w:r>
            <w:r w:rsidR="005E2D75">
              <w:rPr>
                <w:noProof/>
                <w:webHidden/>
              </w:rPr>
              <w:t>52</w:t>
            </w:r>
            <w:r w:rsidR="005E2D75">
              <w:rPr>
                <w:noProof/>
                <w:webHidden/>
              </w:rPr>
              <w:fldChar w:fldCharType="end"/>
            </w:r>
          </w:hyperlink>
        </w:p>
        <w:p w14:paraId="47D82376" w14:textId="536F1016" w:rsidR="00CC2975" w:rsidRDefault="006624C5" w:rsidP="007660E8">
          <w:pPr>
            <w:spacing w:line="276" w:lineRule="auto"/>
            <w:rPr>
              <w:rFonts w:cs="Times New Roman"/>
              <w:szCs w:val="24"/>
              <w:lang w:val="hr-HR"/>
            </w:rPr>
          </w:pPr>
          <w:r w:rsidRPr="00742BAB">
            <w:rPr>
              <w:rFonts w:cs="Times New Roman"/>
              <w:szCs w:val="24"/>
              <w:lang w:val="hr-HR"/>
            </w:rPr>
            <w:fldChar w:fldCharType="end"/>
          </w:r>
        </w:p>
        <w:p w14:paraId="15A08CEE" w14:textId="77777777" w:rsidR="00CC2975" w:rsidRDefault="00CC2975" w:rsidP="007660E8">
          <w:pPr>
            <w:spacing w:line="276" w:lineRule="auto"/>
            <w:rPr>
              <w:rFonts w:cs="Times New Roman"/>
              <w:szCs w:val="24"/>
              <w:lang w:val="hr-HR"/>
            </w:rPr>
          </w:pPr>
        </w:p>
        <w:p w14:paraId="4CF8DBC2" w14:textId="77777777" w:rsidR="001D1FA4" w:rsidRDefault="001D1FA4" w:rsidP="007660E8">
          <w:pPr>
            <w:spacing w:line="276" w:lineRule="auto"/>
            <w:rPr>
              <w:rFonts w:cs="Times New Roman"/>
              <w:sz w:val="18"/>
              <w:szCs w:val="18"/>
              <w:lang w:val="hr-HR"/>
            </w:rPr>
          </w:pPr>
        </w:p>
        <w:p w14:paraId="689C885C" w14:textId="7FA3E0ED" w:rsidR="006624C5" w:rsidRPr="00742BAB" w:rsidRDefault="00FA37CA" w:rsidP="007660E8">
          <w:pPr>
            <w:spacing w:line="276" w:lineRule="auto"/>
            <w:rPr>
              <w:rFonts w:cs="Times New Roman"/>
              <w:sz w:val="18"/>
              <w:szCs w:val="18"/>
              <w:lang w:val="hr-HR"/>
            </w:rPr>
          </w:pPr>
        </w:p>
      </w:sdtContent>
    </w:sdt>
    <w:p w14:paraId="129742DD" w14:textId="28F04DFF" w:rsidR="003E5F88" w:rsidRDefault="003E5F88" w:rsidP="003E5F88">
      <w:pPr>
        <w:pStyle w:val="Heading1"/>
        <w:numPr>
          <w:ilvl w:val="0"/>
          <w:numId w:val="0"/>
        </w:numPr>
      </w:pPr>
      <w:bookmarkStart w:id="1" w:name="_Hlk66118250"/>
    </w:p>
    <w:p w14:paraId="25ECEF67" w14:textId="7D444BCA" w:rsidR="003E5F88" w:rsidRDefault="003E5F88" w:rsidP="003E5F88">
      <w:pPr>
        <w:rPr>
          <w:lang w:val="hr-HR"/>
        </w:rPr>
      </w:pPr>
    </w:p>
    <w:p w14:paraId="401C6E08" w14:textId="4254D4CD" w:rsidR="003E5F88" w:rsidRDefault="003E5F88" w:rsidP="003E5F88">
      <w:pPr>
        <w:rPr>
          <w:lang w:val="hr-HR"/>
        </w:rPr>
      </w:pPr>
    </w:p>
    <w:p w14:paraId="4B7483A7" w14:textId="6596C95D" w:rsidR="003E5F88" w:rsidRDefault="003E5F88" w:rsidP="003E5F88">
      <w:pPr>
        <w:rPr>
          <w:lang w:val="hr-HR"/>
        </w:rPr>
      </w:pPr>
    </w:p>
    <w:p w14:paraId="64B7CF99" w14:textId="1265B859" w:rsidR="003E5F88" w:rsidRDefault="003E5F88" w:rsidP="003E5F88">
      <w:pPr>
        <w:rPr>
          <w:lang w:val="hr-HR"/>
        </w:rPr>
      </w:pPr>
    </w:p>
    <w:p w14:paraId="635DDE22" w14:textId="77777777" w:rsidR="003E5F88" w:rsidRPr="003E5F88" w:rsidRDefault="003E5F88" w:rsidP="003E5F88">
      <w:pPr>
        <w:rPr>
          <w:lang w:val="hr-HR"/>
        </w:rPr>
      </w:pPr>
    </w:p>
    <w:p w14:paraId="2EC54237" w14:textId="6269DEDA" w:rsidR="00C600F5" w:rsidRPr="00F06E81" w:rsidRDefault="00BD651B" w:rsidP="00EA016F">
      <w:pPr>
        <w:pStyle w:val="Heading1"/>
      </w:pPr>
      <w:bookmarkStart w:id="2" w:name="_Toc74730358"/>
      <w:r w:rsidRPr="00F06E81">
        <w:lastRenderedPageBreak/>
        <w:t>PRIJEDLO</w:t>
      </w:r>
      <w:r w:rsidR="00FE459D" w:rsidRPr="00F06E81">
        <w:t>G</w:t>
      </w:r>
      <w:r w:rsidRPr="00F06E81">
        <w:t xml:space="preserve"> </w:t>
      </w:r>
      <w:r w:rsidR="000B0B51" w:rsidRPr="00F06E81">
        <w:t xml:space="preserve">MJERA I </w:t>
      </w:r>
      <w:r w:rsidR="002873C9" w:rsidRPr="00F06E81">
        <w:t>AKTIVNOSTI</w:t>
      </w:r>
      <w:r w:rsidRPr="00F06E81">
        <w:t xml:space="preserve"> U </w:t>
      </w:r>
      <w:r w:rsidR="00C600F5" w:rsidRPr="00F06E81">
        <w:t>HORIZONTALN</w:t>
      </w:r>
      <w:r w:rsidR="00945C01" w:rsidRPr="00F06E81">
        <w:t>OM</w:t>
      </w:r>
      <w:r w:rsidR="00C600F5" w:rsidRPr="00F06E81">
        <w:t xml:space="preserve"> CILJ</w:t>
      </w:r>
      <w:r w:rsidR="00FE459D" w:rsidRPr="00F06E81">
        <w:t>U</w:t>
      </w:r>
      <w:r w:rsidR="00945C01" w:rsidRPr="00F06E81">
        <w:t xml:space="preserve"> </w:t>
      </w:r>
      <w:r w:rsidR="005F33A0" w:rsidRPr="00F06E81">
        <w:t>BORBA PROTIV ANTIROMSKOG RASIZMA I DISKRIMINACIJE</w:t>
      </w:r>
      <w:bookmarkEnd w:id="2"/>
    </w:p>
    <w:p w14:paraId="6089FFFC" w14:textId="784145EE" w:rsidR="00C600F5" w:rsidRDefault="00C600F5" w:rsidP="007660E8">
      <w:pPr>
        <w:spacing w:line="276" w:lineRule="auto"/>
        <w:rPr>
          <w:rFonts w:cs="Times New Roman"/>
          <w:sz w:val="18"/>
          <w:szCs w:val="18"/>
          <w:lang w:val="hr-HR"/>
        </w:rPr>
      </w:pPr>
    </w:p>
    <w:p w14:paraId="0EDA21D4" w14:textId="7D214D3C" w:rsidR="001C083A" w:rsidRDefault="00A84FA2" w:rsidP="00A84FA2">
      <w:pPr>
        <w:spacing w:line="276" w:lineRule="auto"/>
        <w:rPr>
          <w:rFonts w:cs="Times New Roman"/>
          <w:sz w:val="22"/>
          <w:lang w:val="hr-HR"/>
        </w:rPr>
      </w:pPr>
      <w:r w:rsidRPr="00A84FA2">
        <w:rPr>
          <w:rFonts w:cs="Times New Roman"/>
          <w:sz w:val="22"/>
          <w:lang w:val="hr-HR"/>
        </w:rPr>
        <w:t xml:space="preserve">Svrha provedbe mjera i aktivnosti </w:t>
      </w:r>
      <w:r w:rsidR="00CE5E67">
        <w:rPr>
          <w:rFonts w:cs="Times New Roman"/>
          <w:sz w:val="22"/>
          <w:lang w:val="hr-HR"/>
        </w:rPr>
        <w:t>je</w:t>
      </w:r>
      <w:r w:rsidRPr="00A84FA2">
        <w:rPr>
          <w:rFonts w:cs="Times New Roman"/>
          <w:sz w:val="22"/>
          <w:lang w:val="hr-HR"/>
        </w:rPr>
        <w:t>:</w:t>
      </w:r>
      <w:r w:rsidR="001C083A">
        <w:rPr>
          <w:rFonts w:cs="Times New Roman"/>
          <w:sz w:val="22"/>
          <w:lang w:val="hr-HR"/>
        </w:rPr>
        <w:t xml:space="preserve"> </w:t>
      </w:r>
    </w:p>
    <w:p w14:paraId="03584398" w14:textId="3DCC0026" w:rsidR="00001246" w:rsidRPr="00F1631F" w:rsidRDefault="001C083A" w:rsidP="00F1631F">
      <w:pPr>
        <w:pStyle w:val="ListParagraph"/>
        <w:numPr>
          <w:ilvl w:val="0"/>
          <w:numId w:val="26"/>
        </w:numPr>
        <w:spacing w:line="276" w:lineRule="auto"/>
        <w:jc w:val="both"/>
        <w:rPr>
          <w:sz w:val="22"/>
          <w:szCs w:val="22"/>
          <w:lang w:val="hr-HR"/>
        </w:rPr>
      </w:pPr>
      <w:r>
        <w:rPr>
          <w:sz w:val="22"/>
          <w:szCs w:val="22"/>
          <w:lang w:val="hr-HR"/>
        </w:rPr>
        <w:t>p</w:t>
      </w:r>
      <w:r w:rsidRPr="001C083A">
        <w:rPr>
          <w:sz w:val="22"/>
          <w:szCs w:val="22"/>
          <w:lang w:val="hr-HR"/>
        </w:rPr>
        <w:t xml:space="preserve">ojačavanje borbe protiv </w:t>
      </w:r>
      <w:r w:rsidR="00F1631F">
        <w:rPr>
          <w:sz w:val="22"/>
          <w:szCs w:val="22"/>
          <w:lang w:val="hr-HR"/>
        </w:rPr>
        <w:t>diskriminacije, govora</w:t>
      </w:r>
      <w:r w:rsidR="00CE5E67">
        <w:rPr>
          <w:sz w:val="22"/>
          <w:szCs w:val="22"/>
          <w:lang w:val="hr-HR"/>
        </w:rPr>
        <w:t xml:space="preserve"> i zločin</w:t>
      </w:r>
      <w:r w:rsidR="00F1631F">
        <w:rPr>
          <w:sz w:val="22"/>
          <w:szCs w:val="22"/>
          <w:lang w:val="hr-HR"/>
        </w:rPr>
        <w:t xml:space="preserve">a iz mržnje te </w:t>
      </w:r>
      <w:r w:rsidRPr="00F1631F">
        <w:rPr>
          <w:sz w:val="22"/>
          <w:szCs w:val="22"/>
          <w:lang w:val="hr-HR"/>
        </w:rPr>
        <w:t>promicanje sveobuhvatnog sustava podrške i pomoći žrtvama dis</w:t>
      </w:r>
      <w:r w:rsidR="00CE5E67" w:rsidRPr="00F1631F">
        <w:rPr>
          <w:sz w:val="22"/>
          <w:szCs w:val="22"/>
          <w:lang w:val="hr-HR"/>
        </w:rPr>
        <w:t>kriminacije i zločina iz mržnje te</w:t>
      </w:r>
      <w:r w:rsidR="00F1631F" w:rsidRPr="00F1631F">
        <w:rPr>
          <w:sz w:val="22"/>
          <w:szCs w:val="22"/>
          <w:lang w:val="hr-HR"/>
        </w:rPr>
        <w:t xml:space="preserve"> </w:t>
      </w:r>
      <w:r w:rsidRPr="00F1631F">
        <w:rPr>
          <w:sz w:val="22"/>
          <w:szCs w:val="22"/>
          <w:lang w:val="hr-HR"/>
        </w:rPr>
        <w:t xml:space="preserve">promicanje pozitivnog govora o Romima </w:t>
      </w:r>
      <w:r w:rsidR="00CE5E67" w:rsidRPr="00F1631F">
        <w:rPr>
          <w:sz w:val="22"/>
          <w:szCs w:val="22"/>
          <w:lang w:val="hr-HR"/>
        </w:rPr>
        <w:t xml:space="preserve">kao i </w:t>
      </w:r>
      <w:r w:rsidRPr="00F1631F">
        <w:rPr>
          <w:sz w:val="22"/>
          <w:szCs w:val="22"/>
          <w:lang w:val="hr-HR"/>
        </w:rPr>
        <w:t xml:space="preserve">podizanje svijesti o romskim kulturama, jeziku i povijesti </w:t>
      </w:r>
      <w:r w:rsidR="00CE5E67" w:rsidRPr="00F1631F">
        <w:rPr>
          <w:sz w:val="22"/>
          <w:szCs w:val="22"/>
          <w:lang w:val="hr-HR"/>
        </w:rPr>
        <w:t>te</w:t>
      </w:r>
      <w:r w:rsidRPr="00F1631F">
        <w:rPr>
          <w:sz w:val="22"/>
          <w:szCs w:val="22"/>
          <w:lang w:val="hr-HR"/>
        </w:rPr>
        <w:t xml:space="preserve"> </w:t>
      </w:r>
    </w:p>
    <w:p w14:paraId="27FD7983" w14:textId="461088AE" w:rsidR="001C083A" w:rsidRPr="001C083A" w:rsidRDefault="001C083A" w:rsidP="001D1FA4">
      <w:pPr>
        <w:pStyle w:val="ListParagraph"/>
        <w:numPr>
          <w:ilvl w:val="0"/>
          <w:numId w:val="26"/>
        </w:numPr>
        <w:spacing w:line="276" w:lineRule="auto"/>
        <w:jc w:val="both"/>
        <w:rPr>
          <w:sz w:val="22"/>
          <w:szCs w:val="22"/>
          <w:lang w:val="hr-HR"/>
        </w:rPr>
      </w:pPr>
      <w:r w:rsidRPr="001C083A">
        <w:rPr>
          <w:sz w:val="22"/>
          <w:szCs w:val="22"/>
          <w:lang w:val="hr-HR"/>
        </w:rPr>
        <w:t>poticanje međukulturalnog dijaloga</w:t>
      </w:r>
      <w:r w:rsidR="00001246">
        <w:rPr>
          <w:sz w:val="22"/>
          <w:szCs w:val="22"/>
          <w:lang w:val="hr-HR"/>
        </w:rPr>
        <w:t xml:space="preserve"> i socijalne kohezije</w:t>
      </w:r>
      <w:r w:rsidRPr="001C083A">
        <w:rPr>
          <w:sz w:val="22"/>
          <w:szCs w:val="22"/>
          <w:lang w:val="hr-HR"/>
        </w:rPr>
        <w:t xml:space="preserve"> na regionalnoj i lokalnoj razini</w:t>
      </w:r>
    </w:p>
    <w:p w14:paraId="6F832D6A" w14:textId="2AE3CB4A" w:rsidR="00A84FA2" w:rsidRPr="00A84FA2" w:rsidRDefault="00A84FA2" w:rsidP="007660E8">
      <w:pPr>
        <w:spacing w:line="276" w:lineRule="auto"/>
        <w:rPr>
          <w:rFonts w:cs="Times New Roman"/>
          <w:sz w:val="22"/>
          <w:lang w:val="hr-HR"/>
        </w:rPr>
      </w:pPr>
    </w:p>
    <w:p w14:paraId="7FFA9F9C" w14:textId="4784D1CF" w:rsidR="00A84FA2" w:rsidRPr="008B1167" w:rsidRDefault="008B1167" w:rsidP="008B1167">
      <w:pPr>
        <w:spacing w:line="276" w:lineRule="auto"/>
        <w:rPr>
          <w:sz w:val="22"/>
          <w:lang w:val="hr-HR"/>
        </w:rPr>
      </w:pPr>
      <w:r w:rsidRPr="008B1167">
        <w:rPr>
          <w:sz w:val="22"/>
          <w:lang w:val="hr-HR"/>
        </w:rPr>
        <w:t xml:space="preserve">Slika 1.: </w:t>
      </w:r>
      <w:r w:rsidR="001C083A" w:rsidRPr="008B1167">
        <w:rPr>
          <w:sz w:val="22"/>
          <w:lang w:val="hr-HR"/>
        </w:rPr>
        <w:t>T</w:t>
      </w:r>
      <w:r>
        <w:rPr>
          <w:sz w:val="22"/>
          <w:lang w:val="hr-HR"/>
        </w:rPr>
        <w:t xml:space="preserve">ablični prikaz mjera, </w:t>
      </w:r>
      <w:r w:rsidR="001C083A" w:rsidRPr="008B1167">
        <w:rPr>
          <w:sz w:val="22"/>
          <w:lang w:val="hr-HR"/>
        </w:rPr>
        <w:t>pokazatelja</w:t>
      </w:r>
      <w:r w:rsidR="00BC0436">
        <w:rPr>
          <w:sz w:val="22"/>
          <w:lang w:val="hr-HR"/>
        </w:rPr>
        <w:t xml:space="preserve"> ukupnih</w:t>
      </w:r>
      <w:r w:rsidR="001C083A" w:rsidRPr="008B1167">
        <w:rPr>
          <w:sz w:val="22"/>
          <w:lang w:val="hr-HR"/>
        </w:rPr>
        <w:t xml:space="preserve"> rezultata</w:t>
      </w:r>
      <w:r w:rsidR="00D81026">
        <w:rPr>
          <w:sz w:val="22"/>
          <w:lang w:val="hr-HR"/>
        </w:rPr>
        <w:t xml:space="preserve"> </w:t>
      </w:r>
      <w:r>
        <w:rPr>
          <w:sz w:val="22"/>
          <w:lang w:val="hr-HR"/>
        </w:rPr>
        <w:t>te aktivnosti 2021.-2022. i</w:t>
      </w:r>
      <w:r w:rsidR="00D81026">
        <w:rPr>
          <w:sz w:val="22"/>
          <w:lang w:val="hr-HR"/>
        </w:rPr>
        <w:t xml:space="preserve"> njihovih</w:t>
      </w:r>
      <w:r>
        <w:rPr>
          <w:sz w:val="22"/>
          <w:lang w:val="hr-HR"/>
        </w:rPr>
        <w:t xml:space="preserve"> nositelja </w:t>
      </w:r>
    </w:p>
    <w:tbl>
      <w:tblPr>
        <w:tblStyle w:val="GridTable5Dark-Accent31"/>
        <w:tblW w:w="9067" w:type="dxa"/>
        <w:tblInd w:w="-5" w:type="dxa"/>
        <w:tblLook w:val="04A0" w:firstRow="1" w:lastRow="0" w:firstColumn="1" w:lastColumn="0" w:noHBand="0" w:noVBand="1"/>
      </w:tblPr>
      <w:tblGrid>
        <w:gridCol w:w="2410"/>
        <w:gridCol w:w="2552"/>
        <w:gridCol w:w="4105"/>
      </w:tblGrid>
      <w:tr w:rsidR="008B1167" w:rsidRPr="001D1FA4" w14:paraId="010E9769" w14:textId="782EBEA4" w:rsidTr="001D1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066351F" w14:textId="7852754D" w:rsidR="008B1167" w:rsidRPr="001D1FA4" w:rsidRDefault="008B1167" w:rsidP="00FA6500">
            <w:pPr>
              <w:spacing w:line="276" w:lineRule="auto"/>
              <w:jc w:val="center"/>
              <w:rPr>
                <w:rFonts w:cs="Times New Roman"/>
                <w:sz w:val="18"/>
                <w:szCs w:val="18"/>
                <w:lang w:val="hr-HR"/>
              </w:rPr>
            </w:pPr>
            <w:r w:rsidRPr="001D1FA4">
              <w:rPr>
                <w:rFonts w:cs="Times New Roman"/>
                <w:sz w:val="18"/>
                <w:szCs w:val="18"/>
                <w:lang w:val="hr-HR"/>
              </w:rPr>
              <w:t>MJERE</w:t>
            </w:r>
          </w:p>
        </w:tc>
        <w:tc>
          <w:tcPr>
            <w:tcW w:w="2552" w:type="dxa"/>
          </w:tcPr>
          <w:p w14:paraId="179E2E87" w14:textId="0031441D" w:rsidR="008B1167" w:rsidRPr="001D1FA4" w:rsidRDefault="008B1167" w:rsidP="00FA650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sidRPr="001D1FA4">
              <w:rPr>
                <w:rFonts w:cs="Times New Roman"/>
                <w:sz w:val="18"/>
                <w:szCs w:val="18"/>
                <w:lang w:val="hr-HR"/>
              </w:rPr>
              <w:t>POKAZATELJI REZULTATA</w:t>
            </w:r>
          </w:p>
        </w:tc>
        <w:tc>
          <w:tcPr>
            <w:tcW w:w="4105" w:type="dxa"/>
          </w:tcPr>
          <w:p w14:paraId="34548F5E" w14:textId="33A3040E" w:rsidR="008B1167" w:rsidRPr="001D1FA4" w:rsidRDefault="008B1167" w:rsidP="00FA6500">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sidRPr="001D1FA4">
              <w:rPr>
                <w:rFonts w:cs="Times New Roman"/>
                <w:sz w:val="18"/>
                <w:szCs w:val="18"/>
                <w:lang w:val="hr-HR"/>
              </w:rPr>
              <w:t>POPIS AKTIVNOSTI 2021.-2022. I NOSITELJA</w:t>
            </w:r>
          </w:p>
        </w:tc>
      </w:tr>
      <w:tr w:rsidR="008B1167" w:rsidRPr="001D1FA4" w14:paraId="1B3EF986" w14:textId="2B0CD14E" w:rsidTr="001D1FA4">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410" w:type="dxa"/>
          </w:tcPr>
          <w:p w14:paraId="27D35423" w14:textId="7CFBCB6B" w:rsidR="008B1167" w:rsidRPr="001D1FA4" w:rsidRDefault="008B1167" w:rsidP="008B1167">
            <w:pPr>
              <w:pStyle w:val="ListParagraph"/>
              <w:numPr>
                <w:ilvl w:val="1"/>
                <w:numId w:val="1"/>
              </w:numPr>
              <w:spacing w:line="276" w:lineRule="auto"/>
              <w:rPr>
                <w:sz w:val="18"/>
                <w:szCs w:val="18"/>
                <w:lang w:val="hr-HR"/>
              </w:rPr>
            </w:pPr>
            <w:r w:rsidRPr="001D1FA4">
              <w:rPr>
                <w:sz w:val="18"/>
                <w:szCs w:val="18"/>
                <w:lang w:val="hr-HR"/>
              </w:rPr>
              <w:t xml:space="preserve">Smanjivanje broja Roma koji su doživjeli diskriminaciju i zločin iz mržnje </w:t>
            </w:r>
          </w:p>
        </w:tc>
        <w:tc>
          <w:tcPr>
            <w:tcW w:w="2552" w:type="dxa"/>
          </w:tcPr>
          <w:p w14:paraId="590A0164" w14:textId="77777777" w:rsidR="008B1167" w:rsidRPr="001D1FA4" w:rsidRDefault="008B1167" w:rsidP="00A84FA2">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1D1FA4">
              <w:rPr>
                <w:sz w:val="18"/>
                <w:szCs w:val="18"/>
                <w:lang w:val="hr-HR"/>
              </w:rPr>
              <w:t>broj provedenih aktivnosti</w:t>
            </w:r>
          </w:p>
          <w:p w14:paraId="6FE44E10" w14:textId="77777777" w:rsidR="008B1167" w:rsidRPr="001D1FA4" w:rsidRDefault="008B1167" w:rsidP="00FA6500">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1D1FA4">
              <w:rPr>
                <w:sz w:val="18"/>
                <w:szCs w:val="18"/>
                <w:lang w:val="hr-HR"/>
              </w:rPr>
              <w:t>broj sudionika aktivnosti</w:t>
            </w:r>
          </w:p>
          <w:p w14:paraId="15611A55" w14:textId="6D95C7EF" w:rsidR="008B1167" w:rsidRPr="001D1FA4" w:rsidRDefault="008B1167" w:rsidP="00BC0436">
            <w:pPr>
              <w:spacing w:line="276" w:lineRule="auto"/>
              <w:ind w:left="360"/>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4105" w:type="dxa"/>
          </w:tcPr>
          <w:p w14:paraId="434D0390" w14:textId="4618B5FF" w:rsidR="008B1167" w:rsidRPr="001D1FA4" w:rsidRDefault="008B1167" w:rsidP="008B1167">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1D1FA4">
              <w:rPr>
                <w:sz w:val="18"/>
                <w:szCs w:val="18"/>
                <w:lang w:val="hr-HR"/>
              </w:rPr>
              <w:t>Jačanje i promicanje sigurnosti u zajednici,  Ministarstvo unutarnjih poslova</w:t>
            </w:r>
          </w:p>
          <w:p w14:paraId="7C8E87FF" w14:textId="17E1CE20" w:rsidR="008B1167" w:rsidRPr="001D1FA4" w:rsidRDefault="008B1167" w:rsidP="008B1167">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1D1FA4">
              <w:rPr>
                <w:sz w:val="18"/>
                <w:szCs w:val="18"/>
                <w:lang w:val="hr-HR"/>
              </w:rPr>
              <w:t>Osnaživanje provedbe međunarodnih dokumenata/ugovora (EU, VE, UN) u području zaštite prava pripadnika romske nacionalne manjine, Ured za ljudska prava i prava nacionalnih manjina</w:t>
            </w:r>
          </w:p>
          <w:p w14:paraId="030435EE" w14:textId="0C0255D8" w:rsidR="008B1167" w:rsidRPr="001D1FA4" w:rsidRDefault="008B1167" w:rsidP="008B1167">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1D1FA4">
              <w:rPr>
                <w:sz w:val="18"/>
                <w:szCs w:val="18"/>
                <w:lang w:val="hr-HR"/>
              </w:rPr>
              <w:t>Koordinacija pripreme nacionalnih izvješća prema međunarodnim ugovorima na području ljudskih prava, uključujući i izvješćivanje prema Univerzalnom periodičkom pregledu Vijeća za ljudska prava, Ministarstvo vanjskih i europskih poslova</w:t>
            </w:r>
          </w:p>
          <w:p w14:paraId="25C6741B" w14:textId="6C18D28F" w:rsidR="001D1FA4" w:rsidRPr="001D1FA4" w:rsidRDefault="008B1167" w:rsidP="001D1FA4">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1D1FA4">
              <w:rPr>
                <w:sz w:val="18"/>
                <w:szCs w:val="18"/>
                <w:lang w:val="hr-HR"/>
              </w:rPr>
              <w:t>Poticanje i podrška programima očuvanja tradicijske kulture Roma, Ured za ljudska prava i prava nacionalnih manjina</w:t>
            </w:r>
          </w:p>
        </w:tc>
      </w:tr>
      <w:tr w:rsidR="008B1167" w:rsidRPr="001D1FA4" w14:paraId="3F23C23D" w14:textId="4960F052" w:rsidTr="001D1FA4">
        <w:trPr>
          <w:trHeight w:val="1021"/>
        </w:trPr>
        <w:tc>
          <w:tcPr>
            <w:cnfStyle w:val="001000000000" w:firstRow="0" w:lastRow="0" w:firstColumn="1" w:lastColumn="0" w:oddVBand="0" w:evenVBand="0" w:oddHBand="0" w:evenHBand="0" w:firstRowFirstColumn="0" w:firstRowLastColumn="0" w:lastRowFirstColumn="0" w:lastRowLastColumn="0"/>
            <w:tcW w:w="2410" w:type="dxa"/>
          </w:tcPr>
          <w:p w14:paraId="36AB3E28" w14:textId="1CC55E9F" w:rsidR="008B1167" w:rsidRPr="00F76D61" w:rsidRDefault="008B1167" w:rsidP="001D1FA4">
            <w:pPr>
              <w:pStyle w:val="ListParagraph"/>
              <w:numPr>
                <w:ilvl w:val="1"/>
                <w:numId w:val="1"/>
              </w:numPr>
              <w:rPr>
                <w:sz w:val="18"/>
                <w:szCs w:val="18"/>
                <w:lang w:val="hr-HR"/>
              </w:rPr>
            </w:pPr>
            <w:r w:rsidRPr="00F76D61">
              <w:rPr>
                <w:sz w:val="18"/>
                <w:szCs w:val="18"/>
                <w:lang w:val="hr-HR"/>
              </w:rPr>
              <w:t>Poticanje integrativnih procesa i osnaživanje socijalne kohezije između romskog i većinskog stanovništva</w:t>
            </w:r>
          </w:p>
          <w:p w14:paraId="220A5DAD" w14:textId="1225293A" w:rsidR="008B1167" w:rsidRPr="001D1FA4" w:rsidRDefault="008B1167" w:rsidP="001D1FA4">
            <w:pPr>
              <w:rPr>
                <w:sz w:val="18"/>
                <w:szCs w:val="18"/>
                <w:lang w:val="hr-HR"/>
              </w:rPr>
            </w:pPr>
          </w:p>
        </w:tc>
        <w:tc>
          <w:tcPr>
            <w:tcW w:w="2552" w:type="dxa"/>
          </w:tcPr>
          <w:p w14:paraId="6AEDE82E" w14:textId="77777777" w:rsidR="00D81026" w:rsidRPr="001D1FA4" w:rsidRDefault="00D81026" w:rsidP="001D1FA4">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74F19904" w14:textId="14D22BB9" w:rsidR="008B1167" w:rsidRPr="001D1FA4" w:rsidRDefault="008B1167" w:rsidP="001D1FA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18"/>
                <w:szCs w:val="18"/>
                <w:lang w:val="hr-HR"/>
              </w:rPr>
            </w:pPr>
            <w:r w:rsidRPr="001D1FA4">
              <w:rPr>
                <w:sz w:val="18"/>
                <w:szCs w:val="18"/>
                <w:lang w:val="hr-HR"/>
              </w:rPr>
              <w:t>broj financiranih projekata regionalno razvrstan</w:t>
            </w:r>
          </w:p>
          <w:p w14:paraId="0C639345" w14:textId="47F3C3FF" w:rsidR="008B1167" w:rsidRPr="001D1FA4" w:rsidRDefault="008B1167" w:rsidP="001D1FA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18"/>
                <w:szCs w:val="18"/>
                <w:lang w:val="hr-HR"/>
              </w:rPr>
            </w:pPr>
            <w:r w:rsidRPr="001D1FA4">
              <w:rPr>
                <w:sz w:val="18"/>
                <w:szCs w:val="18"/>
                <w:lang w:val="hr-HR"/>
              </w:rPr>
              <w:t xml:space="preserve">broj provedenih aktivnosti </w:t>
            </w:r>
          </w:p>
          <w:p w14:paraId="790EF6EA" w14:textId="65F2ED07" w:rsidR="008B1167" w:rsidRPr="001D1FA4" w:rsidRDefault="008B1167" w:rsidP="001D1FA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18"/>
                <w:szCs w:val="18"/>
                <w:lang w:val="hr-HR"/>
              </w:rPr>
            </w:pPr>
            <w:r w:rsidRPr="001D1FA4">
              <w:rPr>
                <w:sz w:val="18"/>
                <w:szCs w:val="18"/>
                <w:lang w:val="hr-HR"/>
              </w:rPr>
              <w:t>broj sudionika aktivnosti, razvrstan po etnicitetu</w:t>
            </w:r>
          </w:p>
        </w:tc>
        <w:tc>
          <w:tcPr>
            <w:tcW w:w="4105" w:type="dxa"/>
          </w:tcPr>
          <w:p w14:paraId="3180F64E" w14:textId="77777777" w:rsidR="001D1FA4" w:rsidRPr="001D1FA4" w:rsidRDefault="001D1FA4" w:rsidP="001D1FA4">
            <w:pPr>
              <w:pStyle w:val="ListParagraph"/>
              <w:ind w:left="1080"/>
              <w:cnfStyle w:val="000000000000" w:firstRow="0" w:lastRow="0" w:firstColumn="0" w:lastColumn="0" w:oddVBand="0" w:evenVBand="0" w:oddHBand="0" w:evenHBand="0" w:firstRowFirstColumn="0" w:firstRowLastColumn="0" w:lastRowFirstColumn="0" w:lastRowLastColumn="0"/>
              <w:rPr>
                <w:sz w:val="18"/>
                <w:szCs w:val="18"/>
                <w:lang w:val="hr-HR"/>
              </w:rPr>
            </w:pPr>
          </w:p>
          <w:p w14:paraId="19E5531D" w14:textId="711E466F" w:rsidR="00D81026" w:rsidRPr="001D1FA4" w:rsidRDefault="00D81026" w:rsidP="001D1FA4">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sz w:val="18"/>
                <w:szCs w:val="18"/>
                <w:lang w:val="hr-HR"/>
              </w:rPr>
            </w:pPr>
            <w:r w:rsidRPr="001D1FA4">
              <w:rPr>
                <w:bCs/>
                <w:sz w:val="18"/>
                <w:szCs w:val="18"/>
                <w:lang w:val="hr-HR"/>
              </w:rPr>
              <w:t>Jednakost, uključivanje, participacija i integracija Roma – JUPI I, Ured za ljudska prava i prava nacionalnih manjina</w:t>
            </w:r>
          </w:p>
          <w:p w14:paraId="26F062B1" w14:textId="77777777" w:rsidR="008B1167" w:rsidRPr="001D1FA4" w:rsidRDefault="008B1167" w:rsidP="001D1FA4">
            <w:pPr>
              <w:cnfStyle w:val="000000000000" w:firstRow="0" w:lastRow="0" w:firstColumn="0" w:lastColumn="0" w:oddVBand="0" w:evenVBand="0" w:oddHBand="0" w:evenHBand="0" w:firstRowFirstColumn="0" w:firstRowLastColumn="0" w:lastRowFirstColumn="0" w:lastRowLastColumn="0"/>
              <w:rPr>
                <w:sz w:val="18"/>
                <w:szCs w:val="18"/>
                <w:lang w:val="hr-HR"/>
              </w:rPr>
            </w:pPr>
          </w:p>
        </w:tc>
      </w:tr>
      <w:bookmarkEnd w:id="1"/>
    </w:tbl>
    <w:p w14:paraId="265E4318" w14:textId="5A0DE7F1" w:rsidR="001D1FA4" w:rsidRDefault="001D1FA4" w:rsidP="007660E8">
      <w:pPr>
        <w:spacing w:line="276" w:lineRule="auto"/>
        <w:rPr>
          <w:rFonts w:cs="Times New Roman"/>
          <w:sz w:val="18"/>
          <w:szCs w:val="18"/>
          <w:lang w:val="hr-HR"/>
        </w:rPr>
      </w:pPr>
    </w:p>
    <w:p w14:paraId="6287EA1B" w14:textId="3861B04D" w:rsidR="001D1FA4" w:rsidRDefault="001D1FA4" w:rsidP="007660E8">
      <w:pPr>
        <w:spacing w:line="276" w:lineRule="auto"/>
        <w:rPr>
          <w:rFonts w:cs="Times New Roman"/>
          <w:sz w:val="18"/>
          <w:szCs w:val="18"/>
          <w:lang w:val="hr-HR"/>
        </w:rPr>
      </w:pPr>
    </w:p>
    <w:p w14:paraId="16B55025" w14:textId="4B2EE012" w:rsidR="001D1FA4" w:rsidRDefault="001D1FA4" w:rsidP="007660E8">
      <w:pPr>
        <w:spacing w:line="276" w:lineRule="auto"/>
        <w:rPr>
          <w:rFonts w:cs="Times New Roman"/>
          <w:sz w:val="18"/>
          <w:szCs w:val="18"/>
          <w:lang w:val="hr-HR"/>
        </w:rPr>
      </w:pPr>
    </w:p>
    <w:p w14:paraId="6056E748" w14:textId="09346DC3" w:rsidR="001D1FA4" w:rsidRDefault="001D1FA4" w:rsidP="007660E8">
      <w:pPr>
        <w:spacing w:line="276" w:lineRule="auto"/>
        <w:rPr>
          <w:rFonts w:cs="Times New Roman"/>
          <w:sz w:val="18"/>
          <w:szCs w:val="18"/>
          <w:lang w:val="hr-HR"/>
        </w:rPr>
      </w:pPr>
    </w:p>
    <w:p w14:paraId="3B63846B" w14:textId="37DCB01C" w:rsidR="00F70CC7" w:rsidRDefault="00F70CC7" w:rsidP="007660E8">
      <w:pPr>
        <w:spacing w:line="276" w:lineRule="auto"/>
        <w:rPr>
          <w:rFonts w:cs="Times New Roman"/>
          <w:sz w:val="18"/>
          <w:szCs w:val="18"/>
          <w:lang w:val="hr-HR"/>
        </w:rPr>
      </w:pPr>
    </w:p>
    <w:p w14:paraId="285D036E" w14:textId="77777777" w:rsidR="00F70CC7" w:rsidRPr="00742BAB" w:rsidRDefault="00F70CC7" w:rsidP="007660E8">
      <w:pPr>
        <w:spacing w:line="276" w:lineRule="auto"/>
        <w:rPr>
          <w:rFonts w:cs="Times New Roman"/>
          <w:sz w:val="18"/>
          <w:szCs w:val="18"/>
          <w:lang w:val="hr-HR"/>
        </w:rPr>
      </w:pPr>
    </w:p>
    <w:p w14:paraId="1FC18933" w14:textId="130F42FA" w:rsidR="00381817" w:rsidRPr="003238B3" w:rsidRDefault="00381817" w:rsidP="004B7CFA">
      <w:pPr>
        <w:pStyle w:val="Heading2"/>
        <w:numPr>
          <w:ilvl w:val="0"/>
          <w:numId w:val="16"/>
        </w:numPr>
        <w:rPr>
          <w:u w:val="single"/>
          <w:lang w:val="hr-HR"/>
        </w:rPr>
      </w:pPr>
      <w:bookmarkStart w:id="3" w:name="_Toc74730359"/>
      <w:r w:rsidRPr="003238B3">
        <w:rPr>
          <w:u w:val="single"/>
          <w:lang w:val="hr-HR"/>
        </w:rPr>
        <w:lastRenderedPageBreak/>
        <w:t xml:space="preserve">Tablični prikaz </w:t>
      </w:r>
      <w:r w:rsidR="002873C9">
        <w:rPr>
          <w:u w:val="single"/>
          <w:lang w:val="hr-HR"/>
        </w:rPr>
        <w:t>aktivnosti</w:t>
      </w:r>
      <w:r w:rsidR="00BC0436">
        <w:rPr>
          <w:u w:val="single"/>
          <w:lang w:val="hr-HR"/>
        </w:rPr>
        <w:t xml:space="preserve"> 2021.-2022.</w:t>
      </w:r>
      <w:bookmarkEnd w:id="3"/>
      <w:r w:rsidR="00BC0436">
        <w:rPr>
          <w:u w:val="single"/>
          <w:lang w:val="hr-HR"/>
        </w:rPr>
        <w:t xml:space="preserve"> </w:t>
      </w:r>
      <w:r w:rsidR="00D81026">
        <w:rPr>
          <w:u w:val="single"/>
          <w:lang w:val="hr-HR"/>
        </w:rPr>
        <w:t xml:space="preserve"> </w:t>
      </w:r>
    </w:p>
    <w:p w14:paraId="1386C580" w14:textId="3952C679" w:rsidR="001C083A" w:rsidRPr="00742BAB" w:rsidRDefault="001C083A"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E31BF1" w:rsidRPr="009F42CB" w14:paraId="654A9D71" w14:textId="77777777" w:rsidTr="004F627F">
        <w:tc>
          <w:tcPr>
            <w:tcW w:w="2268" w:type="dxa"/>
          </w:tcPr>
          <w:p w14:paraId="6728E9D6" w14:textId="70842631" w:rsidR="00E31BF1" w:rsidRPr="00742BAB" w:rsidRDefault="00CB102E" w:rsidP="003238B3">
            <w:pPr>
              <w:rPr>
                <w:rFonts w:cs="Times New Roman"/>
                <w:sz w:val="18"/>
                <w:szCs w:val="18"/>
                <w:lang w:val="hr-HR"/>
              </w:rPr>
            </w:pPr>
            <w:r>
              <w:rPr>
                <w:rFonts w:cs="Times New Roman"/>
                <w:sz w:val="18"/>
                <w:szCs w:val="18"/>
                <w:lang w:val="hr-HR"/>
              </w:rPr>
              <w:t>Mjera</w:t>
            </w:r>
            <w:r w:rsidR="00C37F3B" w:rsidRPr="00742BAB">
              <w:rPr>
                <w:rFonts w:cs="Times New Roman"/>
                <w:sz w:val="18"/>
                <w:szCs w:val="18"/>
                <w:lang w:val="hr-HR"/>
              </w:rPr>
              <w:t>:</w:t>
            </w:r>
          </w:p>
          <w:p w14:paraId="279F9EF8" w14:textId="77777777" w:rsidR="00E31BF1" w:rsidRPr="00742BAB" w:rsidRDefault="00E31BF1" w:rsidP="003238B3">
            <w:pPr>
              <w:rPr>
                <w:rFonts w:cs="Times New Roman"/>
                <w:sz w:val="18"/>
                <w:szCs w:val="18"/>
                <w:lang w:val="hr-HR"/>
              </w:rPr>
            </w:pPr>
          </w:p>
        </w:tc>
        <w:tc>
          <w:tcPr>
            <w:tcW w:w="6804" w:type="dxa"/>
            <w:gridSpan w:val="3"/>
          </w:tcPr>
          <w:p w14:paraId="31A25CF9" w14:textId="0D27F321" w:rsidR="000B0B51" w:rsidRPr="00D81026" w:rsidRDefault="000B0B51" w:rsidP="00D81026">
            <w:pPr>
              <w:pStyle w:val="ListParagraph"/>
              <w:numPr>
                <w:ilvl w:val="1"/>
                <w:numId w:val="32"/>
              </w:numPr>
              <w:rPr>
                <w:b/>
                <w:sz w:val="18"/>
                <w:szCs w:val="18"/>
                <w:lang w:val="hr-HR"/>
              </w:rPr>
            </w:pPr>
            <w:r w:rsidRPr="00D81026">
              <w:rPr>
                <w:b/>
                <w:sz w:val="18"/>
                <w:szCs w:val="18"/>
                <w:lang w:val="hr-HR"/>
              </w:rPr>
              <w:t>Smanjivanje</w:t>
            </w:r>
            <w:r w:rsidR="00E31BF1" w:rsidRPr="00D81026">
              <w:rPr>
                <w:b/>
                <w:sz w:val="18"/>
                <w:szCs w:val="18"/>
                <w:lang w:val="hr-HR"/>
              </w:rPr>
              <w:t xml:space="preserve"> broj</w:t>
            </w:r>
            <w:r w:rsidRPr="00D81026">
              <w:rPr>
                <w:b/>
                <w:sz w:val="18"/>
                <w:szCs w:val="18"/>
                <w:lang w:val="hr-HR"/>
              </w:rPr>
              <w:t>a</w:t>
            </w:r>
            <w:r w:rsidR="00E31BF1" w:rsidRPr="00D81026">
              <w:rPr>
                <w:b/>
                <w:sz w:val="18"/>
                <w:szCs w:val="18"/>
                <w:lang w:val="hr-HR"/>
              </w:rPr>
              <w:t xml:space="preserve"> Roma koji su doživjeli diskriminaciju</w:t>
            </w:r>
            <w:r w:rsidRPr="00D81026">
              <w:rPr>
                <w:b/>
                <w:sz w:val="18"/>
                <w:szCs w:val="18"/>
                <w:lang w:val="hr-HR"/>
              </w:rPr>
              <w:t xml:space="preserve"> i zločin iz mržnje </w:t>
            </w:r>
            <w:r w:rsidR="00E31BF1" w:rsidRPr="00D81026">
              <w:rPr>
                <w:b/>
                <w:sz w:val="18"/>
                <w:szCs w:val="18"/>
                <w:lang w:val="hr-HR"/>
              </w:rPr>
              <w:t xml:space="preserve"> </w:t>
            </w:r>
          </w:p>
          <w:p w14:paraId="3CD57DDF" w14:textId="352771B0" w:rsidR="00E31BF1" w:rsidRPr="00742BAB" w:rsidRDefault="00E31BF1" w:rsidP="00B40422">
            <w:pPr>
              <w:rPr>
                <w:rFonts w:cs="Times New Roman"/>
                <w:sz w:val="18"/>
                <w:szCs w:val="18"/>
                <w:lang w:val="hr-HR"/>
              </w:rPr>
            </w:pPr>
          </w:p>
        </w:tc>
      </w:tr>
      <w:tr w:rsidR="00E31BF1" w:rsidRPr="00742BAB" w14:paraId="4AEC759B" w14:textId="77777777" w:rsidTr="004F627F">
        <w:tc>
          <w:tcPr>
            <w:tcW w:w="2268" w:type="dxa"/>
            <w:shd w:val="clear" w:color="auto" w:fill="BFBFBF" w:themeFill="background1" w:themeFillShade="BF"/>
          </w:tcPr>
          <w:p w14:paraId="7A86D230" w14:textId="18BA1F56" w:rsidR="00E31BF1" w:rsidRPr="00C30B03" w:rsidRDefault="00E31BF1" w:rsidP="003238B3">
            <w:pPr>
              <w:rPr>
                <w:rFonts w:cs="Times New Roman"/>
                <w:b/>
                <w:bCs/>
                <w:sz w:val="18"/>
                <w:szCs w:val="18"/>
                <w:lang w:val="hr-HR"/>
              </w:rPr>
            </w:pPr>
            <w:r w:rsidRPr="00C30B03">
              <w:rPr>
                <w:rFonts w:cs="Times New Roman"/>
                <w:b/>
                <w:bCs/>
                <w:sz w:val="18"/>
                <w:szCs w:val="18"/>
                <w:lang w:val="hr-HR"/>
              </w:rPr>
              <w:t xml:space="preserve">NAZIV </w:t>
            </w:r>
            <w:r w:rsidR="00CB102E">
              <w:rPr>
                <w:rFonts w:cs="Times New Roman"/>
                <w:b/>
                <w:bCs/>
                <w:sz w:val="18"/>
                <w:szCs w:val="18"/>
                <w:lang w:val="hr-HR"/>
              </w:rPr>
              <w:t>AKTIVNOSTI</w:t>
            </w:r>
            <w:r w:rsidRPr="00C30B03">
              <w:rPr>
                <w:rFonts w:cs="Times New Roman"/>
                <w:b/>
                <w:bCs/>
                <w:sz w:val="18"/>
                <w:szCs w:val="18"/>
                <w:lang w:val="hr-HR"/>
              </w:rPr>
              <w:t xml:space="preserve">: </w:t>
            </w:r>
          </w:p>
          <w:p w14:paraId="213A68FC" w14:textId="77777777" w:rsidR="00E31BF1" w:rsidRPr="00742BAB" w:rsidRDefault="00E31BF1" w:rsidP="003238B3">
            <w:pPr>
              <w:rPr>
                <w:rFonts w:cs="Times New Roman"/>
                <w:sz w:val="18"/>
                <w:szCs w:val="18"/>
                <w:lang w:val="hr-HR"/>
              </w:rPr>
            </w:pPr>
          </w:p>
        </w:tc>
        <w:tc>
          <w:tcPr>
            <w:tcW w:w="6804" w:type="dxa"/>
            <w:gridSpan w:val="3"/>
            <w:shd w:val="clear" w:color="auto" w:fill="BFBFBF" w:themeFill="background1" w:themeFillShade="BF"/>
          </w:tcPr>
          <w:p w14:paraId="58DA549A" w14:textId="7A7A7F5C" w:rsidR="00E31BF1" w:rsidRPr="00D81026" w:rsidRDefault="00E31BF1" w:rsidP="00D81026">
            <w:pPr>
              <w:pStyle w:val="ListParagraph"/>
              <w:numPr>
                <w:ilvl w:val="2"/>
                <w:numId w:val="32"/>
              </w:numPr>
              <w:rPr>
                <w:b/>
                <w:sz w:val="20"/>
                <w:szCs w:val="20"/>
                <w:lang w:val="hr-HR"/>
              </w:rPr>
            </w:pPr>
            <w:r w:rsidRPr="00D81026">
              <w:rPr>
                <w:b/>
                <w:sz w:val="20"/>
                <w:szCs w:val="20"/>
                <w:lang w:val="hr-HR"/>
              </w:rPr>
              <w:t>Jačanje i promicanje sigurnosti u zajednici</w:t>
            </w:r>
          </w:p>
        </w:tc>
      </w:tr>
      <w:tr w:rsidR="00E31BF1" w:rsidRPr="009F42CB" w14:paraId="628F76DD" w14:textId="77777777" w:rsidTr="004F627F">
        <w:tc>
          <w:tcPr>
            <w:tcW w:w="2268" w:type="dxa"/>
          </w:tcPr>
          <w:p w14:paraId="6C689718" w14:textId="3750F1B2" w:rsidR="00E31BF1" w:rsidRPr="00742BAB" w:rsidRDefault="00E31BF1" w:rsidP="00CB102E">
            <w:pPr>
              <w:rPr>
                <w:rFonts w:cs="Times New Roman"/>
                <w:sz w:val="18"/>
                <w:szCs w:val="18"/>
                <w:lang w:val="hr-HR"/>
              </w:rPr>
            </w:pPr>
            <w:r w:rsidRPr="00742BAB">
              <w:rPr>
                <w:rFonts w:cs="Times New Roman"/>
                <w:sz w:val="18"/>
                <w:szCs w:val="18"/>
                <w:lang w:val="hr-HR"/>
              </w:rPr>
              <w:t xml:space="preserve">OPIS </w:t>
            </w:r>
            <w:r w:rsidR="00CB102E">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0379611E" w14:textId="640E3F76" w:rsidR="00E31BF1" w:rsidRPr="00742BAB" w:rsidRDefault="00E31BF1" w:rsidP="002007DF">
            <w:pPr>
              <w:jc w:val="both"/>
              <w:rPr>
                <w:rFonts w:cs="Times New Roman"/>
                <w:sz w:val="18"/>
                <w:szCs w:val="18"/>
                <w:lang w:val="hr-HR"/>
              </w:rPr>
            </w:pPr>
            <w:r w:rsidRPr="00742BAB">
              <w:rPr>
                <w:rFonts w:cs="Times New Roman"/>
                <w:sz w:val="18"/>
                <w:szCs w:val="18"/>
                <w:lang w:val="hr-HR"/>
              </w:rPr>
              <w:t>Jačanje i promicanje sigurnosti u zajednici u okviru prevencije protupravnih i drugih društveno neprihvatljivih ponašanja povezanih s pripadnicima romske nacionalne manjine, kroz senzibilizaciju, informiranje, podizanje svijesti o pojavnim oblicima, samozaštitu kao i osnaživanje u cilju prijavljivanja protupravnih oblika ponašanja. Na inicijativu Ravnateljstva policije u partnerstvu s društveno odgovornim subjektima te na inicijativu policijskih uprava uz podršku Ravnateljstva policije provodit će se preventivni projekti/aktivnosti u cilju smanjenja rizika koji utječu na protupravna ponašanja kao i na društveno neprihvatljiva ponašanja uz osnaživanje krajnjih korisnika u samozaštiti, a što bi u konačnici, uz nezaobilaznu senzibilizaciju šire javnosti na bogatstvo multikulturalnosti, toleranciju i nediskriminaciju, pridonijelo sigurnosti u zajednici.</w:t>
            </w:r>
          </w:p>
        </w:tc>
      </w:tr>
      <w:tr w:rsidR="00E31BF1" w:rsidRPr="00742BAB" w14:paraId="0011FCFA" w14:textId="77777777" w:rsidTr="004F627F">
        <w:tc>
          <w:tcPr>
            <w:tcW w:w="2268" w:type="dxa"/>
          </w:tcPr>
          <w:p w14:paraId="34CFFA9E" w14:textId="77777777" w:rsidR="00E31BF1" w:rsidRPr="00742BAB" w:rsidRDefault="00E31BF1" w:rsidP="003238B3">
            <w:pPr>
              <w:rPr>
                <w:rFonts w:cs="Times New Roman"/>
                <w:sz w:val="18"/>
                <w:szCs w:val="18"/>
                <w:lang w:val="hr-HR"/>
              </w:rPr>
            </w:pPr>
            <w:r w:rsidRPr="00742BAB">
              <w:rPr>
                <w:rFonts w:cs="Times New Roman"/>
                <w:sz w:val="18"/>
                <w:szCs w:val="18"/>
                <w:lang w:val="hr-HR"/>
              </w:rPr>
              <w:t xml:space="preserve">NOSITELJ PROVEDBE: </w:t>
            </w:r>
          </w:p>
          <w:p w14:paraId="29CE3C51" w14:textId="77777777" w:rsidR="00E31BF1" w:rsidRPr="00742BAB" w:rsidRDefault="00E31BF1" w:rsidP="003238B3">
            <w:pPr>
              <w:rPr>
                <w:rFonts w:cs="Times New Roman"/>
                <w:sz w:val="18"/>
                <w:szCs w:val="18"/>
                <w:lang w:val="hr-HR"/>
              </w:rPr>
            </w:pPr>
          </w:p>
        </w:tc>
        <w:tc>
          <w:tcPr>
            <w:tcW w:w="6804" w:type="dxa"/>
            <w:gridSpan w:val="3"/>
          </w:tcPr>
          <w:p w14:paraId="67ECBCC0" w14:textId="77777777" w:rsidR="00E31BF1" w:rsidRPr="00742BAB" w:rsidRDefault="00E31BF1" w:rsidP="003238B3">
            <w:pPr>
              <w:rPr>
                <w:rFonts w:cs="Times New Roman"/>
                <w:sz w:val="18"/>
                <w:szCs w:val="18"/>
                <w:lang w:val="hr-HR"/>
              </w:rPr>
            </w:pPr>
            <w:r w:rsidRPr="00742BAB">
              <w:rPr>
                <w:rFonts w:cs="Times New Roman"/>
                <w:sz w:val="18"/>
                <w:szCs w:val="18"/>
                <w:lang w:val="hr-HR"/>
              </w:rPr>
              <w:t>Ministarstvo unutarnjih poslova</w:t>
            </w:r>
          </w:p>
        </w:tc>
      </w:tr>
      <w:tr w:rsidR="00E31BF1" w:rsidRPr="00742BAB" w14:paraId="4EEDBC0B" w14:textId="77777777" w:rsidTr="004F627F">
        <w:tc>
          <w:tcPr>
            <w:tcW w:w="2268" w:type="dxa"/>
          </w:tcPr>
          <w:p w14:paraId="4D22B386" w14:textId="77777777" w:rsidR="00E31BF1" w:rsidRPr="00742BAB" w:rsidRDefault="00E31BF1" w:rsidP="003238B3">
            <w:pPr>
              <w:rPr>
                <w:rFonts w:cs="Times New Roman"/>
                <w:sz w:val="18"/>
                <w:szCs w:val="18"/>
                <w:lang w:val="hr-HR"/>
              </w:rPr>
            </w:pPr>
            <w:r w:rsidRPr="00742BAB">
              <w:rPr>
                <w:rFonts w:cs="Times New Roman"/>
                <w:sz w:val="18"/>
                <w:szCs w:val="18"/>
                <w:lang w:val="hr-HR"/>
              </w:rPr>
              <w:t>PARTNERI (ukoliko će ih biti):</w:t>
            </w:r>
          </w:p>
          <w:p w14:paraId="474DF811" w14:textId="77777777" w:rsidR="00E31BF1" w:rsidRPr="00742BAB" w:rsidRDefault="00E31BF1" w:rsidP="003238B3">
            <w:pPr>
              <w:rPr>
                <w:rFonts w:cs="Times New Roman"/>
                <w:sz w:val="18"/>
                <w:szCs w:val="18"/>
                <w:lang w:val="hr-HR"/>
              </w:rPr>
            </w:pPr>
          </w:p>
        </w:tc>
        <w:tc>
          <w:tcPr>
            <w:tcW w:w="6804" w:type="dxa"/>
            <w:gridSpan w:val="3"/>
          </w:tcPr>
          <w:p w14:paraId="15328A3B" w14:textId="77777777" w:rsidR="00E31BF1" w:rsidRPr="00742BAB" w:rsidRDefault="00E31BF1" w:rsidP="003238B3">
            <w:pPr>
              <w:rPr>
                <w:rFonts w:cs="Times New Roman"/>
                <w:sz w:val="18"/>
                <w:szCs w:val="18"/>
                <w:lang w:val="hr-HR"/>
              </w:rPr>
            </w:pPr>
            <w:r w:rsidRPr="00742BAB">
              <w:rPr>
                <w:rFonts w:cs="Times New Roman"/>
                <w:sz w:val="18"/>
                <w:szCs w:val="18"/>
                <w:lang w:val="hr-HR"/>
              </w:rPr>
              <w:t>Jedinice lokalne i područne (regionalne) samouprave i organizacije civilnog društva</w:t>
            </w:r>
          </w:p>
        </w:tc>
      </w:tr>
      <w:tr w:rsidR="00E31BF1" w:rsidRPr="00742BAB" w14:paraId="7F1C9CA4" w14:textId="77777777" w:rsidTr="004F627F">
        <w:tc>
          <w:tcPr>
            <w:tcW w:w="2268" w:type="dxa"/>
          </w:tcPr>
          <w:p w14:paraId="1A29ED1D" w14:textId="37551022" w:rsidR="00E31BF1" w:rsidRPr="00742BAB" w:rsidRDefault="00E31BF1" w:rsidP="00CB102E">
            <w:pPr>
              <w:rPr>
                <w:rFonts w:cs="Times New Roman"/>
                <w:sz w:val="18"/>
                <w:szCs w:val="18"/>
                <w:lang w:val="hr-HR"/>
              </w:rPr>
            </w:pPr>
            <w:r w:rsidRPr="00742BAB">
              <w:rPr>
                <w:rFonts w:cs="Times New Roman"/>
                <w:sz w:val="18"/>
                <w:szCs w:val="18"/>
                <w:lang w:val="hr-HR"/>
              </w:rPr>
              <w:t xml:space="preserve">POKAZATELJI PROVEDBE i </w:t>
            </w:r>
            <w:r w:rsidR="00CB102E">
              <w:rPr>
                <w:rFonts w:cs="Times New Roman"/>
                <w:sz w:val="18"/>
                <w:szCs w:val="18"/>
                <w:lang w:val="hr-HR"/>
              </w:rPr>
              <w:t>POKAZATELJI</w:t>
            </w:r>
            <w:r w:rsidR="00CB102E" w:rsidRPr="00742BAB">
              <w:rPr>
                <w:rFonts w:cs="Times New Roman"/>
                <w:sz w:val="18"/>
                <w:szCs w:val="18"/>
                <w:lang w:val="hr-HR"/>
              </w:rPr>
              <w:t xml:space="preserve"> </w:t>
            </w:r>
            <w:r w:rsidRPr="00742BAB">
              <w:rPr>
                <w:rFonts w:cs="Times New Roman"/>
                <w:sz w:val="18"/>
                <w:szCs w:val="18"/>
                <w:lang w:val="hr-HR"/>
              </w:rPr>
              <w:t>uspješnosti provedbe</w:t>
            </w:r>
          </w:p>
        </w:tc>
        <w:tc>
          <w:tcPr>
            <w:tcW w:w="2268" w:type="dxa"/>
          </w:tcPr>
          <w:p w14:paraId="4A6EEFD0"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Broj događanja</w:t>
            </w:r>
          </w:p>
        </w:tc>
        <w:tc>
          <w:tcPr>
            <w:tcW w:w="2268" w:type="dxa"/>
          </w:tcPr>
          <w:p w14:paraId="2BA9B5FD"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Broj sudionika događanja</w:t>
            </w:r>
          </w:p>
        </w:tc>
        <w:tc>
          <w:tcPr>
            <w:tcW w:w="2268" w:type="dxa"/>
          </w:tcPr>
          <w:p w14:paraId="2008727B"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Broj medijskih objava</w:t>
            </w:r>
          </w:p>
        </w:tc>
      </w:tr>
      <w:tr w:rsidR="00E31BF1" w:rsidRPr="00742BAB" w14:paraId="6D0FF2C8" w14:textId="77777777" w:rsidTr="004F627F">
        <w:tc>
          <w:tcPr>
            <w:tcW w:w="2268" w:type="dxa"/>
          </w:tcPr>
          <w:p w14:paraId="07B2361E" w14:textId="77777777" w:rsidR="00E31BF1" w:rsidRPr="00742BAB" w:rsidRDefault="00E31BF1" w:rsidP="003238B3">
            <w:pPr>
              <w:rPr>
                <w:rFonts w:cs="Times New Roman"/>
                <w:sz w:val="18"/>
                <w:szCs w:val="18"/>
                <w:lang w:val="hr-HR"/>
              </w:rPr>
            </w:pPr>
            <w:r w:rsidRPr="00742BAB">
              <w:rPr>
                <w:rFonts w:cs="Times New Roman"/>
                <w:sz w:val="18"/>
                <w:szCs w:val="18"/>
                <w:lang w:val="hr-HR"/>
              </w:rPr>
              <w:t>Planirani ishodi za pokazatelje provedbe u 2021. godini</w:t>
            </w:r>
          </w:p>
        </w:tc>
        <w:tc>
          <w:tcPr>
            <w:tcW w:w="2268" w:type="dxa"/>
          </w:tcPr>
          <w:p w14:paraId="5AD2DE29"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5</w:t>
            </w:r>
          </w:p>
        </w:tc>
        <w:tc>
          <w:tcPr>
            <w:tcW w:w="2268" w:type="dxa"/>
          </w:tcPr>
          <w:p w14:paraId="66A1ACC0"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60</w:t>
            </w:r>
          </w:p>
        </w:tc>
        <w:tc>
          <w:tcPr>
            <w:tcW w:w="2268" w:type="dxa"/>
          </w:tcPr>
          <w:p w14:paraId="636D2421"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15</w:t>
            </w:r>
          </w:p>
        </w:tc>
      </w:tr>
      <w:tr w:rsidR="00E31BF1" w:rsidRPr="00742BAB" w14:paraId="03E24BCE" w14:textId="77777777" w:rsidTr="004F627F">
        <w:tc>
          <w:tcPr>
            <w:tcW w:w="2268" w:type="dxa"/>
          </w:tcPr>
          <w:p w14:paraId="17E1D8F9" w14:textId="77777777" w:rsidR="00E31BF1" w:rsidRPr="00742BAB" w:rsidRDefault="00E31BF1" w:rsidP="003238B3">
            <w:pPr>
              <w:rPr>
                <w:rFonts w:cs="Times New Roman"/>
                <w:sz w:val="18"/>
                <w:szCs w:val="18"/>
                <w:lang w:val="hr-HR"/>
              </w:rPr>
            </w:pPr>
            <w:r w:rsidRPr="00742BAB">
              <w:rPr>
                <w:rFonts w:cs="Times New Roman"/>
                <w:sz w:val="18"/>
                <w:szCs w:val="18"/>
                <w:lang w:val="hr-HR"/>
              </w:rPr>
              <w:t>Pokazatelji provedbe u 2022. godini</w:t>
            </w:r>
          </w:p>
        </w:tc>
        <w:tc>
          <w:tcPr>
            <w:tcW w:w="2268" w:type="dxa"/>
          </w:tcPr>
          <w:p w14:paraId="4E4D74BD"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5</w:t>
            </w:r>
          </w:p>
        </w:tc>
        <w:tc>
          <w:tcPr>
            <w:tcW w:w="2268" w:type="dxa"/>
          </w:tcPr>
          <w:p w14:paraId="0C845DEA"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60</w:t>
            </w:r>
          </w:p>
        </w:tc>
        <w:tc>
          <w:tcPr>
            <w:tcW w:w="2268" w:type="dxa"/>
          </w:tcPr>
          <w:p w14:paraId="4D139906" w14:textId="77777777" w:rsidR="00E31BF1" w:rsidRPr="00742BAB" w:rsidRDefault="00E31BF1" w:rsidP="003238B3">
            <w:pPr>
              <w:jc w:val="center"/>
              <w:rPr>
                <w:rFonts w:cs="Times New Roman"/>
                <w:sz w:val="18"/>
                <w:szCs w:val="18"/>
                <w:lang w:val="hr-HR"/>
              </w:rPr>
            </w:pPr>
            <w:r w:rsidRPr="00742BAB">
              <w:rPr>
                <w:rFonts w:cs="Times New Roman"/>
                <w:sz w:val="18"/>
                <w:szCs w:val="18"/>
                <w:lang w:val="hr-HR"/>
              </w:rPr>
              <w:t>15</w:t>
            </w:r>
          </w:p>
        </w:tc>
      </w:tr>
      <w:tr w:rsidR="00E31BF1" w:rsidRPr="00742BAB" w14:paraId="36476188" w14:textId="77777777" w:rsidTr="004F627F">
        <w:tc>
          <w:tcPr>
            <w:tcW w:w="2268" w:type="dxa"/>
          </w:tcPr>
          <w:p w14:paraId="757943C1" w14:textId="20F72B19" w:rsidR="00E31BF1" w:rsidRPr="00742BAB" w:rsidRDefault="00E31BF1" w:rsidP="003238B3">
            <w:pPr>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tcPr>
          <w:p w14:paraId="76A212BC" w14:textId="6DE5E6C1" w:rsidR="00E31BF1" w:rsidRPr="00742BAB" w:rsidRDefault="00E31BF1" w:rsidP="003238B3">
            <w:pPr>
              <w:jc w:val="center"/>
              <w:rPr>
                <w:rFonts w:cs="Times New Roman"/>
                <w:sz w:val="18"/>
                <w:szCs w:val="18"/>
                <w:lang w:val="hr-HR"/>
              </w:rPr>
            </w:pPr>
            <w:r w:rsidRPr="00742BAB">
              <w:rPr>
                <w:rFonts w:cs="Times New Roman"/>
                <w:sz w:val="18"/>
                <w:szCs w:val="18"/>
                <w:lang w:val="hr-HR"/>
              </w:rPr>
              <w:t>Državni proračun (kn)</w:t>
            </w:r>
          </w:p>
          <w:p w14:paraId="42B59C6D" w14:textId="77777777" w:rsidR="00E31BF1" w:rsidRPr="00742BAB" w:rsidRDefault="00E31BF1" w:rsidP="003238B3">
            <w:pPr>
              <w:jc w:val="center"/>
              <w:rPr>
                <w:rFonts w:cs="Times New Roman"/>
                <w:sz w:val="18"/>
                <w:szCs w:val="18"/>
                <w:lang w:val="hr-HR"/>
              </w:rPr>
            </w:pPr>
          </w:p>
        </w:tc>
        <w:tc>
          <w:tcPr>
            <w:tcW w:w="2268" w:type="dxa"/>
          </w:tcPr>
          <w:p w14:paraId="78572F6D" w14:textId="2D0EA220" w:rsidR="00E31BF1" w:rsidRPr="00742BAB" w:rsidRDefault="00E31BF1" w:rsidP="003238B3">
            <w:pPr>
              <w:jc w:val="center"/>
              <w:rPr>
                <w:rFonts w:cs="Times New Roman"/>
                <w:sz w:val="18"/>
                <w:szCs w:val="18"/>
                <w:lang w:val="hr-HR"/>
              </w:rPr>
            </w:pPr>
            <w:r w:rsidRPr="00742BAB">
              <w:rPr>
                <w:rFonts w:cs="Times New Roman"/>
                <w:sz w:val="18"/>
                <w:szCs w:val="18"/>
                <w:lang w:val="hr-HR"/>
              </w:rPr>
              <w:t>EU financiranje (kn)</w:t>
            </w:r>
          </w:p>
          <w:p w14:paraId="43C358FD" w14:textId="77777777" w:rsidR="00E31BF1" w:rsidRPr="00742BAB" w:rsidRDefault="00E31BF1" w:rsidP="003238B3">
            <w:pPr>
              <w:jc w:val="center"/>
              <w:rPr>
                <w:rFonts w:cs="Times New Roman"/>
                <w:sz w:val="18"/>
                <w:szCs w:val="18"/>
                <w:lang w:val="hr-HR"/>
              </w:rPr>
            </w:pPr>
          </w:p>
        </w:tc>
        <w:tc>
          <w:tcPr>
            <w:tcW w:w="2268" w:type="dxa"/>
          </w:tcPr>
          <w:p w14:paraId="17EF54D3" w14:textId="6E1DB1E4" w:rsidR="00E31BF1" w:rsidRPr="00742BAB" w:rsidRDefault="00E31BF1" w:rsidP="003238B3">
            <w:pPr>
              <w:jc w:val="center"/>
              <w:rPr>
                <w:rFonts w:cs="Times New Roman"/>
                <w:sz w:val="18"/>
                <w:szCs w:val="18"/>
                <w:lang w:val="hr-HR"/>
              </w:rPr>
            </w:pPr>
            <w:r w:rsidRPr="00742BAB">
              <w:rPr>
                <w:rFonts w:cs="Times New Roman"/>
                <w:sz w:val="18"/>
                <w:szCs w:val="18"/>
                <w:lang w:val="hr-HR"/>
              </w:rPr>
              <w:t>Drugi izvori (kn)</w:t>
            </w:r>
          </w:p>
          <w:p w14:paraId="5395D634" w14:textId="77777777" w:rsidR="00E31BF1" w:rsidRPr="00742BAB" w:rsidRDefault="00E31BF1" w:rsidP="003238B3">
            <w:pPr>
              <w:jc w:val="center"/>
              <w:rPr>
                <w:rFonts w:cs="Times New Roman"/>
                <w:sz w:val="18"/>
                <w:szCs w:val="18"/>
                <w:lang w:val="hr-HR"/>
              </w:rPr>
            </w:pPr>
          </w:p>
        </w:tc>
      </w:tr>
      <w:tr w:rsidR="00E31BF1" w:rsidRPr="00742BAB" w14:paraId="07EFEB84" w14:textId="77777777" w:rsidTr="004F627F">
        <w:tc>
          <w:tcPr>
            <w:tcW w:w="2268" w:type="dxa"/>
          </w:tcPr>
          <w:p w14:paraId="6B7573AC" w14:textId="77777777" w:rsidR="00E31BF1" w:rsidRPr="003238B3" w:rsidRDefault="00E31BF1" w:rsidP="003238B3">
            <w:pPr>
              <w:rPr>
                <w:rFonts w:cs="Times New Roman"/>
                <w:sz w:val="18"/>
                <w:szCs w:val="18"/>
                <w:lang w:val="hr-HR"/>
              </w:rPr>
            </w:pPr>
            <w:r w:rsidRPr="003238B3">
              <w:rPr>
                <w:rFonts w:cs="Times New Roman"/>
                <w:sz w:val="18"/>
                <w:szCs w:val="18"/>
                <w:lang w:val="hr-HR"/>
              </w:rPr>
              <w:t>Izvori financiranja u 2021. godini</w:t>
            </w:r>
          </w:p>
        </w:tc>
        <w:tc>
          <w:tcPr>
            <w:tcW w:w="2268" w:type="dxa"/>
          </w:tcPr>
          <w:p w14:paraId="13E38273" w14:textId="6892B72F" w:rsidR="00E31BF1" w:rsidRPr="00E10E33" w:rsidRDefault="00E31BF1" w:rsidP="00C30B03">
            <w:pPr>
              <w:rPr>
                <w:rFonts w:cs="Times New Roman"/>
                <w:sz w:val="18"/>
                <w:szCs w:val="18"/>
                <w:lang w:val="hr-HR"/>
              </w:rPr>
            </w:pPr>
            <w:r w:rsidRPr="00E10E33">
              <w:rPr>
                <w:rFonts w:cs="Times New Roman"/>
                <w:sz w:val="18"/>
                <w:szCs w:val="18"/>
                <w:lang w:val="hr-HR"/>
              </w:rPr>
              <w:t>A553131 Administracija i upravljanje</w:t>
            </w:r>
          </w:p>
        </w:tc>
        <w:tc>
          <w:tcPr>
            <w:tcW w:w="2268" w:type="dxa"/>
          </w:tcPr>
          <w:p w14:paraId="1A103E16" w14:textId="084FE168" w:rsidR="00E31BF1" w:rsidRPr="003238B3" w:rsidRDefault="003238B3" w:rsidP="003238B3">
            <w:pPr>
              <w:jc w:val="center"/>
              <w:rPr>
                <w:rFonts w:cs="Times New Roman"/>
                <w:sz w:val="18"/>
                <w:szCs w:val="18"/>
                <w:lang w:val="hr-HR"/>
              </w:rPr>
            </w:pPr>
            <w:r>
              <w:rPr>
                <w:rFonts w:cs="Times New Roman"/>
                <w:sz w:val="18"/>
                <w:szCs w:val="18"/>
                <w:lang w:val="hr-HR"/>
              </w:rPr>
              <w:t>0,00</w:t>
            </w:r>
          </w:p>
        </w:tc>
        <w:tc>
          <w:tcPr>
            <w:tcW w:w="2268" w:type="dxa"/>
          </w:tcPr>
          <w:p w14:paraId="7C2A9054" w14:textId="71C9DBDA" w:rsidR="00E31BF1" w:rsidRPr="003238B3" w:rsidRDefault="003238B3" w:rsidP="003238B3">
            <w:pPr>
              <w:jc w:val="center"/>
              <w:rPr>
                <w:rFonts w:cs="Times New Roman"/>
                <w:sz w:val="18"/>
                <w:szCs w:val="18"/>
                <w:lang w:val="hr-HR"/>
              </w:rPr>
            </w:pPr>
            <w:r>
              <w:rPr>
                <w:rFonts w:cs="Times New Roman"/>
                <w:sz w:val="18"/>
                <w:szCs w:val="18"/>
                <w:lang w:val="hr-HR"/>
              </w:rPr>
              <w:t>0,00</w:t>
            </w:r>
          </w:p>
        </w:tc>
      </w:tr>
      <w:tr w:rsidR="00E31BF1" w:rsidRPr="00742BAB" w14:paraId="0D281EAE" w14:textId="77777777" w:rsidTr="004F627F">
        <w:tc>
          <w:tcPr>
            <w:tcW w:w="2268" w:type="dxa"/>
          </w:tcPr>
          <w:p w14:paraId="1A2AEA51" w14:textId="77777777" w:rsidR="00E31BF1" w:rsidRPr="003238B3" w:rsidRDefault="00E31BF1" w:rsidP="003238B3">
            <w:pPr>
              <w:rPr>
                <w:rFonts w:cs="Times New Roman"/>
                <w:sz w:val="18"/>
                <w:szCs w:val="18"/>
                <w:lang w:val="hr-HR"/>
              </w:rPr>
            </w:pPr>
            <w:r w:rsidRPr="003238B3">
              <w:rPr>
                <w:rFonts w:cs="Times New Roman"/>
                <w:sz w:val="18"/>
                <w:szCs w:val="18"/>
                <w:lang w:val="hr-HR"/>
              </w:rPr>
              <w:t>Izvori financiranja u 2022. godini</w:t>
            </w:r>
          </w:p>
        </w:tc>
        <w:tc>
          <w:tcPr>
            <w:tcW w:w="2268" w:type="dxa"/>
          </w:tcPr>
          <w:p w14:paraId="7B6BE436" w14:textId="473B2B6C" w:rsidR="00E31BF1" w:rsidRPr="00E10E33" w:rsidRDefault="00E31BF1" w:rsidP="00C30B03">
            <w:pPr>
              <w:rPr>
                <w:rFonts w:cs="Times New Roman"/>
                <w:sz w:val="18"/>
                <w:szCs w:val="18"/>
                <w:lang w:val="hr-HR"/>
              </w:rPr>
            </w:pPr>
            <w:r w:rsidRPr="00E10E33">
              <w:rPr>
                <w:rFonts w:cs="Times New Roman"/>
                <w:sz w:val="18"/>
                <w:szCs w:val="18"/>
                <w:lang w:val="hr-HR"/>
              </w:rPr>
              <w:t>A553131 Administracija i upravljanje</w:t>
            </w:r>
          </w:p>
        </w:tc>
        <w:tc>
          <w:tcPr>
            <w:tcW w:w="2268" w:type="dxa"/>
          </w:tcPr>
          <w:p w14:paraId="751EF40F" w14:textId="2F7B8AAF" w:rsidR="00E31BF1" w:rsidRPr="003238B3" w:rsidRDefault="003238B3" w:rsidP="003238B3">
            <w:pPr>
              <w:jc w:val="center"/>
              <w:rPr>
                <w:rFonts w:cs="Times New Roman"/>
                <w:sz w:val="18"/>
                <w:szCs w:val="18"/>
                <w:lang w:val="hr-HR"/>
              </w:rPr>
            </w:pPr>
            <w:r>
              <w:rPr>
                <w:rFonts w:cs="Times New Roman"/>
                <w:sz w:val="18"/>
                <w:szCs w:val="18"/>
                <w:lang w:val="hr-HR"/>
              </w:rPr>
              <w:t>0,00</w:t>
            </w:r>
          </w:p>
        </w:tc>
        <w:tc>
          <w:tcPr>
            <w:tcW w:w="2268" w:type="dxa"/>
          </w:tcPr>
          <w:p w14:paraId="3F85DACF" w14:textId="1C230FB4" w:rsidR="00E31BF1" w:rsidRPr="003238B3" w:rsidRDefault="003238B3" w:rsidP="003238B3">
            <w:pPr>
              <w:jc w:val="center"/>
              <w:rPr>
                <w:rFonts w:cs="Times New Roman"/>
                <w:sz w:val="18"/>
                <w:szCs w:val="18"/>
                <w:lang w:val="hr-HR"/>
              </w:rPr>
            </w:pPr>
            <w:r>
              <w:rPr>
                <w:rFonts w:cs="Times New Roman"/>
                <w:sz w:val="18"/>
                <w:szCs w:val="18"/>
                <w:lang w:val="hr-HR"/>
              </w:rPr>
              <w:t>0,00</w:t>
            </w:r>
          </w:p>
        </w:tc>
      </w:tr>
      <w:tr w:rsidR="00E31BF1" w:rsidRPr="00742BAB" w14:paraId="55876E55" w14:textId="77777777" w:rsidTr="004F627F">
        <w:tc>
          <w:tcPr>
            <w:tcW w:w="2268" w:type="dxa"/>
            <w:vMerge w:val="restart"/>
          </w:tcPr>
          <w:p w14:paraId="0D6397D4" w14:textId="77777777" w:rsidR="00E31BF1" w:rsidRPr="00C30B03" w:rsidRDefault="00E31BF1" w:rsidP="003238B3">
            <w:pPr>
              <w:rPr>
                <w:rFonts w:cs="Times New Roman"/>
                <w:b/>
                <w:bCs/>
                <w:sz w:val="18"/>
                <w:szCs w:val="18"/>
                <w:lang w:val="hr-HR"/>
              </w:rPr>
            </w:pPr>
            <w:r w:rsidRPr="00C30B03">
              <w:rPr>
                <w:rFonts w:cs="Times New Roman"/>
                <w:b/>
                <w:bCs/>
                <w:sz w:val="18"/>
                <w:szCs w:val="18"/>
                <w:lang w:val="hr-HR"/>
              </w:rPr>
              <w:t xml:space="preserve">UKUPNO PLANIRANA SREDSTVA PO IZVORU </w:t>
            </w:r>
          </w:p>
        </w:tc>
        <w:tc>
          <w:tcPr>
            <w:tcW w:w="2268" w:type="dxa"/>
          </w:tcPr>
          <w:p w14:paraId="40C465B3" w14:textId="77777777" w:rsidR="00E31BF1" w:rsidRPr="00E10E33" w:rsidRDefault="00E31BF1" w:rsidP="009C7C11">
            <w:pPr>
              <w:jc w:val="center"/>
              <w:rPr>
                <w:rFonts w:cs="Times New Roman"/>
                <w:b/>
                <w:bCs/>
                <w:sz w:val="18"/>
                <w:szCs w:val="18"/>
                <w:lang w:val="hr-HR"/>
              </w:rPr>
            </w:pPr>
            <w:r w:rsidRPr="00E10E33">
              <w:rPr>
                <w:rFonts w:cs="Times New Roman"/>
                <w:b/>
                <w:bCs/>
                <w:sz w:val="18"/>
                <w:szCs w:val="18"/>
                <w:lang w:val="hr-HR"/>
              </w:rPr>
              <w:t>Državni proračun (kn)</w:t>
            </w:r>
          </w:p>
        </w:tc>
        <w:tc>
          <w:tcPr>
            <w:tcW w:w="2268" w:type="dxa"/>
          </w:tcPr>
          <w:p w14:paraId="497E5B05" w14:textId="77777777" w:rsidR="00E31BF1" w:rsidRPr="00C30B03" w:rsidRDefault="00E31BF1" w:rsidP="009C7C11">
            <w:pPr>
              <w:jc w:val="center"/>
              <w:rPr>
                <w:rFonts w:cs="Times New Roman"/>
                <w:b/>
                <w:bCs/>
                <w:sz w:val="18"/>
                <w:szCs w:val="18"/>
                <w:lang w:val="hr-HR"/>
              </w:rPr>
            </w:pPr>
            <w:r w:rsidRPr="00C30B03">
              <w:rPr>
                <w:rFonts w:cs="Times New Roman"/>
                <w:b/>
                <w:bCs/>
                <w:sz w:val="18"/>
                <w:szCs w:val="18"/>
                <w:lang w:val="hr-HR"/>
              </w:rPr>
              <w:t>EU financiranje (kn)</w:t>
            </w:r>
          </w:p>
        </w:tc>
        <w:tc>
          <w:tcPr>
            <w:tcW w:w="2268" w:type="dxa"/>
          </w:tcPr>
          <w:p w14:paraId="0F76A43D" w14:textId="77777777" w:rsidR="00E31BF1" w:rsidRPr="00C30B03" w:rsidRDefault="00E31BF1" w:rsidP="009C7C11">
            <w:pPr>
              <w:jc w:val="center"/>
              <w:rPr>
                <w:rFonts w:cs="Times New Roman"/>
                <w:b/>
                <w:bCs/>
                <w:sz w:val="18"/>
                <w:szCs w:val="18"/>
                <w:lang w:val="hr-HR"/>
              </w:rPr>
            </w:pPr>
            <w:r w:rsidRPr="00C30B03">
              <w:rPr>
                <w:rFonts w:cs="Times New Roman"/>
                <w:b/>
                <w:bCs/>
                <w:sz w:val="18"/>
                <w:szCs w:val="18"/>
                <w:lang w:val="hr-HR"/>
              </w:rPr>
              <w:t>Drugi izvori (kn)</w:t>
            </w:r>
          </w:p>
        </w:tc>
      </w:tr>
      <w:tr w:rsidR="009C7C11" w:rsidRPr="00742BAB" w14:paraId="22FD5FC1" w14:textId="77777777" w:rsidTr="004F627F">
        <w:tc>
          <w:tcPr>
            <w:tcW w:w="2268" w:type="dxa"/>
            <w:vMerge/>
          </w:tcPr>
          <w:p w14:paraId="47A0993B" w14:textId="77777777" w:rsidR="009C7C11" w:rsidRPr="00C30B03" w:rsidRDefault="009C7C11" w:rsidP="009C7C11">
            <w:pPr>
              <w:rPr>
                <w:rFonts w:cs="Times New Roman"/>
                <w:b/>
                <w:bCs/>
                <w:sz w:val="18"/>
                <w:szCs w:val="18"/>
                <w:lang w:val="hr-HR"/>
              </w:rPr>
            </w:pPr>
          </w:p>
        </w:tc>
        <w:tc>
          <w:tcPr>
            <w:tcW w:w="2268" w:type="dxa"/>
          </w:tcPr>
          <w:p w14:paraId="6CB00D0E" w14:textId="3C59756D" w:rsidR="009C7C11" w:rsidRPr="00DF6F83" w:rsidRDefault="009C7C11" w:rsidP="009C7C11">
            <w:pPr>
              <w:jc w:val="center"/>
              <w:rPr>
                <w:rFonts w:cs="Times New Roman"/>
                <w:b/>
                <w:bCs/>
                <w:sz w:val="18"/>
                <w:szCs w:val="18"/>
                <w:lang w:val="hr-HR"/>
              </w:rPr>
            </w:pPr>
            <w:r w:rsidRPr="00DF6F83">
              <w:rPr>
                <w:rFonts w:cs="Times New Roman"/>
                <w:b/>
                <w:bCs/>
                <w:sz w:val="18"/>
                <w:szCs w:val="18"/>
                <w:lang w:val="hr-HR"/>
              </w:rPr>
              <w:t>Administracija i upravljanje</w:t>
            </w:r>
          </w:p>
        </w:tc>
        <w:tc>
          <w:tcPr>
            <w:tcW w:w="2268" w:type="dxa"/>
          </w:tcPr>
          <w:p w14:paraId="38F1B78A" w14:textId="2A770C6E" w:rsidR="009C7C11" w:rsidRPr="00C30B03" w:rsidRDefault="009C7C11" w:rsidP="009C7C11">
            <w:pPr>
              <w:jc w:val="center"/>
              <w:rPr>
                <w:rFonts w:cs="Times New Roman"/>
                <w:b/>
                <w:bCs/>
                <w:sz w:val="18"/>
                <w:szCs w:val="18"/>
                <w:lang w:val="hr-HR"/>
              </w:rPr>
            </w:pPr>
            <w:r w:rsidRPr="00C30B03">
              <w:rPr>
                <w:rFonts w:cs="Times New Roman"/>
                <w:b/>
                <w:bCs/>
                <w:sz w:val="18"/>
                <w:szCs w:val="18"/>
                <w:lang w:val="hr-HR"/>
              </w:rPr>
              <w:t>0,00</w:t>
            </w:r>
          </w:p>
        </w:tc>
        <w:tc>
          <w:tcPr>
            <w:tcW w:w="2268" w:type="dxa"/>
          </w:tcPr>
          <w:p w14:paraId="2C1B00E0" w14:textId="4200089D" w:rsidR="009C7C11" w:rsidRPr="00C30B03" w:rsidRDefault="009C7C11" w:rsidP="009C7C11">
            <w:pPr>
              <w:jc w:val="center"/>
              <w:rPr>
                <w:rFonts w:cs="Times New Roman"/>
                <w:b/>
                <w:bCs/>
                <w:sz w:val="18"/>
                <w:szCs w:val="18"/>
                <w:lang w:val="hr-HR"/>
              </w:rPr>
            </w:pPr>
            <w:r w:rsidRPr="00C30B03">
              <w:rPr>
                <w:rFonts w:cs="Times New Roman"/>
                <w:b/>
                <w:bCs/>
                <w:sz w:val="18"/>
                <w:szCs w:val="18"/>
                <w:lang w:val="hr-HR"/>
              </w:rPr>
              <w:t>0,00</w:t>
            </w:r>
          </w:p>
        </w:tc>
      </w:tr>
      <w:tr w:rsidR="009C7C11" w:rsidRPr="00742BAB" w14:paraId="750AC58B" w14:textId="77777777" w:rsidTr="004F627F">
        <w:tc>
          <w:tcPr>
            <w:tcW w:w="2268" w:type="dxa"/>
          </w:tcPr>
          <w:p w14:paraId="6F119337" w14:textId="5558B35B" w:rsidR="009C7C11" w:rsidRPr="00742BAB" w:rsidRDefault="009C7C11" w:rsidP="00CB102E">
            <w:pPr>
              <w:rPr>
                <w:rFonts w:cs="Times New Roman"/>
                <w:sz w:val="18"/>
                <w:szCs w:val="18"/>
                <w:lang w:val="hr-HR"/>
              </w:rPr>
            </w:pPr>
            <w:r w:rsidRPr="00742BAB">
              <w:rPr>
                <w:rFonts w:cs="Times New Roman"/>
                <w:sz w:val="18"/>
                <w:szCs w:val="18"/>
                <w:lang w:val="hr-HR"/>
              </w:rPr>
              <w:t xml:space="preserve">ROK PROVEDBE </w:t>
            </w:r>
            <w:r w:rsidR="00CB102E">
              <w:rPr>
                <w:rFonts w:cs="Times New Roman"/>
                <w:sz w:val="18"/>
                <w:szCs w:val="18"/>
                <w:lang w:val="hr-HR"/>
              </w:rPr>
              <w:t>AKTIVNOSTI</w:t>
            </w:r>
            <w:r w:rsidR="00CB102E" w:rsidRPr="00742BAB">
              <w:rPr>
                <w:rFonts w:cs="Times New Roman"/>
                <w:sz w:val="18"/>
                <w:szCs w:val="18"/>
                <w:lang w:val="hr-HR"/>
              </w:rPr>
              <w:t xml:space="preserve"> </w:t>
            </w:r>
            <w:r w:rsidRPr="00742BAB">
              <w:rPr>
                <w:rFonts w:cs="Times New Roman"/>
                <w:sz w:val="18"/>
                <w:szCs w:val="18"/>
                <w:lang w:val="hr-HR"/>
              </w:rPr>
              <w:t xml:space="preserve">U CIJELOSTI: </w:t>
            </w:r>
          </w:p>
        </w:tc>
        <w:tc>
          <w:tcPr>
            <w:tcW w:w="6804" w:type="dxa"/>
            <w:gridSpan w:val="3"/>
          </w:tcPr>
          <w:p w14:paraId="1049A9FB" w14:textId="77777777" w:rsidR="009C7C11" w:rsidRPr="00742BAB" w:rsidRDefault="009C7C11" w:rsidP="009C7C11">
            <w:pPr>
              <w:rPr>
                <w:rFonts w:cs="Times New Roman"/>
                <w:sz w:val="18"/>
                <w:szCs w:val="18"/>
                <w:lang w:val="hr-HR"/>
              </w:rPr>
            </w:pPr>
            <w:r w:rsidRPr="00742BAB">
              <w:rPr>
                <w:rFonts w:cs="Times New Roman"/>
                <w:sz w:val="18"/>
                <w:szCs w:val="18"/>
                <w:lang w:val="hr-HR"/>
              </w:rPr>
              <w:t>travanj 2022.</w:t>
            </w:r>
          </w:p>
        </w:tc>
      </w:tr>
    </w:tbl>
    <w:p w14:paraId="39494AA6" w14:textId="77777777" w:rsidR="00E31BF1" w:rsidRPr="00742BAB" w:rsidRDefault="00E31BF1"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4F627F" w:rsidRPr="009F42CB" w14:paraId="657ED75B" w14:textId="77777777" w:rsidTr="004F627F">
        <w:tc>
          <w:tcPr>
            <w:tcW w:w="2268" w:type="dxa"/>
          </w:tcPr>
          <w:p w14:paraId="14A378B9" w14:textId="6CFC4BFE" w:rsidR="00976BAA" w:rsidRPr="004F627F" w:rsidRDefault="00CB102E" w:rsidP="003238B3">
            <w:pPr>
              <w:rPr>
                <w:rFonts w:cs="Times New Roman"/>
                <w:sz w:val="18"/>
                <w:szCs w:val="18"/>
                <w:lang w:val="hr-HR"/>
              </w:rPr>
            </w:pPr>
            <w:r>
              <w:rPr>
                <w:rFonts w:cs="Times New Roman"/>
                <w:sz w:val="18"/>
                <w:szCs w:val="18"/>
                <w:lang w:val="hr-HR"/>
              </w:rPr>
              <w:t>Mjera</w:t>
            </w:r>
          </w:p>
        </w:tc>
        <w:tc>
          <w:tcPr>
            <w:tcW w:w="6804" w:type="dxa"/>
            <w:gridSpan w:val="3"/>
          </w:tcPr>
          <w:p w14:paraId="18F3E6D2" w14:textId="2432D721" w:rsidR="00976BAA" w:rsidRPr="00D81026" w:rsidRDefault="000B0B51" w:rsidP="00D81026">
            <w:pPr>
              <w:pStyle w:val="ListParagraph"/>
              <w:numPr>
                <w:ilvl w:val="1"/>
                <w:numId w:val="33"/>
              </w:numPr>
              <w:rPr>
                <w:b/>
                <w:sz w:val="18"/>
                <w:szCs w:val="18"/>
                <w:lang w:val="hr-HR"/>
              </w:rPr>
            </w:pPr>
            <w:r w:rsidRPr="00D81026">
              <w:rPr>
                <w:b/>
                <w:sz w:val="18"/>
                <w:szCs w:val="18"/>
                <w:lang w:val="hr-HR"/>
              </w:rPr>
              <w:t xml:space="preserve">Smanjivanje broja Roma koji su doživjeli diskriminaciju i zločin iz mržnje  </w:t>
            </w:r>
          </w:p>
          <w:p w14:paraId="5E5B0940" w14:textId="33171E58" w:rsidR="000B0B51" w:rsidRPr="000B0B51" w:rsidRDefault="000B0B51" w:rsidP="003238B3">
            <w:pPr>
              <w:rPr>
                <w:rFonts w:cs="Times New Roman"/>
                <w:b/>
                <w:sz w:val="18"/>
                <w:szCs w:val="18"/>
                <w:lang w:val="hr-HR"/>
              </w:rPr>
            </w:pPr>
          </w:p>
        </w:tc>
      </w:tr>
      <w:tr w:rsidR="004F627F" w:rsidRPr="009F42CB" w14:paraId="6D5FC04F" w14:textId="77777777" w:rsidTr="004F627F">
        <w:tc>
          <w:tcPr>
            <w:tcW w:w="2268" w:type="dxa"/>
            <w:shd w:val="clear" w:color="auto" w:fill="BFBFBF" w:themeFill="background1" w:themeFillShade="BF"/>
          </w:tcPr>
          <w:p w14:paraId="4E18A89B" w14:textId="25FC4669" w:rsidR="00976BAA" w:rsidRPr="00D81026" w:rsidRDefault="00976BAA" w:rsidP="003238B3">
            <w:pPr>
              <w:rPr>
                <w:rFonts w:cs="Times New Roman"/>
                <w:sz w:val="18"/>
                <w:szCs w:val="18"/>
                <w:lang w:val="hr-HR"/>
              </w:rPr>
            </w:pPr>
            <w:r w:rsidRPr="00D81026">
              <w:rPr>
                <w:rFonts w:cs="Times New Roman"/>
                <w:sz w:val="18"/>
                <w:szCs w:val="18"/>
                <w:lang w:val="hr-HR"/>
              </w:rPr>
              <w:t xml:space="preserve">NAZIV </w:t>
            </w:r>
            <w:r w:rsidR="00CB102E" w:rsidRPr="00D81026">
              <w:rPr>
                <w:rFonts w:cs="Times New Roman"/>
                <w:sz w:val="18"/>
                <w:szCs w:val="18"/>
                <w:lang w:val="hr-HR"/>
              </w:rPr>
              <w:t>AKTIVNOSTI</w:t>
            </w:r>
            <w:r w:rsidRPr="00D81026">
              <w:rPr>
                <w:rFonts w:cs="Times New Roman"/>
                <w:sz w:val="18"/>
                <w:szCs w:val="18"/>
                <w:lang w:val="hr-HR"/>
              </w:rPr>
              <w:t xml:space="preserve">: </w:t>
            </w:r>
          </w:p>
          <w:p w14:paraId="23092764" w14:textId="77777777" w:rsidR="00976BAA" w:rsidRPr="00D81026" w:rsidRDefault="00976BAA" w:rsidP="003238B3">
            <w:pPr>
              <w:rPr>
                <w:rFonts w:cs="Times New Roman"/>
                <w:sz w:val="18"/>
                <w:szCs w:val="18"/>
                <w:lang w:val="hr-HR"/>
              </w:rPr>
            </w:pPr>
          </w:p>
        </w:tc>
        <w:tc>
          <w:tcPr>
            <w:tcW w:w="6804" w:type="dxa"/>
            <w:gridSpan w:val="3"/>
            <w:shd w:val="clear" w:color="auto" w:fill="BFBFBF" w:themeFill="background1" w:themeFillShade="BF"/>
          </w:tcPr>
          <w:p w14:paraId="3138DC14" w14:textId="201646E3" w:rsidR="00976BAA" w:rsidRPr="00D81026" w:rsidRDefault="00324C19" w:rsidP="00D81026">
            <w:pPr>
              <w:pStyle w:val="ListParagraph"/>
              <w:numPr>
                <w:ilvl w:val="2"/>
                <w:numId w:val="32"/>
              </w:numPr>
              <w:rPr>
                <w:b/>
                <w:sz w:val="18"/>
                <w:szCs w:val="18"/>
                <w:lang w:val="hr-HR"/>
              </w:rPr>
            </w:pPr>
            <w:r w:rsidRPr="00D81026">
              <w:rPr>
                <w:b/>
                <w:sz w:val="18"/>
                <w:szCs w:val="18"/>
                <w:lang w:val="hr-HR"/>
              </w:rPr>
              <w:t>Osnaživanje provedbe međunarodnih dokumenata/ugovora (EU, VE, UN) u području zaštite prava pripadnika romske nacionalne manjine</w:t>
            </w:r>
          </w:p>
        </w:tc>
      </w:tr>
      <w:tr w:rsidR="004F627F" w:rsidRPr="009F42CB" w14:paraId="313BDFE5" w14:textId="77777777" w:rsidTr="004F627F">
        <w:tc>
          <w:tcPr>
            <w:tcW w:w="2268" w:type="dxa"/>
          </w:tcPr>
          <w:p w14:paraId="0D6176C3" w14:textId="5A25FCCA" w:rsidR="00976BAA" w:rsidRPr="004F627F" w:rsidRDefault="00976BAA" w:rsidP="00CB102E">
            <w:pPr>
              <w:rPr>
                <w:rFonts w:cs="Times New Roman"/>
                <w:sz w:val="18"/>
                <w:szCs w:val="18"/>
                <w:lang w:val="hr-HR"/>
              </w:rPr>
            </w:pPr>
            <w:r w:rsidRPr="004F627F">
              <w:rPr>
                <w:rFonts w:cs="Times New Roman"/>
                <w:sz w:val="18"/>
                <w:szCs w:val="18"/>
                <w:lang w:val="hr-HR"/>
              </w:rPr>
              <w:t xml:space="preserve">OPIS </w:t>
            </w:r>
            <w:r w:rsidR="00CB102E">
              <w:rPr>
                <w:rFonts w:cs="Times New Roman"/>
                <w:sz w:val="18"/>
                <w:szCs w:val="18"/>
                <w:lang w:val="hr-HR"/>
              </w:rPr>
              <w:t>AKTIVNOSTI</w:t>
            </w:r>
            <w:r w:rsidRPr="004F627F">
              <w:rPr>
                <w:rFonts w:cs="Times New Roman"/>
                <w:sz w:val="18"/>
                <w:szCs w:val="18"/>
                <w:lang w:val="hr-HR"/>
              </w:rPr>
              <w:t xml:space="preserve">: </w:t>
            </w:r>
          </w:p>
        </w:tc>
        <w:tc>
          <w:tcPr>
            <w:tcW w:w="6804" w:type="dxa"/>
            <w:gridSpan w:val="3"/>
          </w:tcPr>
          <w:p w14:paraId="6F15C538" w14:textId="0FC5325A" w:rsidR="00976BAA" w:rsidRPr="004F627F" w:rsidRDefault="004F627F" w:rsidP="009C7C11">
            <w:pPr>
              <w:jc w:val="both"/>
              <w:rPr>
                <w:rFonts w:cs="Times New Roman"/>
                <w:sz w:val="18"/>
                <w:szCs w:val="18"/>
                <w:lang w:val="hr-HR"/>
              </w:rPr>
            </w:pPr>
            <w:r w:rsidRPr="004F627F">
              <w:rPr>
                <w:rFonts w:cs="Times New Roman"/>
                <w:sz w:val="18"/>
                <w:szCs w:val="18"/>
                <w:lang w:val="hr-HR"/>
              </w:rPr>
              <w:t>U okviru međunarodnih aktivnosti Ureda za ljudska prava i prava nacionalnih manjina planiran je nastavak aktivnog sudjelovanja na sastancima Nacionalnih kontakt točaka za provedbu novog EU okvira o jednakosti, uključivanju i participaciji Roma, Radnoj skupini Agencije za temeljna prava za izradu zajedničkog okvira praćenja novog EU okvira, EUROMA mreži,  Odboru stručnjaka za pitanja Roma i Putnika Vijeća Europe</w:t>
            </w:r>
            <w:r w:rsidR="002007DF">
              <w:rPr>
                <w:rFonts w:cs="Times New Roman"/>
                <w:sz w:val="18"/>
                <w:szCs w:val="18"/>
                <w:lang w:val="hr-HR"/>
              </w:rPr>
              <w:t xml:space="preserve"> te drugim međunarodnim i bilateralnim platformama</w:t>
            </w:r>
            <w:r w:rsidRPr="004F627F">
              <w:rPr>
                <w:rFonts w:cs="Times New Roman"/>
                <w:sz w:val="18"/>
                <w:szCs w:val="18"/>
                <w:lang w:val="hr-HR"/>
              </w:rPr>
              <w:t>.</w:t>
            </w:r>
          </w:p>
        </w:tc>
      </w:tr>
      <w:tr w:rsidR="004F627F" w:rsidRPr="004F627F" w14:paraId="149898C3" w14:textId="77777777" w:rsidTr="004F627F">
        <w:tc>
          <w:tcPr>
            <w:tcW w:w="2268" w:type="dxa"/>
          </w:tcPr>
          <w:p w14:paraId="342CE923" w14:textId="49369621" w:rsidR="00976BAA" w:rsidRPr="004F627F" w:rsidRDefault="00976BAA" w:rsidP="003238B3">
            <w:pPr>
              <w:rPr>
                <w:rFonts w:cs="Times New Roman"/>
                <w:sz w:val="18"/>
                <w:szCs w:val="18"/>
                <w:lang w:val="hr-HR"/>
              </w:rPr>
            </w:pPr>
            <w:r w:rsidRPr="004F627F">
              <w:rPr>
                <w:rFonts w:cs="Times New Roman"/>
                <w:sz w:val="18"/>
                <w:szCs w:val="18"/>
                <w:lang w:val="hr-HR"/>
              </w:rPr>
              <w:t xml:space="preserve">NOSITELJ PROVEDBE: </w:t>
            </w:r>
          </w:p>
        </w:tc>
        <w:tc>
          <w:tcPr>
            <w:tcW w:w="6804" w:type="dxa"/>
            <w:gridSpan w:val="3"/>
          </w:tcPr>
          <w:p w14:paraId="39F8B084" w14:textId="77777777" w:rsidR="00976BAA" w:rsidRPr="004F627F" w:rsidRDefault="00976BAA" w:rsidP="003238B3">
            <w:pPr>
              <w:rPr>
                <w:rFonts w:cs="Times New Roman"/>
                <w:sz w:val="18"/>
                <w:szCs w:val="18"/>
                <w:lang w:val="hr-HR"/>
              </w:rPr>
            </w:pPr>
            <w:r w:rsidRPr="004F627F">
              <w:rPr>
                <w:rFonts w:cs="Times New Roman"/>
                <w:sz w:val="18"/>
                <w:szCs w:val="18"/>
                <w:lang w:val="hr-HR"/>
              </w:rPr>
              <w:t>Ured za ljudska prava i prava nacionalnih manjina</w:t>
            </w:r>
          </w:p>
        </w:tc>
      </w:tr>
      <w:tr w:rsidR="004F627F" w:rsidRPr="004F627F" w14:paraId="62DA3FD1" w14:textId="77777777" w:rsidTr="004F627F">
        <w:tc>
          <w:tcPr>
            <w:tcW w:w="2268" w:type="dxa"/>
          </w:tcPr>
          <w:p w14:paraId="724B5C17" w14:textId="039D1F38" w:rsidR="00976BAA" w:rsidRPr="004F627F" w:rsidRDefault="00976BAA" w:rsidP="003238B3">
            <w:pPr>
              <w:rPr>
                <w:rFonts w:cs="Times New Roman"/>
                <w:sz w:val="18"/>
                <w:szCs w:val="18"/>
                <w:lang w:val="hr-HR"/>
              </w:rPr>
            </w:pPr>
            <w:r w:rsidRPr="004F627F">
              <w:rPr>
                <w:rFonts w:cs="Times New Roman"/>
                <w:sz w:val="18"/>
                <w:szCs w:val="18"/>
                <w:lang w:val="hr-HR"/>
              </w:rPr>
              <w:t>PARTNERI (ukoliko će ih biti):</w:t>
            </w:r>
          </w:p>
        </w:tc>
        <w:tc>
          <w:tcPr>
            <w:tcW w:w="6804" w:type="dxa"/>
            <w:gridSpan w:val="3"/>
          </w:tcPr>
          <w:p w14:paraId="5018CF6C" w14:textId="3DC36503" w:rsidR="00976BAA" w:rsidRPr="004F627F" w:rsidRDefault="00EF5FFE" w:rsidP="003238B3">
            <w:pPr>
              <w:rPr>
                <w:rFonts w:cs="Times New Roman"/>
                <w:sz w:val="18"/>
                <w:szCs w:val="18"/>
                <w:lang w:val="hr-HR"/>
              </w:rPr>
            </w:pPr>
            <w:r w:rsidRPr="004F627F">
              <w:rPr>
                <w:rFonts w:cs="Times New Roman"/>
                <w:sz w:val="18"/>
                <w:szCs w:val="18"/>
                <w:lang w:val="hr-HR"/>
              </w:rPr>
              <w:t>/</w:t>
            </w:r>
          </w:p>
        </w:tc>
      </w:tr>
      <w:tr w:rsidR="004F627F" w:rsidRPr="004F627F" w14:paraId="539E4B9D" w14:textId="77777777" w:rsidTr="004F627F">
        <w:tc>
          <w:tcPr>
            <w:tcW w:w="2268" w:type="dxa"/>
          </w:tcPr>
          <w:p w14:paraId="4FEFEA1C" w14:textId="7E5FB8A1" w:rsidR="00976BAA" w:rsidRPr="004F627F" w:rsidRDefault="00976BAA" w:rsidP="00C928E5">
            <w:pPr>
              <w:rPr>
                <w:rFonts w:cs="Times New Roman"/>
                <w:sz w:val="18"/>
                <w:szCs w:val="18"/>
                <w:lang w:val="hr-HR"/>
              </w:rPr>
            </w:pPr>
            <w:r w:rsidRPr="004F627F">
              <w:rPr>
                <w:rFonts w:cs="Times New Roman"/>
                <w:sz w:val="18"/>
                <w:szCs w:val="18"/>
                <w:lang w:val="hr-HR"/>
              </w:rPr>
              <w:t xml:space="preserve">POKAZATELJI PROVEDBE i </w:t>
            </w:r>
            <w:r w:rsidR="00C928E5">
              <w:rPr>
                <w:rFonts w:cs="Times New Roman"/>
                <w:sz w:val="18"/>
                <w:szCs w:val="18"/>
                <w:lang w:val="hr-HR"/>
              </w:rPr>
              <w:t>POKAZATELJI</w:t>
            </w:r>
            <w:r w:rsidR="00C928E5" w:rsidRPr="004F627F">
              <w:rPr>
                <w:rFonts w:cs="Times New Roman"/>
                <w:sz w:val="18"/>
                <w:szCs w:val="18"/>
                <w:lang w:val="hr-HR"/>
              </w:rPr>
              <w:t xml:space="preserve"> </w:t>
            </w:r>
            <w:r w:rsidRPr="004F627F">
              <w:rPr>
                <w:rFonts w:cs="Times New Roman"/>
                <w:sz w:val="18"/>
                <w:szCs w:val="18"/>
                <w:lang w:val="hr-HR"/>
              </w:rPr>
              <w:t>uspješnosti provedbe</w:t>
            </w:r>
          </w:p>
        </w:tc>
        <w:tc>
          <w:tcPr>
            <w:tcW w:w="2268" w:type="dxa"/>
          </w:tcPr>
          <w:p w14:paraId="41F50FA9" w14:textId="77777777" w:rsidR="00AB2EFB" w:rsidRPr="004F627F" w:rsidRDefault="00AB2EFB" w:rsidP="003238B3">
            <w:pPr>
              <w:jc w:val="center"/>
              <w:rPr>
                <w:rFonts w:cs="Times New Roman"/>
                <w:sz w:val="18"/>
                <w:szCs w:val="18"/>
                <w:lang w:val="hr-HR"/>
              </w:rPr>
            </w:pPr>
          </w:p>
          <w:p w14:paraId="716697EA" w14:textId="77777777" w:rsidR="00976BAA" w:rsidRPr="004F627F" w:rsidRDefault="00976BAA" w:rsidP="003238B3">
            <w:pPr>
              <w:jc w:val="center"/>
              <w:rPr>
                <w:rFonts w:cs="Times New Roman"/>
                <w:sz w:val="18"/>
                <w:szCs w:val="18"/>
                <w:lang w:val="hr-HR"/>
              </w:rPr>
            </w:pPr>
            <w:r w:rsidRPr="004F627F">
              <w:rPr>
                <w:rFonts w:cs="Times New Roman"/>
                <w:sz w:val="18"/>
                <w:szCs w:val="18"/>
                <w:lang w:val="hr-HR"/>
              </w:rPr>
              <w:t xml:space="preserve">Broj </w:t>
            </w:r>
            <w:r w:rsidR="00AB2EFB" w:rsidRPr="004F627F">
              <w:rPr>
                <w:rFonts w:cs="Times New Roman"/>
                <w:sz w:val="18"/>
                <w:szCs w:val="18"/>
                <w:lang w:val="hr-HR"/>
              </w:rPr>
              <w:t>sastanaka</w:t>
            </w:r>
          </w:p>
        </w:tc>
        <w:tc>
          <w:tcPr>
            <w:tcW w:w="2268" w:type="dxa"/>
          </w:tcPr>
          <w:p w14:paraId="07DEDDD4" w14:textId="77777777" w:rsidR="00976BAA" w:rsidRPr="004F627F" w:rsidRDefault="00976BAA" w:rsidP="003238B3">
            <w:pPr>
              <w:jc w:val="center"/>
              <w:rPr>
                <w:rFonts w:cs="Times New Roman"/>
                <w:sz w:val="18"/>
                <w:szCs w:val="18"/>
                <w:lang w:val="hr-HR"/>
              </w:rPr>
            </w:pPr>
          </w:p>
          <w:p w14:paraId="0BF0BE33" w14:textId="77777777" w:rsidR="00AB2EFB" w:rsidRPr="004F627F" w:rsidRDefault="00AB2EFB" w:rsidP="003238B3">
            <w:pPr>
              <w:jc w:val="center"/>
              <w:rPr>
                <w:rFonts w:cs="Times New Roman"/>
                <w:sz w:val="18"/>
                <w:szCs w:val="18"/>
                <w:lang w:val="hr-HR"/>
              </w:rPr>
            </w:pPr>
            <w:r w:rsidRPr="004F627F">
              <w:rPr>
                <w:rFonts w:cs="Times New Roman"/>
                <w:sz w:val="18"/>
                <w:szCs w:val="18"/>
                <w:lang w:val="hr-HR"/>
              </w:rPr>
              <w:t>Broj upućenih izvješća</w:t>
            </w:r>
          </w:p>
        </w:tc>
        <w:tc>
          <w:tcPr>
            <w:tcW w:w="2268" w:type="dxa"/>
          </w:tcPr>
          <w:p w14:paraId="2DBD5623" w14:textId="77777777" w:rsidR="00976BAA" w:rsidRPr="004F627F" w:rsidRDefault="00976BAA" w:rsidP="003238B3">
            <w:pPr>
              <w:jc w:val="center"/>
              <w:rPr>
                <w:rFonts w:cs="Times New Roman"/>
                <w:sz w:val="18"/>
                <w:szCs w:val="18"/>
                <w:lang w:val="hr-HR"/>
              </w:rPr>
            </w:pPr>
          </w:p>
        </w:tc>
      </w:tr>
      <w:tr w:rsidR="004F627F" w:rsidRPr="004F627F" w14:paraId="14FAA005" w14:textId="77777777" w:rsidTr="004F627F">
        <w:tc>
          <w:tcPr>
            <w:tcW w:w="2268" w:type="dxa"/>
          </w:tcPr>
          <w:p w14:paraId="7AC7AA23" w14:textId="77777777" w:rsidR="00976BAA" w:rsidRPr="004F627F" w:rsidRDefault="00976BAA" w:rsidP="003238B3">
            <w:pPr>
              <w:rPr>
                <w:rFonts w:cs="Times New Roman"/>
                <w:sz w:val="18"/>
                <w:szCs w:val="18"/>
                <w:lang w:val="hr-HR"/>
              </w:rPr>
            </w:pPr>
            <w:r w:rsidRPr="004F627F">
              <w:rPr>
                <w:rFonts w:cs="Times New Roman"/>
                <w:sz w:val="18"/>
                <w:szCs w:val="18"/>
                <w:lang w:val="hr-HR"/>
              </w:rPr>
              <w:t>Planirani ishodi za pokazatelje provedbe u 2021. godini</w:t>
            </w:r>
          </w:p>
        </w:tc>
        <w:tc>
          <w:tcPr>
            <w:tcW w:w="2268" w:type="dxa"/>
          </w:tcPr>
          <w:p w14:paraId="58D6F454" w14:textId="77777777" w:rsidR="00976BAA" w:rsidRPr="004F627F" w:rsidRDefault="00AB2EFB" w:rsidP="003238B3">
            <w:pPr>
              <w:jc w:val="center"/>
              <w:rPr>
                <w:rFonts w:cs="Times New Roman"/>
                <w:sz w:val="18"/>
                <w:szCs w:val="18"/>
                <w:lang w:val="hr-HR"/>
              </w:rPr>
            </w:pPr>
            <w:r w:rsidRPr="004F627F">
              <w:rPr>
                <w:rFonts w:cs="Times New Roman"/>
                <w:sz w:val="18"/>
                <w:szCs w:val="18"/>
                <w:lang w:val="hr-HR"/>
              </w:rPr>
              <w:t>6</w:t>
            </w:r>
          </w:p>
        </w:tc>
        <w:tc>
          <w:tcPr>
            <w:tcW w:w="2268" w:type="dxa"/>
          </w:tcPr>
          <w:p w14:paraId="49681ED8" w14:textId="77777777" w:rsidR="00976BAA" w:rsidRPr="004F627F" w:rsidRDefault="00AB2EFB" w:rsidP="003238B3">
            <w:pPr>
              <w:jc w:val="center"/>
              <w:rPr>
                <w:rFonts w:cs="Times New Roman"/>
                <w:sz w:val="18"/>
                <w:szCs w:val="18"/>
                <w:lang w:val="hr-HR"/>
              </w:rPr>
            </w:pPr>
            <w:r w:rsidRPr="004F627F">
              <w:rPr>
                <w:rFonts w:cs="Times New Roman"/>
                <w:sz w:val="18"/>
                <w:szCs w:val="18"/>
                <w:lang w:val="hr-HR"/>
              </w:rPr>
              <w:t>1</w:t>
            </w:r>
          </w:p>
        </w:tc>
        <w:tc>
          <w:tcPr>
            <w:tcW w:w="2268" w:type="dxa"/>
          </w:tcPr>
          <w:p w14:paraId="3A7426A0" w14:textId="77777777" w:rsidR="00976BAA" w:rsidRPr="004F627F" w:rsidRDefault="00976BAA" w:rsidP="003238B3">
            <w:pPr>
              <w:jc w:val="center"/>
              <w:rPr>
                <w:rFonts w:cs="Times New Roman"/>
                <w:sz w:val="18"/>
                <w:szCs w:val="18"/>
                <w:lang w:val="hr-HR"/>
              </w:rPr>
            </w:pPr>
          </w:p>
        </w:tc>
      </w:tr>
      <w:tr w:rsidR="004F627F" w:rsidRPr="004F627F" w14:paraId="391AE8FF" w14:textId="77777777" w:rsidTr="004F627F">
        <w:tc>
          <w:tcPr>
            <w:tcW w:w="2268" w:type="dxa"/>
          </w:tcPr>
          <w:p w14:paraId="6DD995C3" w14:textId="77777777" w:rsidR="00976BAA" w:rsidRPr="004F627F" w:rsidRDefault="00976BAA" w:rsidP="003238B3">
            <w:pPr>
              <w:rPr>
                <w:rFonts w:cs="Times New Roman"/>
                <w:sz w:val="18"/>
                <w:szCs w:val="18"/>
                <w:lang w:val="hr-HR"/>
              </w:rPr>
            </w:pPr>
            <w:r w:rsidRPr="004F627F">
              <w:rPr>
                <w:rFonts w:cs="Times New Roman"/>
                <w:sz w:val="18"/>
                <w:szCs w:val="18"/>
                <w:lang w:val="hr-HR"/>
              </w:rPr>
              <w:lastRenderedPageBreak/>
              <w:t>Pokazatelji provedbe u 2022. godini</w:t>
            </w:r>
          </w:p>
        </w:tc>
        <w:tc>
          <w:tcPr>
            <w:tcW w:w="2268" w:type="dxa"/>
          </w:tcPr>
          <w:p w14:paraId="4F5351A6" w14:textId="77777777" w:rsidR="00976BAA" w:rsidRPr="004F627F" w:rsidRDefault="00AB2EFB" w:rsidP="003238B3">
            <w:pPr>
              <w:jc w:val="center"/>
              <w:rPr>
                <w:rFonts w:cs="Times New Roman"/>
                <w:sz w:val="18"/>
                <w:szCs w:val="18"/>
                <w:lang w:val="hr-HR"/>
              </w:rPr>
            </w:pPr>
            <w:r w:rsidRPr="004F627F">
              <w:rPr>
                <w:rFonts w:cs="Times New Roman"/>
                <w:sz w:val="18"/>
                <w:szCs w:val="18"/>
                <w:lang w:val="hr-HR"/>
              </w:rPr>
              <w:t>4</w:t>
            </w:r>
          </w:p>
        </w:tc>
        <w:tc>
          <w:tcPr>
            <w:tcW w:w="2268" w:type="dxa"/>
          </w:tcPr>
          <w:p w14:paraId="4A70383A" w14:textId="77777777" w:rsidR="00976BAA" w:rsidRPr="004F627F" w:rsidRDefault="00AB2EFB" w:rsidP="003238B3">
            <w:pPr>
              <w:jc w:val="center"/>
              <w:rPr>
                <w:rFonts w:cs="Times New Roman"/>
                <w:sz w:val="18"/>
                <w:szCs w:val="18"/>
                <w:lang w:val="hr-HR"/>
              </w:rPr>
            </w:pPr>
            <w:r w:rsidRPr="004F627F">
              <w:rPr>
                <w:rFonts w:cs="Times New Roman"/>
                <w:sz w:val="18"/>
                <w:szCs w:val="18"/>
                <w:lang w:val="hr-HR"/>
              </w:rPr>
              <w:t>1</w:t>
            </w:r>
          </w:p>
        </w:tc>
        <w:tc>
          <w:tcPr>
            <w:tcW w:w="2268" w:type="dxa"/>
          </w:tcPr>
          <w:p w14:paraId="4E29EAA0" w14:textId="77777777" w:rsidR="00976BAA" w:rsidRPr="004F627F" w:rsidRDefault="00976BAA" w:rsidP="003238B3">
            <w:pPr>
              <w:jc w:val="center"/>
              <w:rPr>
                <w:rFonts w:cs="Times New Roman"/>
                <w:sz w:val="18"/>
                <w:szCs w:val="18"/>
                <w:lang w:val="hr-HR"/>
              </w:rPr>
            </w:pPr>
          </w:p>
        </w:tc>
      </w:tr>
      <w:tr w:rsidR="004F627F" w:rsidRPr="004F627F" w14:paraId="2FD7E54A" w14:textId="77777777" w:rsidTr="004F627F">
        <w:tc>
          <w:tcPr>
            <w:tcW w:w="2268" w:type="dxa"/>
          </w:tcPr>
          <w:p w14:paraId="1F28F4EE" w14:textId="4BA257D7" w:rsidR="00976BAA" w:rsidRPr="004F627F" w:rsidRDefault="00976BAA" w:rsidP="003238B3">
            <w:pPr>
              <w:rPr>
                <w:rFonts w:cs="Times New Roman"/>
                <w:sz w:val="18"/>
                <w:szCs w:val="18"/>
                <w:lang w:val="hr-HR"/>
              </w:rPr>
            </w:pPr>
            <w:r w:rsidRPr="004F627F">
              <w:rPr>
                <w:rFonts w:cs="Times New Roman"/>
                <w:sz w:val="18"/>
                <w:szCs w:val="18"/>
                <w:lang w:val="hr-HR"/>
              </w:rPr>
              <w:t>IZVORI FINANCIRANJA (iznos sredstava i proračunska pozicija)</w:t>
            </w:r>
          </w:p>
        </w:tc>
        <w:tc>
          <w:tcPr>
            <w:tcW w:w="2268" w:type="dxa"/>
          </w:tcPr>
          <w:p w14:paraId="2934449A" w14:textId="687F240E" w:rsidR="00976BAA" w:rsidRPr="004F627F" w:rsidRDefault="00976BAA" w:rsidP="003238B3">
            <w:pPr>
              <w:jc w:val="center"/>
              <w:rPr>
                <w:rFonts w:cs="Times New Roman"/>
                <w:sz w:val="18"/>
                <w:szCs w:val="18"/>
                <w:lang w:val="hr-HR"/>
              </w:rPr>
            </w:pPr>
            <w:r w:rsidRPr="004F627F">
              <w:rPr>
                <w:rFonts w:cs="Times New Roman"/>
                <w:sz w:val="18"/>
                <w:szCs w:val="18"/>
                <w:lang w:val="hr-HR"/>
              </w:rPr>
              <w:t>Državni proračun (kn)</w:t>
            </w:r>
          </w:p>
          <w:p w14:paraId="55389199" w14:textId="77777777" w:rsidR="00976BAA" w:rsidRPr="004F627F" w:rsidRDefault="00976BAA" w:rsidP="003238B3">
            <w:pPr>
              <w:jc w:val="center"/>
              <w:rPr>
                <w:rFonts w:cs="Times New Roman"/>
                <w:sz w:val="18"/>
                <w:szCs w:val="18"/>
                <w:lang w:val="hr-HR"/>
              </w:rPr>
            </w:pPr>
          </w:p>
        </w:tc>
        <w:tc>
          <w:tcPr>
            <w:tcW w:w="2268" w:type="dxa"/>
          </w:tcPr>
          <w:p w14:paraId="3AF4C0CE" w14:textId="4FCFBC8A" w:rsidR="00976BAA" w:rsidRPr="004F627F" w:rsidRDefault="00976BAA" w:rsidP="003238B3">
            <w:pPr>
              <w:jc w:val="center"/>
              <w:rPr>
                <w:rFonts w:cs="Times New Roman"/>
                <w:sz w:val="18"/>
                <w:szCs w:val="18"/>
                <w:lang w:val="hr-HR"/>
              </w:rPr>
            </w:pPr>
            <w:r w:rsidRPr="004F627F">
              <w:rPr>
                <w:rFonts w:cs="Times New Roman"/>
                <w:sz w:val="18"/>
                <w:szCs w:val="18"/>
                <w:lang w:val="hr-HR"/>
              </w:rPr>
              <w:t>EU financiranje (kn)</w:t>
            </w:r>
          </w:p>
          <w:p w14:paraId="5A956AF6" w14:textId="77777777" w:rsidR="00976BAA" w:rsidRPr="004F627F" w:rsidRDefault="00976BAA" w:rsidP="003238B3">
            <w:pPr>
              <w:jc w:val="center"/>
              <w:rPr>
                <w:rFonts w:cs="Times New Roman"/>
                <w:sz w:val="18"/>
                <w:szCs w:val="18"/>
                <w:lang w:val="hr-HR"/>
              </w:rPr>
            </w:pPr>
          </w:p>
        </w:tc>
        <w:tc>
          <w:tcPr>
            <w:tcW w:w="2268" w:type="dxa"/>
          </w:tcPr>
          <w:p w14:paraId="186969E0" w14:textId="69910F16" w:rsidR="00976BAA" w:rsidRPr="004F627F" w:rsidRDefault="00976BAA" w:rsidP="003238B3">
            <w:pPr>
              <w:jc w:val="center"/>
              <w:rPr>
                <w:rFonts w:cs="Times New Roman"/>
                <w:sz w:val="18"/>
                <w:szCs w:val="18"/>
                <w:lang w:val="hr-HR"/>
              </w:rPr>
            </w:pPr>
            <w:r w:rsidRPr="004F627F">
              <w:rPr>
                <w:rFonts w:cs="Times New Roman"/>
                <w:sz w:val="18"/>
                <w:szCs w:val="18"/>
                <w:lang w:val="hr-HR"/>
              </w:rPr>
              <w:t>Drugi izvori (kn)</w:t>
            </w:r>
          </w:p>
          <w:p w14:paraId="1F0F7A6A" w14:textId="77777777" w:rsidR="00976BAA" w:rsidRPr="004F627F" w:rsidRDefault="00976BAA" w:rsidP="003238B3">
            <w:pPr>
              <w:jc w:val="center"/>
              <w:rPr>
                <w:rFonts w:cs="Times New Roman"/>
                <w:sz w:val="18"/>
                <w:szCs w:val="18"/>
                <w:lang w:val="hr-HR"/>
              </w:rPr>
            </w:pPr>
          </w:p>
        </w:tc>
      </w:tr>
      <w:tr w:rsidR="004F627F" w:rsidRPr="004F627F" w14:paraId="318160AC" w14:textId="77777777" w:rsidTr="004F627F">
        <w:tc>
          <w:tcPr>
            <w:tcW w:w="2268" w:type="dxa"/>
          </w:tcPr>
          <w:p w14:paraId="088404E1" w14:textId="77777777" w:rsidR="00874F71" w:rsidRPr="004F627F" w:rsidRDefault="00874F71" w:rsidP="003238B3">
            <w:pPr>
              <w:rPr>
                <w:rFonts w:cs="Times New Roman"/>
                <w:sz w:val="18"/>
                <w:szCs w:val="18"/>
                <w:lang w:val="hr-HR"/>
              </w:rPr>
            </w:pPr>
            <w:r w:rsidRPr="004F627F">
              <w:rPr>
                <w:rFonts w:cs="Times New Roman"/>
                <w:sz w:val="18"/>
                <w:szCs w:val="18"/>
                <w:lang w:val="hr-HR"/>
              </w:rPr>
              <w:t>Izvori financiranja u 2021. godini</w:t>
            </w:r>
          </w:p>
        </w:tc>
        <w:tc>
          <w:tcPr>
            <w:tcW w:w="2268" w:type="dxa"/>
          </w:tcPr>
          <w:p w14:paraId="4BBBD9AB" w14:textId="24EA95E5" w:rsidR="00874F71" w:rsidRPr="004F627F" w:rsidRDefault="00874F71" w:rsidP="00C30B03">
            <w:pPr>
              <w:rPr>
                <w:rFonts w:cs="Times New Roman"/>
                <w:sz w:val="18"/>
                <w:szCs w:val="18"/>
                <w:lang w:val="hr-HR"/>
              </w:rPr>
            </w:pPr>
            <w:r w:rsidRPr="004F627F">
              <w:rPr>
                <w:rFonts w:cs="Times New Roman"/>
                <w:sz w:val="18"/>
                <w:szCs w:val="18"/>
                <w:lang w:val="hr-HR"/>
              </w:rPr>
              <w:t xml:space="preserve">A513041, izvor 11 – </w:t>
            </w:r>
            <w:r w:rsidR="00EE4021" w:rsidRPr="004F627F">
              <w:rPr>
                <w:rFonts w:cs="Times New Roman"/>
                <w:sz w:val="18"/>
                <w:szCs w:val="18"/>
                <w:lang w:val="hr-HR"/>
              </w:rPr>
              <w:t>36</w:t>
            </w:r>
            <w:r w:rsidRPr="004F627F">
              <w:rPr>
                <w:rFonts w:cs="Times New Roman"/>
                <w:sz w:val="18"/>
                <w:szCs w:val="18"/>
                <w:lang w:val="hr-HR"/>
              </w:rPr>
              <w:t>.000,00 kn</w:t>
            </w:r>
          </w:p>
        </w:tc>
        <w:tc>
          <w:tcPr>
            <w:tcW w:w="2268" w:type="dxa"/>
          </w:tcPr>
          <w:p w14:paraId="009A5C3A" w14:textId="3B9AE20E" w:rsidR="00874F71" w:rsidRPr="004F627F" w:rsidRDefault="003238B3" w:rsidP="003238B3">
            <w:pPr>
              <w:jc w:val="center"/>
              <w:rPr>
                <w:rFonts w:cs="Times New Roman"/>
                <w:sz w:val="18"/>
                <w:szCs w:val="18"/>
                <w:lang w:val="hr-HR"/>
              </w:rPr>
            </w:pPr>
            <w:r>
              <w:rPr>
                <w:rFonts w:cs="Times New Roman"/>
                <w:sz w:val="18"/>
                <w:szCs w:val="18"/>
                <w:lang w:val="hr-HR"/>
              </w:rPr>
              <w:t>0,00</w:t>
            </w:r>
          </w:p>
        </w:tc>
        <w:tc>
          <w:tcPr>
            <w:tcW w:w="2268" w:type="dxa"/>
          </w:tcPr>
          <w:p w14:paraId="3CD0CE26" w14:textId="0E77B0DD" w:rsidR="00874F71" w:rsidRPr="004F627F" w:rsidRDefault="003238B3" w:rsidP="003238B3">
            <w:pPr>
              <w:jc w:val="center"/>
              <w:rPr>
                <w:rFonts w:cs="Times New Roman"/>
                <w:sz w:val="18"/>
                <w:szCs w:val="18"/>
                <w:lang w:val="hr-HR"/>
              </w:rPr>
            </w:pPr>
            <w:r>
              <w:rPr>
                <w:rFonts w:cs="Times New Roman"/>
                <w:sz w:val="18"/>
                <w:szCs w:val="18"/>
                <w:lang w:val="hr-HR"/>
              </w:rPr>
              <w:t>0,00</w:t>
            </w:r>
          </w:p>
        </w:tc>
      </w:tr>
      <w:tr w:rsidR="004F627F" w:rsidRPr="004F627F" w14:paraId="41EDD86E" w14:textId="77777777" w:rsidTr="004F627F">
        <w:tc>
          <w:tcPr>
            <w:tcW w:w="2268" w:type="dxa"/>
          </w:tcPr>
          <w:p w14:paraId="4B6675C2" w14:textId="77777777" w:rsidR="00874F71" w:rsidRPr="004F627F" w:rsidRDefault="00874F71" w:rsidP="003238B3">
            <w:pPr>
              <w:rPr>
                <w:rFonts w:cs="Times New Roman"/>
                <w:sz w:val="18"/>
                <w:szCs w:val="18"/>
                <w:lang w:val="hr-HR"/>
              </w:rPr>
            </w:pPr>
            <w:r w:rsidRPr="004F627F">
              <w:rPr>
                <w:rFonts w:cs="Times New Roman"/>
                <w:sz w:val="18"/>
                <w:szCs w:val="18"/>
                <w:lang w:val="hr-HR"/>
              </w:rPr>
              <w:t>Izvori financiranja u 2022. godini</w:t>
            </w:r>
          </w:p>
        </w:tc>
        <w:tc>
          <w:tcPr>
            <w:tcW w:w="2268" w:type="dxa"/>
          </w:tcPr>
          <w:p w14:paraId="34C0740F" w14:textId="58236B7F" w:rsidR="00874F71" w:rsidRPr="004F627F" w:rsidRDefault="00874F71" w:rsidP="00C30B03">
            <w:pPr>
              <w:rPr>
                <w:rFonts w:cs="Times New Roman"/>
                <w:sz w:val="18"/>
                <w:szCs w:val="18"/>
                <w:lang w:val="hr-HR"/>
              </w:rPr>
            </w:pPr>
            <w:r w:rsidRPr="004F627F">
              <w:rPr>
                <w:rFonts w:cs="Times New Roman"/>
                <w:sz w:val="18"/>
                <w:szCs w:val="18"/>
                <w:lang w:val="hr-HR"/>
              </w:rPr>
              <w:t xml:space="preserve">A513041, izvor 11 – </w:t>
            </w:r>
            <w:r w:rsidR="00EE4021" w:rsidRPr="004F627F">
              <w:rPr>
                <w:rFonts w:cs="Times New Roman"/>
                <w:sz w:val="18"/>
                <w:szCs w:val="18"/>
                <w:lang w:val="hr-HR"/>
              </w:rPr>
              <w:t>36</w:t>
            </w:r>
            <w:r w:rsidRPr="004F627F">
              <w:rPr>
                <w:rFonts w:cs="Times New Roman"/>
                <w:sz w:val="18"/>
                <w:szCs w:val="18"/>
                <w:lang w:val="hr-HR"/>
              </w:rPr>
              <w:t>.000,00 kn</w:t>
            </w:r>
          </w:p>
        </w:tc>
        <w:tc>
          <w:tcPr>
            <w:tcW w:w="2268" w:type="dxa"/>
          </w:tcPr>
          <w:p w14:paraId="56314275" w14:textId="34BD3211" w:rsidR="00874F71" w:rsidRPr="004F627F" w:rsidRDefault="003238B3" w:rsidP="003238B3">
            <w:pPr>
              <w:jc w:val="center"/>
              <w:rPr>
                <w:rFonts w:cs="Times New Roman"/>
                <w:sz w:val="18"/>
                <w:szCs w:val="18"/>
                <w:lang w:val="hr-HR"/>
              </w:rPr>
            </w:pPr>
            <w:r>
              <w:rPr>
                <w:rFonts w:cs="Times New Roman"/>
                <w:sz w:val="18"/>
                <w:szCs w:val="18"/>
                <w:lang w:val="hr-HR"/>
              </w:rPr>
              <w:t>0,00</w:t>
            </w:r>
          </w:p>
        </w:tc>
        <w:tc>
          <w:tcPr>
            <w:tcW w:w="2268" w:type="dxa"/>
          </w:tcPr>
          <w:p w14:paraId="3ACF68A2" w14:textId="286CD5CB" w:rsidR="00874F71" w:rsidRPr="004F627F" w:rsidRDefault="003238B3" w:rsidP="003238B3">
            <w:pPr>
              <w:jc w:val="center"/>
              <w:rPr>
                <w:rFonts w:cs="Times New Roman"/>
                <w:sz w:val="18"/>
                <w:szCs w:val="18"/>
                <w:lang w:val="hr-HR"/>
              </w:rPr>
            </w:pPr>
            <w:r>
              <w:rPr>
                <w:rFonts w:cs="Times New Roman"/>
                <w:sz w:val="18"/>
                <w:szCs w:val="18"/>
                <w:lang w:val="hr-HR"/>
              </w:rPr>
              <w:t>0,00</w:t>
            </w:r>
          </w:p>
        </w:tc>
      </w:tr>
      <w:tr w:rsidR="004F627F" w:rsidRPr="004F627F" w14:paraId="047CB004" w14:textId="77777777" w:rsidTr="004F627F">
        <w:tc>
          <w:tcPr>
            <w:tcW w:w="2268" w:type="dxa"/>
            <w:vMerge w:val="restart"/>
          </w:tcPr>
          <w:p w14:paraId="5C94DC09" w14:textId="77777777" w:rsidR="00874F71" w:rsidRPr="00C30B03" w:rsidRDefault="00874F71" w:rsidP="003238B3">
            <w:pPr>
              <w:rPr>
                <w:rFonts w:cs="Times New Roman"/>
                <w:b/>
                <w:bCs/>
                <w:sz w:val="18"/>
                <w:szCs w:val="18"/>
                <w:lang w:val="hr-HR"/>
              </w:rPr>
            </w:pPr>
          </w:p>
          <w:p w14:paraId="55CA2A92" w14:textId="77777777" w:rsidR="00874F71" w:rsidRPr="00C30B03" w:rsidRDefault="00874F71" w:rsidP="003238B3">
            <w:pPr>
              <w:rPr>
                <w:rFonts w:cs="Times New Roman"/>
                <w:b/>
                <w:bCs/>
                <w:sz w:val="18"/>
                <w:szCs w:val="18"/>
                <w:lang w:val="hr-HR"/>
              </w:rPr>
            </w:pPr>
            <w:r w:rsidRPr="00C30B03">
              <w:rPr>
                <w:rFonts w:cs="Times New Roman"/>
                <w:b/>
                <w:bCs/>
                <w:sz w:val="18"/>
                <w:szCs w:val="18"/>
                <w:lang w:val="hr-HR"/>
              </w:rPr>
              <w:t xml:space="preserve">UKUPNO PLANIRANA SREDSTVA PO IZVORU </w:t>
            </w:r>
          </w:p>
        </w:tc>
        <w:tc>
          <w:tcPr>
            <w:tcW w:w="2268" w:type="dxa"/>
          </w:tcPr>
          <w:p w14:paraId="47D0130F" w14:textId="77777777" w:rsidR="00874F71" w:rsidRPr="00C30B03" w:rsidRDefault="00874F71" w:rsidP="003238B3">
            <w:pPr>
              <w:jc w:val="center"/>
              <w:rPr>
                <w:rFonts w:cs="Times New Roman"/>
                <w:b/>
                <w:bCs/>
                <w:sz w:val="18"/>
                <w:szCs w:val="18"/>
                <w:lang w:val="hr-HR"/>
              </w:rPr>
            </w:pPr>
            <w:r w:rsidRPr="00C30B03">
              <w:rPr>
                <w:rFonts w:cs="Times New Roman"/>
                <w:b/>
                <w:bCs/>
                <w:sz w:val="18"/>
                <w:szCs w:val="18"/>
                <w:lang w:val="hr-HR"/>
              </w:rPr>
              <w:t>Državni proračun (kn)</w:t>
            </w:r>
          </w:p>
        </w:tc>
        <w:tc>
          <w:tcPr>
            <w:tcW w:w="2268" w:type="dxa"/>
          </w:tcPr>
          <w:p w14:paraId="1477EF22" w14:textId="77777777" w:rsidR="00874F71" w:rsidRPr="00C30B03" w:rsidRDefault="00874F71" w:rsidP="003238B3">
            <w:pPr>
              <w:jc w:val="center"/>
              <w:rPr>
                <w:rFonts w:cs="Times New Roman"/>
                <w:b/>
                <w:bCs/>
                <w:sz w:val="18"/>
                <w:szCs w:val="18"/>
                <w:lang w:val="hr-HR"/>
              </w:rPr>
            </w:pPr>
            <w:r w:rsidRPr="00C30B03">
              <w:rPr>
                <w:rFonts w:cs="Times New Roman"/>
                <w:b/>
                <w:bCs/>
                <w:sz w:val="18"/>
                <w:szCs w:val="18"/>
                <w:lang w:val="hr-HR"/>
              </w:rPr>
              <w:t>EU financiranje (kn)</w:t>
            </w:r>
          </w:p>
        </w:tc>
        <w:tc>
          <w:tcPr>
            <w:tcW w:w="2268" w:type="dxa"/>
          </w:tcPr>
          <w:p w14:paraId="581DA62B" w14:textId="77777777" w:rsidR="00874F71" w:rsidRPr="00C30B03" w:rsidRDefault="00874F71" w:rsidP="003238B3">
            <w:pPr>
              <w:jc w:val="center"/>
              <w:rPr>
                <w:rFonts w:cs="Times New Roman"/>
                <w:b/>
                <w:bCs/>
                <w:sz w:val="18"/>
                <w:szCs w:val="18"/>
                <w:lang w:val="hr-HR"/>
              </w:rPr>
            </w:pPr>
            <w:r w:rsidRPr="00C30B03">
              <w:rPr>
                <w:rFonts w:cs="Times New Roman"/>
                <w:b/>
                <w:bCs/>
                <w:sz w:val="18"/>
                <w:szCs w:val="18"/>
                <w:lang w:val="hr-HR"/>
              </w:rPr>
              <w:t>Drugi izvori (kn)</w:t>
            </w:r>
          </w:p>
        </w:tc>
      </w:tr>
      <w:tr w:rsidR="004F627F" w:rsidRPr="004F627F" w14:paraId="69D95A15" w14:textId="77777777" w:rsidTr="00C30B03">
        <w:tc>
          <w:tcPr>
            <w:tcW w:w="2268" w:type="dxa"/>
            <w:vMerge/>
          </w:tcPr>
          <w:p w14:paraId="3E794E9D" w14:textId="77777777" w:rsidR="00874F71" w:rsidRPr="00C30B03" w:rsidRDefault="00874F71" w:rsidP="003238B3">
            <w:pPr>
              <w:rPr>
                <w:rFonts w:cs="Times New Roman"/>
                <w:b/>
                <w:bCs/>
                <w:sz w:val="18"/>
                <w:szCs w:val="18"/>
                <w:lang w:val="hr-HR"/>
              </w:rPr>
            </w:pPr>
          </w:p>
        </w:tc>
        <w:tc>
          <w:tcPr>
            <w:tcW w:w="2268" w:type="dxa"/>
            <w:vAlign w:val="bottom"/>
          </w:tcPr>
          <w:p w14:paraId="4EC9A99C" w14:textId="11BFD390" w:rsidR="00874F71" w:rsidRPr="00C30B03" w:rsidRDefault="004141F8" w:rsidP="003238B3">
            <w:pPr>
              <w:jc w:val="center"/>
              <w:rPr>
                <w:rFonts w:cs="Times New Roman"/>
                <w:b/>
                <w:bCs/>
                <w:sz w:val="18"/>
                <w:szCs w:val="18"/>
                <w:lang w:val="hr-HR"/>
              </w:rPr>
            </w:pPr>
            <w:r w:rsidRPr="00C30B03">
              <w:rPr>
                <w:rFonts w:cs="Times New Roman"/>
                <w:b/>
                <w:bCs/>
                <w:sz w:val="18"/>
                <w:szCs w:val="18"/>
                <w:lang w:val="hr-HR"/>
              </w:rPr>
              <w:t>72</w:t>
            </w:r>
            <w:r w:rsidR="00874F71" w:rsidRPr="00C30B03">
              <w:rPr>
                <w:rFonts w:cs="Times New Roman"/>
                <w:b/>
                <w:bCs/>
                <w:sz w:val="18"/>
                <w:szCs w:val="18"/>
                <w:lang w:val="hr-HR"/>
              </w:rPr>
              <w:t>.000,00 kn</w:t>
            </w:r>
          </w:p>
        </w:tc>
        <w:tc>
          <w:tcPr>
            <w:tcW w:w="2268" w:type="dxa"/>
            <w:vAlign w:val="bottom"/>
          </w:tcPr>
          <w:p w14:paraId="297CB7F0" w14:textId="3FFE98E8" w:rsidR="00874F71" w:rsidRPr="00C30B03" w:rsidRDefault="003238B3" w:rsidP="003238B3">
            <w:pPr>
              <w:jc w:val="center"/>
              <w:rPr>
                <w:rFonts w:cs="Times New Roman"/>
                <w:b/>
                <w:bCs/>
                <w:sz w:val="18"/>
                <w:szCs w:val="18"/>
                <w:lang w:val="hr-HR"/>
              </w:rPr>
            </w:pPr>
            <w:r w:rsidRPr="00C30B03">
              <w:rPr>
                <w:rFonts w:cs="Times New Roman"/>
                <w:b/>
                <w:bCs/>
                <w:sz w:val="18"/>
                <w:szCs w:val="18"/>
                <w:lang w:val="hr-HR"/>
              </w:rPr>
              <w:t>0,00</w:t>
            </w:r>
          </w:p>
        </w:tc>
        <w:tc>
          <w:tcPr>
            <w:tcW w:w="2268" w:type="dxa"/>
            <w:vAlign w:val="bottom"/>
          </w:tcPr>
          <w:p w14:paraId="30A94C1A" w14:textId="23A38293" w:rsidR="00874F71" w:rsidRPr="00C30B03" w:rsidRDefault="003238B3" w:rsidP="003238B3">
            <w:pPr>
              <w:jc w:val="center"/>
              <w:rPr>
                <w:rFonts w:cs="Times New Roman"/>
                <w:b/>
                <w:bCs/>
                <w:sz w:val="18"/>
                <w:szCs w:val="18"/>
                <w:lang w:val="hr-HR"/>
              </w:rPr>
            </w:pPr>
            <w:r w:rsidRPr="00C30B03">
              <w:rPr>
                <w:rFonts w:cs="Times New Roman"/>
                <w:b/>
                <w:bCs/>
                <w:sz w:val="18"/>
                <w:szCs w:val="18"/>
                <w:lang w:val="hr-HR"/>
              </w:rPr>
              <w:t>0,00</w:t>
            </w:r>
          </w:p>
        </w:tc>
      </w:tr>
      <w:tr w:rsidR="004F627F" w:rsidRPr="004F627F" w14:paraId="7BE5EE0F" w14:textId="77777777" w:rsidTr="004F627F">
        <w:tc>
          <w:tcPr>
            <w:tcW w:w="2268" w:type="dxa"/>
          </w:tcPr>
          <w:p w14:paraId="4D11FD89" w14:textId="393B043B" w:rsidR="00874F71" w:rsidRPr="004F627F" w:rsidRDefault="00874F71" w:rsidP="00C928E5">
            <w:pPr>
              <w:rPr>
                <w:rFonts w:cs="Times New Roman"/>
                <w:sz w:val="18"/>
                <w:szCs w:val="18"/>
                <w:lang w:val="hr-HR"/>
              </w:rPr>
            </w:pPr>
            <w:r w:rsidRPr="004F627F">
              <w:rPr>
                <w:rFonts w:cs="Times New Roman"/>
                <w:sz w:val="18"/>
                <w:szCs w:val="18"/>
                <w:lang w:val="hr-HR"/>
              </w:rPr>
              <w:t xml:space="preserve">ROK PROVEDBE </w:t>
            </w:r>
            <w:r w:rsidR="00C928E5">
              <w:rPr>
                <w:rFonts w:cs="Times New Roman"/>
                <w:sz w:val="18"/>
                <w:szCs w:val="18"/>
                <w:lang w:val="hr-HR"/>
              </w:rPr>
              <w:t>AKTIVNOSTI</w:t>
            </w:r>
            <w:r w:rsidR="00C928E5" w:rsidRPr="004F627F">
              <w:rPr>
                <w:rFonts w:cs="Times New Roman"/>
                <w:sz w:val="18"/>
                <w:szCs w:val="18"/>
                <w:lang w:val="hr-HR"/>
              </w:rPr>
              <w:t xml:space="preserve"> </w:t>
            </w:r>
            <w:r w:rsidRPr="004F627F">
              <w:rPr>
                <w:rFonts w:cs="Times New Roman"/>
                <w:sz w:val="18"/>
                <w:szCs w:val="18"/>
                <w:lang w:val="hr-HR"/>
              </w:rPr>
              <w:t xml:space="preserve">U CIJELOSTI: </w:t>
            </w:r>
          </w:p>
        </w:tc>
        <w:tc>
          <w:tcPr>
            <w:tcW w:w="6804" w:type="dxa"/>
            <w:gridSpan w:val="3"/>
          </w:tcPr>
          <w:p w14:paraId="463860CA" w14:textId="77777777" w:rsidR="00874F71" w:rsidRPr="004F627F" w:rsidRDefault="00874F71" w:rsidP="003238B3">
            <w:pPr>
              <w:rPr>
                <w:rFonts w:cs="Times New Roman"/>
                <w:sz w:val="18"/>
                <w:szCs w:val="18"/>
                <w:lang w:val="hr-HR"/>
              </w:rPr>
            </w:pPr>
            <w:r w:rsidRPr="004F627F">
              <w:rPr>
                <w:rFonts w:cs="Times New Roman"/>
                <w:sz w:val="18"/>
                <w:szCs w:val="18"/>
                <w:lang w:val="hr-HR"/>
              </w:rPr>
              <w:t>prosinac 2022.</w:t>
            </w:r>
          </w:p>
        </w:tc>
      </w:tr>
    </w:tbl>
    <w:p w14:paraId="45DAD18A" w14:textId="4350051E" w:rsidR="00D33D13" w:rsidRDefault="00D33D13"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3056A7" w:rsidRPr="009F42CB" w14:paraId="21CB6C63" w14:textId="77777777" w:rsidTr="00C30B03">
        <w:tc>
          <w:tcPr>
            <w:tcW w:w="2268" w:type="dxa"/>
          </w:tcPr>
          <w:p w14:paraId="406EECBD" w14:textId="281E1C22" w:rsidR="003056A7" w:rsidRPr="004F627F" w:rsidRDefault="00C928E5" w:rsidP="00C30B03">
            <w:pPr>
              <w:rPr>
                <w:rFonts w:cs="Times New Roman"/>
                <w:sz w:val="18"/>
                <w:szCs w:val="18"/>
                <w:lang w:val="hr-HR"/>
              </w:rPr>
            </w:pPr>
            <w:r>
              <w:rPr>
                <w:rFonts w:cs="Times New Roman"/>
                <w:sz w:val="18"/>
                <w:szCs w:val="18"/>
                <w:lang w:val="hr-HR"/>
              </w:rPr>
              <w:t>Mjera</w:t>
            </w:r>
            <w:r w:rsidR="003056A7" w:rsidRPr="004F627F">
              <w:rPr>
                <w:rFonts w:cs="Times New Roman"/>
                <w:sz w:val="18"/>
                <w:szCs w:val="18"/>
                <w:lang w:val="hr-HR"/>
              </w:rPr>
              <w:t>:</w:t>
            </w:r>
          </w:p>
        </w:tc>
        <w:tc>
          <w:tcPr>
            <w:tcW w:w="6804" w:type="dxa"/>
            <w:gridSpan w:val="3"/>
          </w:tcPr>
          <w:p w14:paraId="455B0EA2" w14:textId="1182A534" w:rsidR="000B0B51" w:rsidRPr="00D81026" w:rsidRDefault="000B0B51" w:rsidP="00D81026">
            <w:pPr>
              <w:pStyle w:val="ListParagraph"/>
              <w:numPr>
                <w:ilvl w:val="1"/>
                <w:numId w:val="34"/>
              </w:numPr>
              <w:rPr>
                <w:b/>
                <w:sz w:val="18"/>
                <w:szCs w:val="18"/>
                <w:lang w:val="hr-HR"/>
              </w:rPr>
            </w:pPr>
            <w:r w:rsidRPr="00D81026">
              <w:rPr>
                <w:b/>
                <w:sz w:val="18"/>
                <w:szCs w:val="18"/>
                <w:lang w:val="hr-HR"/>
              </w:rPr>
              <w:t xml:space="preserve">Smanjivanje broja Roma koji su doživjeli diskriminaciju i zločin iz mržnje  </w:t>
            </w:r>
          </w:p>
          <w:p w14:paraId="7A7CD384" w14:textId="0C44C58B" w:rsidR="003056A7" w:rsidRPr="004F627F" w:rsidRDefault="003056A7" w:rsidP="00C30B03">
            <w:pPr>
              <w:rPr>
                <w:rFonts w:cs="Times New Roman"/>
                <w:sz w:val="18"/>
                <w:szCs w:val="18"/>
                <w:lang w:val="hr-HR"/>
              </w:rPr>
            </w:pPr>
          </w:p>
        </w:tc>
      </w:tr>
      <w:tr w:rsidR="003056A7" w:rsidRPr="009F42CB" w14:paraId="5B7CA61B" w14:textId="77777777" w:rsidTr="00C30B03">
        <w:tc>
          <w:tcPr>
            <w:tcW w:w="2268" w:type="dxa"/>
            <w:shd w:val="clear" w:color="auto" w:fill="BFBFBF" w:themeFill="background1" w:themeFillShade="BF"/>
          </w:tcPr>
          <w:p w14:paraId="1409C824" w14:textId="262A0FE2" w:rsidR="003056A7" w:rsidRPr="00D81026" w:rsidRDefault="003056A7" w:rsidP="00C30B03">
            <w:pPr>
              <w:rPr>
                <w:rFonts w:cs="Times New Roman"/>
                <w:sz w:val="18"/>
                <w:szCs w:val="18"/>
                <w:lang w:val="hr-HR"/>
              </w:rPr>
            </w:pPr>
            <w:r w:rsidRPr="00D81026">
              <w:rPr>
                <w:rFonts w:cs="Times New Roman"/>
                <w:sz w:val="18"/>
                <w:szCs w:val="18"/>
                <w:lang w:val="hr-HR"/>
              </w:rPr>
              <w:t xml:space="preserve">NAZIV </w:t>
            </w:r>
            <w:r w:rsidR="00C928E5" w:rsidRPr="00D81026">
              <w:rPr>
                <w:rFonts w:cs="Times New Roman"/>
                <w:sz w:val="18"/>
                <w:szCs w:val="18"/>
                <w:lang w:val="hr-HR"/>
              </w:rPr>
              <w:t>AKTIVNOSTI</w:t>
            </w:r>
            <w:r w:rsidRPr="00D81026">
              <w:rPr>
                <w:rFonts w:cs="Times New Roman"/>
                <w:sz w:val="18"/>
                <w:szCs w:val="18"/>
                <w:lang w:val="hr-HR"/>
              </w:rPr>
              <w:t xml:space="preserve">: </w:t>
            </w:r>
          </w:p>
          <w:p w14:paraId="564FCD11" w14:textId="77777777" w:rsidR="003056A7" w:rsidRPr="00D81026" w:rsidRDefault="003056A7" w:rsidP="00C30B03">
            <w:pPr>
              <w:rPr>
                <w:rFonts w:cs="Times New Roman"/>
                <w:sz w:val="18"/>
                <w:szCs w:val="18"/>
                <w:lang w:val="hr-HR"/>
              </w:rPr>
            </w:pPr>
          </w:p>
        </w:tc>
        <w:tc>
          <w:tcPr>
            <w:tcW w:w="6804" w:type="dxa"/>
            <w:gridSpan w:val="3"/>
            <w:shd w:val="clear" w:color="auto" w:fill="BFBFBF" w:themeFill="background1" w:themeFillShade="BF"/>
          </w:tcPr>
          <w:p w14:paraId="4E7AE3A9" w14:textId="092084D9" w:rsidR="003056A7" w:rsidRPr="00D81026" w:rsidRDefault="003056A7" w:rsidP="00D81026">
            <w:pPr>
              <w:pStyle w:val="ListParagraph"/>
              <w:numPr>
                <w:ilvl w:val="2"/>
                <w:numId w:val="32"/>
              </w:numPr>
              <w:rPr>
                <w:b/>
                <w:bCs/>
                <w:sz w:val="18"/>
                <w:szCs w:val="18"/>
                <w:lang w:val="hr-HR"/>
              </w:rPr>
            </w:pPr>
            <w:r w:rsidRPr="00D81026">
              <w:rPr>
                <w:b/>
                <w:bCs/>
                <w:sz w:val="18"/>
                <w:szCs w:val="18"/>
                <w:lang w:val="hr-HR"/>
              </w:rPr>
              <w:t>Koordinacija pripreme nacionalnih izvješća prema međunarodnim ugovorima na području ljudskih prava, uključujući i izvješćivanje prema Univerzalnom periodičkom pregledu Vijeća za ljudska prava</w:t>
            </w:r>
          </w:p>
        </w:tc>
      </w:tr>
      <w:tr w:rsidR="003056A7" w:rsidRPr="004F627F" w14:paraId="7FD325D6" w14:textId="77777777" w:rsidTr="00C30B03">
        <w:tc>
          <w:tcPr>
            <w:tcW w:w="2268" w:type="dxa"/>
          </w:tcPr>
          <w:p w14:paraId="57FD403C" w14:textId="36B0082D" w:rsidR="003056A7" w:rsidRPr="004F627F" w:rsidRDefault="003056A7" w:rsidP="00C928E5">
            <w:pPr>
              <w:rPr>
                <w:rFonts w:cs="Times New Roman"/>
                <w:sz w:val="18"/>
                <w:szCs w:val="18"/>
                <w:lang w:val="hr-HR"/>
              </w:rPr>
            </w:pPr>
            <w:r w:rsidRPr="004F627F">
              <w:rPr>
                <w:rFonts w:cs="Times New Roman"/>
                <w:sz w:val="18"/>
                <w:szCs w:val="18"/>
                <w:lang w:val="hr-HR"/>
              </w:rPr>
              <w:t xml:space="preserve">OPIS </w:t>
            </w:r>
            <w:r w:rsidR="00C928E5">
              <w:rPr>
                <w:rFonts w:cs="Times New Roman"/>
                <w:sz w:val="18"/>
                <w:szCs w:val="18"/>
                <w:lang w:val="hr-HR"/>
              </w:rPr>
              <w:t>AKTIVNOSTI</w:t>
            </w:r>
            <w:r w:rsidRPr="004F627F">
              <w:rPr>
                <w:rFonts w:cs="Times New Roman"/>
                <w:sz w:val="18"/>
                <w:szCs w:val="18"/>
                <w:lang w:val="hr-HR"/>
              </w:rPr>
              <w:t xml:space="preserve">: </w:t>
            </w:r>
          </w:p>
        </w:tc>
        <w:tc>
          <w:tcPr>
            <w:tcW w:w="6804" w:type="dxa"/>
            <w:gridSpan w:val="3"/>
          </w:tcPr>
          <w:p w14:paraId="0AD5316C" w14:textId="77777777" w:rsidR="003056A7" w:rsidRPr="003056A7" w:rsidRDefault="003056A7" w:rsidP="003056A7">
            <w:pPr>
              <w:spacing w:line="276" w:lineRule="auto"/>
              <w:jc w:val="both"/>
              <w:rPr>
                <w:rFonts w:cs="Times New Roman"/>
                <w:spacing w:val="-1"/>
                <w:sz w:val="18"/>
                <w:szCs w:val="18"/>
                <w:lang w:val="hr-HR"/>
              </w:rPr>
            </w:pPr>
            <w:r w:rsidRPr="003056A7">
              <w:rPr>
                <w:rFonts w:cs="Times New Roman"/>
                <w:spacing w:val="-1"/>
                <w:sz w:val="18"/>
                <w:szCs w:val="18"/>
                <w:lang w:val="hr-HR"/>
              </w:rPr>
              <w:t>Ministarstvo vanjskih i europskih poslova je odlukama Vlade određeno kao koordinator pripreme nacionalnih izviješća prema međunarodnim dokumentima na području ljudskih prava (paktovi; konvencije; protokoli), dok su za inicijalno prikupljanje podataka i izradu izvješća nadležna resorna ministarstva koja u tu svrhu mogu osnovati i radnu skupinu.</w:t>
            </w:r>
          </w:p>
          <w:p w14:paraId="29962340" w14:textId="4E65EA46" w:rsidR="003056A7" w:rsidRPr="003056A7" w:rsidRDefault="003056A7" w:rsidP="003056A7">
            <w:pPr>
              <w:spacing w:line="276" w:lineRule="auto"/>
              <w:jc w:val="both"/>
              <w:rPr>
                <w:rFonts w:cs="Times New Roman"/>
                <w:spacing w:val="-1"/>
                <w:sz w:val="18"/>
                <w:szCs w:val="18"/>
                <w:lang w:val="hr-HR"/>
              </w:rPr>
            </w:pPr>
            <w:r w:rsidRPr="003056A7">
              <w:rPr>
                <w:rFonts w:cs="Times New Roman"/>
                <w:spacing w:val="-1"/>
                <w:sz w:val="18"/>
                <w:szCs w:val="18"/>
                <w:lang w:val="hr-HR"/>
              </w:rPr>
              <w:t>Ministarstvo je također i samo nositelj izrade nacionalnog izvješća prema Univerzalnom periodičkom pregledu Vijeća za ljudska prava – UPR (kao i njegovih među-izvješća, sukladno dobrovoljnom jamstvu Hrvatske), a koje dokumente priprema temeljem prikupljenih podataka dostavljenih od strane nadležnih tijela. Sukladno novim ciklusima UPR-a u pripremu izvješća je uključena i provedba preporuka koje su prigodom razmatranja njenog prethodnog nacionalnog izvješća Republici Hrvatskoj uputile druge UN države. U proces izrade UPR izvješća Ministarstvo aktivno uključuje i druge dionike, odnosno provodi raspravu pred nadležnim odborima Hrvatskog sabora kao i sa zainteresiranom javnošću, odnosno predstavnicima organizacija civilnog društva. Sve relevantne informacije (izvješća; preporuke), Ministarstvo redovito objavljuje na svojim internetskim stranicama.</w:t>
            </w:r>
          </w:p>
        </w:tc>
      </w:tr>
      <w:tr w:rsidR="003056A7" w:rsidRPr="004F627F" w14:paraId="08A295F8" w14:textId="77777777" w:rsidTr="00C30B03">
        <w:tc>
          <w:tcPr>
            <w:tcW w:w="2268" w:type="dxa"/>
          </w:tcPr>
          <w:p w14:paraId="625F8FE8" w14:textId="77777777" w:rsidR="003056A7" w:rsidRPr="004F627F" w:rsidRDefault="003056A7" w:rsidP="00C30B03">
            <w:pPr>
              <w:rPr>
                <w:rFonts w:cs="Times New Roman"/>
                <w:sz w:val="18"/>
                <w:szCs w:val="18"/>
                <w:lang w:val="hr-HR"/>
              </w:rPr>
            </w:pPr>
            <w:r w:rsidRPr="004F627F">
              <w:rPr>
                <w:rFonts w:cs="Times New Roman"/>
                <w:sz w:val="18"/>
                <w:szCs w:val="18"/>
                <w:lang w:val="hr-HR"/>
              </w:rPr>
              <w:t xml:space="preserve">NOSITELJ PROVEDBE: </w:t>
            </w:r>
          </w:p>
        </w:tc>
        <w:tc>
          <w:tcPr>
            <w:tcW w:w="6804" w:type="dxa"/>
            <w:gridSpan w:val="3"/>
          </w:tcPr>
          <w:p w14:paraId="07209937" w14:textId="671A799E" w:rsidR="003056A7" w:rsidRPr="004F627F" w:rsidRDefault="003056A7" w:rsidP="00C30B03">
            <w:pPr>
              <w:rPr>
                <w:rFonts w:cs="Times New Roman"/>
                <w:sz w:val="18"/>
                <w:szCs w:val="18"/>
                <w:lang w:val="hr-HR"/>
              </w:rPr>
            </w:pPr>
            <w:r>
              <w:rPr>
                <w:rFonts w:cs="Times New Roman"/>
                <w:sz w:val="18"/>
                <w:szCs w:val="18"/>
                <w:lang w:val="hr-HR"/>
              </w:rPr>
              <w:t>Ministarstvo vanjskih i europskih poslova</w:t>
            </w:r>
          </w:p>
        </w:tc>
      </w:tr>
      <w:tr w:rsidR="003056A7" w:rsidRPr="004F627F" w14:paraId="73891DDB" w14:textId="77777777" w:rsidTr="00C30B03">
        <w:tc>
          <w:tcPr>
            <w:tcW w:w="2268" w:type="dxa"/>
          </w:tcPr>
          <w:p w14:paraId="60600D67" w14:textId="77777777" w:rsidR="003056A7" w:rsidRPr="004F627F" w:rsidRDefault="003056A7" w:rsidP="00C30B03">
            <w:pPr>
              <w:rPr>
                <w:rFonts w:cs="Times New Roman"/>
                <w:sz w:val="18"/>
                <w:szCs w:val="18"/>
                <w:lang w:val="hr-HR"/>
              </w:rPr>
            </w:pPr>
            <w:r w:rsidRPr="004F627F">
              <w:rPr>
                <w:rFonts w:cs="Times New Roman"/>
                <w:sz w:val="18"/>
                <w:szCs w:val="18"/>
                <w:lang w:val="hr-HR"/>
              </w:rPr>
              <w:t>PARTNERI (ukoliko će ih biti):</w:t>
            </w:r>
          </w:p>
        </w:tc>
        <w:tc>
          <w:tcPr>
            <w:tcW w:w="6804" w:type="dxa"/>
            <w:gridSpan w:val="3"/>
          </w:tcPr>
          <w:p w14:paraId="5FEF1F1A" w14:textId="402823AA" w:rsidR="003056A7" w:rsidRPr="004F627F" w:rsidRDefault="003056A7" w:rsidP="00C30B03">
            <w:pPr>
              <w:rPr>
                <w:rFonts w:cs="Times New Roman"/>
                <w:sz w:val="18"/>
                <w:szCs w:val="18"/>
                <w:lang w:val="hr-HR"/>
              </w:rPr>
            </w:pPr>
            <w:r>
              <w:rPr>
                <w:rFonts w:cs="Times New Roman"/>
                <w:sz w:val="18"/>
                <w:szCs w:val="18"/>
                <w:lang w:val="hr-HR"/>
              </w:rPr>
              <w:t>Tijela državne uprave</w:t>
            </w:r>
          </w:p>
        </w:tc>
      </w:tr>
      <w:tr w:rsidR="003056A7" w:rsidRPr="004F627F" w14:paraId="6F57D547" w14:textId="77777777" w:rsidTr="00C30B03">
        <w:tc>
          <w:tcPr>
            <w:tcW w:w="2268" w:type="dxa"/>
          </w:tcPr>
          <w:p w14:paraId="6E4B4C99" w14:textId="1A366D3C" w:rsidR="003056A7" w:rsidRPr="004F627F" w:rsidRDefault="003056A7" w:rsidP="00C928E5">
            <w:pPr>
              <w:rPr>
                <w:rFonts w:cs="Times New Roman"/>
                <w:sz w:val="18"/>
                <w:szCs w:val="18"/>
                <w:lang w:val="hr-HR"/>
              </w:rPr>
            </w:pPr>
            <w:r w:rsidRPr="004F627F">
              <w:rPr>
                <w:rFonts w:cs="Times New Roman"/>
                <w:sz w:val="18"/>
                <w:szCs w:val="18"/>
                <w:lang w:val="hr-HR"/>
              </w:rPr>
              <w:t xml:space="preserve">POKAZATELJI PROVEDBE i </w:t>
            </w:r>
            <w:r w:rsidR="00C928E5">
              <w:rPr>
                <w:rFonts w:cs="Times New Roman"/>
                <w:sz w:val="18"/>
                <w:szCs w:val="18"/>
                <w:lang w:val="hr-HR"/>
              </w:rPr>
              <w:t>POKAZATELJI</w:t>
            </w:r>
            <w:r w:rsidR="00C928E5" w:rsidRPr="004F627F">
              <w:rPr>
                <w:rFonts w:cs="Times New Roman"/>
                <w:sz w:val="18"/>
                <w:szCs w:val="18"/>
                <w:lang w:val="hr-HR"/>
              </w:rPr>
              <w:t xml:space="preserve"> </w:t>
            </w:r>
            <w:r w:rsidRPr="004F627F">
              <w:rPr>
                <w:rFonts w:cs="Times New Roman"/>
                <w:sz w:val="18"/>
                <w:szCs w:val="18"/>
                <w:lang w:val="hr-HR"/>
              </w:rPr>
              <w:t>uspješnosti provedbe</w:t>
            </w:r>
          </w:p>
        </w:tc>
        <w:tc>
          <w:tcPr>
            <w:tcW w:w="2268" w:type="dxa"/>
          </w:tcPr>
          <w:p w14:paraId="59C6751A" w14:textId="77777777" w:rsidR="003056A7" w:rsidRPr="004F627F" w:rsidRDefault="003056A7" w:rsidP="00C30B03">
            <w:pPr>
              <w:jc w:val="center"/>
              <w:rPr>
                <w:rFonts w:cs="Times New Roman"/>
                <w:sz w:val="18"/>
                <w:szCs w:val="18"/>
                <w:lang w:val="hr-HR"/>
              </w:rPr>
            </w:pPr>
          </w:p>
          <w:p w14:paraId="2D875976" w14:textId="274ADBDE" w:rsidR="003056A7" w:rsidRPr="004F627F" w:rsidRDefault="003056A7" w:rsidP="00C30B03">
            <w:pPr>
              <w:jc w:val="center"/>
              <w:rPr>
                <w:rFonts w:cs="Times New Roman"/>
                <w:sz w:val="18"/>
                <w:szCs w:val="18"/>
                <w:lang w:val="hr-HR"/>
              </w:rPr>
            </w:pPr>
            <w:r>
              <w:rPr>
                <w:rFonts w:cs="Times New Roman"/>
                <w:sz w:val="18"/>
                <w:szCs w:val="18"/>
                <w:lang w:val="hr-HR"/>
              </w:rPr>
              <w:t>Broj upućenih izvješća</w:t>
            </w:r>
          </w:p>
        </w:tc>
        <w:tc>
          <w:tcPr>
            <w:tcW w:w="2268" w:type="dxa"/>
          </w:tcPr>
          <w:p w14:paraId="0F5DE675" w14:textId="5BC8D1C8" w:rsidR="003056A7" w:rsidRPr="004F627F" w:rsidRDefault="003056A7" w:rsidP="00C30B03">
            <w:pPr>
              <w:jc w:val="center"/>
              <w:rPr>
                <w:rFonts w:cs="Times New Roman"/>
                <w:sz w:val="18"/>
                <w:szCs w:val="18"/>
                <w:lang w:val="hr-HR"/>
              </w:rPr>
            </w:pPr>
          </w:p>
        </w:tc>
        <w:tc>
          <w:tcPr>
            <w:tcW w:w="2268" w:type="dxa"/>
          </w:tcPr>
          <w:p w14:paraId="205EC928" w14:textId="77777777" w:rsidR="003056A7" w:rsidRPr="004F627F" w:rsidRDefault="003056A7" w:rsidP="00C30B03">
            <w:pPr>
              <w:jc w:val="center"/>
              <w:rPr>
                <w:rFonts w:cs="Times New Roman"/>
                <w:sz w:val="18"/>
                <w:szCs w:val="18"/>
                <w:lang w:val="hr-HR"/>
              </w:rPr>
            </w:pPr>
          </w:p>
        </w:tc>
      </w:tr>
      <w:tr w:rsidR="003056A7" w:rsidRPr="004F627F" w14:paraId="094C1078" w14:textId="77777777" w:rsidTr="00C30B03">
        <w:tc>
          <w:tcPr>
            <w:tcW w:w="2268" w:type="dxa"/>
          </w:tcPr>
          <w:p w14:paraId="179DE527" w14:textId="77777777" w:rsidR="003056A7" w:rsidRPr="004F627F" w:rsidRDefault="003056A7" w:rsidP="00C30B03">
            <w:pPr>
              <w:rPr>
                <w:rFonts w:cs="Times New Roman"/>
                <w:sz w:val="18"/>
                <w:szCs w:val="18"/>
                <w:lang w:val="hr-HR"/>
              </w:rPr>
            </w:pPr>
            <w:r w:rsidRPr="004F627F">
              <w:rPr>
                <w:rFonts w:cs="Times New Roman"/>
                <w:sz w:val="18"/>
                <w:szCs w:val="18"/>
                <w:lang w:val="hr-HR"/>
              </w:rPr>
              <w:t>Planirani ishodi za pokazatelje provedbe u 2021. godini</w:t>
            </w:r>
          </w:p>
        </w:tc>
        <w:tc>
          <w:tcPr>
            <w:tcW w:w="2268" w:type="dxa"/>
          </w:tcPr>
          <w:p w14:paraId="1F6CD36D" w14:textId="219B21E5" w:rsidR="003056A7" w:rsidRPr="004F627F" w:rsidRDefault="004D6A92" w:rsidP="00C30B03">
            <w:pPr>
              <w:jc w:val="center"/>
              <w:rPr>
                <w:rFonts w:cs="Times New Roman"/>
                <w:sz w:val="18"/>
                <w:szCs w:val="18"/>
                <w:lang w:val="hr-HR"/>
              </w:rPr>
            </w:pPr>
            <w:r>
              <w:rPr>
                <w:rFonts w:cs="Times New Roman"/>
                <w:sz w:val="18"/>
                <w:szCs w:val="18"/>
                <w:lang w:val="hr-HR"/>
              </w:rPr>
              <w:t>1</w:t>
            </w:r>
          </w:p>
        </w:tc>
        <w:tc>
          <w:tcPr>
            <w:tcW w:w="2268" w:type="dxa"/>
          </w:tcPr>
          <w:p w14:paraId="2CF7B04D" w14:textId="4224D320" w:rsidR="003056A7" w:rsidRPr="004F627F" w:rsidRDefault="003056A7" w:rsidP="00C30B03">
            <w:pPr>
              <w:jc w:val="center"/>
              <w:rPr>
                <w:rFonts w:cs="Times New Roman"/>
                <w:sz w:val="18"/>
                <w:szCs w:val="18"/>
                <w:lang w:val="hr-HR"/>
              </w:rPr>
            </w:pPr>
          </w:p>
        </w:tc>
        <w:tc>
          <w:tcPr>
            <w:tcW w:w="2268" w:type="dxa"/>
          </w:tcPr>
          <w:p w14:paraId="35333A30" w14:textId="77777777" w:rsidR="003056A7" w:rsidRPr="004F627F" w:rsidRDefault="003056A7" w:rsidP="00C30B03">
            <w:pPr>
              <w:jc w:val="center"/>
              <w:rPr>
                <w:rFonts w:cs="Times New Roman"/>
                <w:sz w:val="18"/>
                <w:szCs w:val="18"/>
                <w:lang w:val="hr-HR"/>
              </w:rPr>
            </w:pPr>
          </w:p>
        </w:tc>
      </w:tr>
      <w:tr w:rsidR="003056A7" w:rsidRPr="004F627F" w14:paraId="6F4682BB" w14:textId="77777777" w:rsidTr="00C30B03">
        <w:tc>
          <w:tcPr>
            <w:tcW w:w="2268" w:type="dxa"/>
          </w:tcPr>
          <w:p w14:paraId="46207494" w14:textId="77777777" w:rsidR="003056A7" w:rsidRPr="004F627F" w:rsidRDefault="003056A7" w:rsidP="00C30B03">
            <w:pPr>
              <w:rPr>
                <w:rFonts w:cs="Times New Roman"/>
                <w:sz w:val="18"/>
                <w:szCs w:val="18"/>
                <w:lang w:val="hr-HR"/>
              </w:rPr>
            </w:pPr>
            <w:r w:rsidRPr="004F627F">
              <w:rPr>
                <w:rFonts w:cs="Times New Roman"/>
                <w:sz w:val="18"/>
                <w:szCs w:val="18"/>
                <w:lang w:val="hr-HR"/>
              </w:rPr>
              <w:t>Pokazatelji provedbe u 2022. godini</w:t>
            </w:r>
          </w:p>
        </w:tc>
        <w:tc>
          <w:tcPr>
            <w:tcW w:w="2268" w:type="dxa"/>
          </w:tcPr>
          <w:p w14:paraId="66253951" w14:textId="5770228F" w:rsidR="003056A7" w:rsidRPr="004F627F" w:rsidRDefault="004D6A92" w:rsidP="00C30B03">
            <w:pPr>
              <w:jc w:val="center"/>
              <w:rPr>
                <w:rFonts w:cs="Times New Roman"/>
                <w:sz w:val="18"/>
                <w:szCs w:val="18"/>
                <w:lang w:val="hr-HR"/>
              </w:rPr>
            </w:pPr>
            <w:r>
              <w:rPr>
                <w:rFonts w:cs="Times New Roman"/>
                <w:sz w:val="18"/>
                <w:szCs w:val="18"/>
                <w:lang w:val="hr-HR"/>
              </w:rPr>
              <w:t>/</w:t>
            </w:r>
          </w:p>
        </w:tc>
        <w:tc>
          <w:tcPr>
            <w:tcW w:w="2268" w:type="dxa"/>
          </w:tcPr>
          <w:p w14:paraId="3D14B350" w14:textId="19C45AEE" w:rsidR="003056A7" w:rsidRPr="004F627F" w:rsidRDefault="003056A7" w:rsidP="00C30B03">
            <w:pPr>
              <w:jc w:val="center"/>
              <w:rPr>
                <w:rFonts w:cs="Times New Roman"/>
                <w:sz w:val="18"/>
                <w:szCs w:val="18"/>
                <w:lang w:val="hr-HR"/>
              </w:rPr>
            </w:pPr>
          </w:p>
        </w:tc>
        <w:tc>
          <w:tcPr>
            <w:tcW w:w="2268" w:type="dxa"/>
          </w:tcPr>
          <w:p w14:paraId="5E2FEA90" w14:textId="77777777" w:rsidR="003056A7" w:rsidRPr="004F627F" w:rsidRDefault="003056A7" w:rsidP="00C30B03">
            <w:pPr>
              <w:jc w:val="center"/>
              <w:rPr>
                <w:rFonts w:cs="Times New Roman"/>
                <w:sz w:val="18"/>
                <w:szCs w:val="18"/>
                <w:lang w:val="hr-HR"/>
              </w:rPr>
            </w:pPr>
          </w:p>
        </w:tc>
      </w:tr>
      <w:tr w:rsidR="003056A7" w:rsidRPr="004F627F" w14:paraId="2285D868" w14:textId="77777777" w:rsidTr="00C30B03">
        <w:tc>
          <w:tcPr>
            <w:tcW w:w="2268" w:type="dxa"/>
          </w:tcPr>
          <w:p w14:paraId="7F1239C3" w14:textId="77777777" w:rsidR="003056A7" w:rsidRPr="004F627F" w:rsidRDefault="003056A7" w:rsidP="00C30B03">
            <w:pPr>
              <w:rPr>
                <w:rFonts w:cs="Times New Roman"/>
                <w:sz w:val="18"/>
                <w:szCs w:val="18"/>
                <w:lang w:val="hr-HR"/>
              </w:rPr>
            </w:pPr>
            <w:r w:rsidRPr="004F627F">
              <w:rPr>
                <w:rFonts w:cs="Times New Roman"/>
                <w:sz w:val="18"/>
                <w:szCs w:val="18"/>
                <w:lang w:val="hr-HR"/>
              </w:rPr>
              <w:t>IZVORI FINANCIRANJA (iznos sredstava i proračunska pozicija)</w:t>
            </w:r>
          </w:p>
        </w:tc>
        <w:tc>
          <w:tcPr>
            <w:tcW w:w="2268" w:type="dxa"/>
          </w:tcPr>
          <w:p w14:paraId="793EFB87" w14:textId="77777777" w:rsidR="003056A7" w:rsidRPr="004F627F" w:rsidRDefault="003056A7" w:rsidP="00C30B03">
            <w:pPr>
              <w:jc w:val="center"/>
              <w:rPr>
                <w:rFonts w:cs="Times New Roman"/>
                <w:sz w:val="18"/>
                <w:szCs w:val="18"/>
                <w:lang w:val="hr-HR"/>
              </w:rPr>
            </w:pPr>
            <w:r w:rsidRPr="004F627F">
              <w:rPr>
                <w:rFonts w:cs="Times New Roman"/>
                <w:sz w:val="18"/>
                <w:szCs w:val="18"/>
                <w:lang w:val="hr-HR"/>
              </w:rPr>
              <w:t>Državni proračun (kn)</w:t>
            </w:r>
          </w:p>
          <w:p w14:paraId="00445678" w14:textId="77777777" w:rsidR="003056A7" w:rsidRPr="004F627F" w:rsidRDefault="003056A7" w:rsidP="00C30B03">
            <w:pPr>
              <w:jc w:val="center"/>
              <w:rPr>
                <w:rFonts w:cs="Times New Roman"/>
                <w:sz w:val="18"/>
                <w:szCs w:val="18"/>
                <w:lang w:val="hr-HR"/>
              </w:rPr>
            </w:pPr>
          </w:p>
        </w:tc>
        <w:tc>
          <w:tcPr>
            <w:tcW w:w="2268" w:type="dxa"/>
          </w:tcPr>
          <w:p w14:paraId="58B5E6C6" w14:textId="77777777" w:rsidR="003056A7" w:rsidRPr="004F627F" w:rsidRDefault="003056A7" w:rsidP="00C30B03">
            <w:pPr>
              <w:jc w:val="center"/>
              <w:rPr>
                <w:rFonts w:cs="Times New Roman"/>
                <w:sz w:val="18"/>
                <w:szCs w:val="18"/>
                <w:lang w:val="hr-HR"/>
              </w:rPr>
            </w:pPr>
            <w:r w:rsidRPr="004F627F">
              <w:rPr>
                <w:rFonts w:cs="Times New Roman"/>
                <w:sz w:val="18"/>
                <w:szCs w:val="18"/>
                <w:lang w:val="hr-HR"/>
              </w:rPr>
              <w:t>EU financiranje (kn)</w:t>
            </w:r>
          </w:p>
          <w:p w14:paraId="55632813" w14:textId="77777777" w:rsidR="003056A7" w:rsidRPr="004F627F" w:rsidRDefault="003056A7" w:rsidP="00C30B03">
            <w:pPr>
              <w:jc w:val="center"/>
              <w:rPr>
                <w:rFonts w:cs="Times New Roman"/>
                <w:sz w:val="18"/>
                <w:szCs w:val="18"/>
                <w:lang w:val="hr-HR"/>
              </w:rPr>
            </w:pPr>
          </w:p>
        </w:tc>
        <w:tc>
          <w:tcPr>
            <w:tcW w:w="2268" w:type="dxa"/>
          </w:tcPr>
          <w:p w14:paraId="58054993" w14:textId="77777777" w:rsidR="003056A7" w:rsidRPr="004F627F" w:rsidRDefault="003056A7" w:rsidP="00C30B03">
            <w:pPr>
              <w:jc w:val="center"/>
              <w:rPr>
                <w:rFonts w:cs="Times New Roman"/>
                <w:sz w:val="18"/>
                <w:szCs w:val="18"/>
                <w:lang w:val="hr-HR"/>
              </w:rPr>
            </w:pPr>
            <w:r w:rsidRPr="004F627F">
              <w:rPr>
                <w:rFonts w:cs="Times New Roman"/>
                <w:sz w:val="18"/>
                <w:szCs w:val="18"/>
                <w:lang w:val="hr-HR"/>
              </w:rPr>
              <w:t>Drugi izvori (kn)</w:t>
            </w:r>
          </w:p>
          <w:p w14:paraId="5DE48316" w14:textId="77777777" w:rsidR="003056A7" w:rsidRPr="004F627F" w:rsidRDefault="003056A7" w:rsidP="00C30B03">
            <w:pPr>
              <w:jc w:val="center"/>
              <w:rPr>
                <w:rFonts w:cs="Times New Roman"/>
                <w:sz w:val="18"/>
                <w:szCs w:val="18"/>
                <w:lang w:val="hr-HR"/>
              </w:rPr>
            </w:pPr>
          </w:p>
        </w:tc>
      </w:tr>
      <w:tr w:rsidR="003056A7" w:rsidRPr="004F627F" w14:paraId="0A9E5FC5" w14:textId="77777777" w:rsidTr="00C30B03">
        <w:tc>
          <w:tcPr>
            <w:tcW w:w="2268" w:type="dxa"/>
          </w:tcPr>
          <w:p w14:paraId="03CBD976" w14:textId="77777777" w:rsidR="003056A7" w:rsidRPr="004F627F" w:rsidRDefault="003056A7" w:rsidP="00C30B03">
            <w:pPr>
              <w:rPr>
                <w:rFonts w:cs="Times New Roman"/>
                <w:sz w:val="18"/>
                <w:szCs w:val="18"/>
                <w:lang w:val="hr-HR"/>
              </w:rPr>
            </w:pPr>
            <w:r w:rsidRPr="004F627F">
              <w:rPr>
                <w:rFonts w:cs="Times New Roman"/>
                <w:sz w:val="18"/>
                <w:szCs w:val="18"/>
                <w:lang w:val="hr-HR"/>
              </w:rPr>
              <w:t>Izvori financiranja u 2021. godini</w:t>
            </w:r>
          </w:p>
        </w:tc>
        <w:tc>
          <w:tcPr>
            <w:tcW w:w="2268" w:type="dxa"/>
          </w:tcPr>
          <w:p w14:paraId="3E6248E0" w14:textId="04243705" w:rsidR="003056A7" w:rsidRPr="004F627F" w:rsidRDefault="00EF496E" w:rsidP="00C30B03">
            <w:pPr>
              <w:jc w:val="center"/>
              <w:rPr>
                <w:rFonts w:cs="Times New Roman"/>
                <w:sz w:val="18"/>
                <w:szCs w:val="18"/>
                <w:lang w:val="hr-HR"/>
              </w:rPr>
            </w:pPr>
            <w:r w:rsidRPr="00EF496E">
              <w:rPr>
                <w:rFonts w:cs="Times New Roman"/>
                <w:sz w:val="18"/>
                <w:szCs w:val="18"/>
                <w:lang w:val="hr-HR"/>
              </w:rPr>
              <w:t>A777046</w:t>
            </w:r>
            <w:r>
              <w:rPr>
                <w:rFonts w:cs="Times New Roman"/>
                <w:sz w:val="18"/>
                <w:szCs w:val="18"/>
                <w:lang w:val="hr-HR"/>
              </w:rPr>
              <w:t xml:space="preserve"> – Administracija i upravljanje</w:t>
            </w:r>
          </w:p>
        </w:tc>
        <w:tc>
          <w:tcPr>
            <w:tcW w:w="2268" w:type="dxa"/>
          </w:tcPr>
          <w:p w14:paraId="5B929E61" w14:textId="77777777" w:rsidR="003056A7" w:rsidRPr="004F627F" w:rsidRDefault="003056A7" w:rsidP="00C30B03">
            <w:pPr>
              <w:jc w:val="center"/>
              <w:rPr>
                <w:rFonts w:cs="Times New Roman"/>
                <w:sz w:val="18"/>
                <w:szCs w:val="18"/>
                <w:lang w:val="hr-HR"/>
              </w:rPr>
            </w:pPr>
            <w:r>
              <w:rPr>
                <w:rFonts w:cs="Times New Roman"/>
                <w:sz w:val="18"/>
                <w:szCs w:val="18"/>
                <w:lang w:val="hr-HR"/>
              </w:rPr>
              <w:t>0,00</w:t>
            </w:r>
          </w:p>
        </w:tc>
        <w:tc>
          <w:tcPr>
            <w:tcW w:w="2268" w:type="dxa"/>
          </w:tcPr>
          <w:p w14:paraId="22D2C363" w14:textId="77777777" w:rsidR="003056A7" w:rsidRPr="004F627F" w:rsidRDefault="003056A7" w:rsidP="00C30B03">
            <w:pPr>
              <w:jc w:val="center"/>
              <w:rPr>
                <w:rFonts w:cs="Times New Roman"/>
                <w:sz w:val="18"/>
                <w:szCs w:val="18"/>
                <w:lang w:val="hr-HR"/>
              </w:rPr>
            </w:pPr>
            <w:r>
              <w:rPr>
                <w:rFonts w:cs="Times New Roman"/>
                <w:sz w:val="18"/>
                <w:szCs w:val="18"/>
                <w:lang w:val="hr-HR"/>
              </w:rPr>
              <w:t>0,00</w:t>
            </w:r>
          </w:p>
        </w:tc>
      </w:tr>
      <w:tr w:rsidR="00EF496E" w:rsidRPr="004F627F" w14:paraId="3303DF9C" w14:textId="77777777" w:rsidTr="00C30B03">
        <w:tc>
          <w:tcPr>
            <w:tcW w:w="2268" w:type="dxa"/>
          </w:tcPr>
          <w:p w14:paraId="78CCC1E2" w14:textId="77777777" w:rsidR="00EF496E" w:rsidRPr="004F627F" w:rsidRDefault="00EF496E" w:rsidP="00EF496E">
            <w:pPr>
              <w:rPr>
                <w:rFonts w:cs="Times New Roman"/>
                <w:sz w:val="18"/>
                <w:szCs w:val="18"/>
                <w:lang w:val="hr-HR"/>
              </w:rPr>
            </w:pPr>
            <w:r w:rsidRPr="004F627F">
              <w:rPr>
                <w:rFonts w:cs="Times New Roman"/>
                <w:sz w:val="18"/>
                <w:szCs w:val="18"/>
                <w:lang w:val="hr-HR"/>
              </w:rPr>
              <w:t>Izvori financiranja u 2022. godini</w:t>
            </w:r>
          </w:p>
        </w:tc>
        <w:tc>
          <w:tcPr>
            <w:tcW w:w="2268" w:type="dxa"/>
          </w:tcPr>
          <w:p w14:paraId="6236F994" w14:textId="0EDE1C44" w:rsidR="00EF496E" w:rsidRPr="004F627F" w:rsidRDefault="00EF496E" w:rsidP="00EF496E">
            <w:pPr>
              <w:jc w:val="center"/>
              <w:rPr>
                <w:rFonts w:cs="Times New Roman"/>
                <w:sz w:val="18"/>
                <w:szCs w:val="18"/>
                <w:lang w:val="hr-HR"/>
              </w:rPr>
            </w:pPr>
            <w:r w:rsidRPr="00EF496E">
              <w:rPr>
                <w:rFonts w:cs="Times New Roman"/>
                <w:sz w:val="18"/>
                <w:szCs w:val="18"/>
                <w:lang w:val="hr-HR"/>
              </w:rPr>
              <w:t>A777046</w:t>
            </w:r>
            <w:r>
              <w:rPr>
                <w:rFonts w:cs="Times New Roman"/>
                <w:sz w:val="18"/>
                <w:szCs w:val="18"/>
                <w:lang w:val="hr-HR"/>
              </w:rPr>
              <w:t xml:space="preserve"> – Administracija i upravljanje</w:t>
            </w:r>
          </w:p>
        </w:tc>
        <w:tc>
          <w:tcPr>
            <w:tcW w:w="2268" w:type="dxa"/>
          </w:tcPr>
          <w:p w14:paraId="721193FB" w14:textId="77777777" w:rsidR="00EF496E" w:rsidRPr="004F627F" w:rsidRDefault="00EF496E" w:rsidP="00EF496E">
            <w:pPr>
              <w:jc w:val="center"/>
              <w:rPr>
                <w:rFonts w:cs="Times New Roman"/>
                <w:sz w:val="18"/>
                <w:szCs w:val="18"/>
                <w:lang w:val="hr-HR"/>
              </w:rPr>
            </w:pPr>
            <w:r>
              <w:rPr>
                <w:rFonts w:cs="Times New Roman"/>
                <w:sz w:val="18"/>
                <w:szCs w:val="18"/>
                <w:lang w:val="hr-HR"/>
              </w:rPr>
              <w:t>0,00</w:t>
            </w:r>
          </w:p>
        </w:tc>
        <w:tc>
          <w:tcPr>
            <w:tcW w:w="2268" w:type="dxa"/>
          </w:tcPr>
          <w:p w14:paraId="2766EFA2" w14:textId="77777777" w:rsidR="00EF496E" w:rsidRPr="004F627F" w:rsidRDefault="00EF496E" w:rsidP="00EF496E">
            <w:pPr>
              <w:jc w:val="center"/>
              <w:rPr>
                <w:rFonts w:cs="Times New Roman"/>
                <w:sz w:val="18"/>
                <w:szCs w:val="18"/>
                <w:lang w:val="hr-HR"/>
              </w:rPr>
            </w:pPr>
            <w:r>
              <w:rPr>
                <w:rFonts w:cs="Times New Roman"/>
                <w:sz w:val="18"/>
                <w:szCs w:val="18"/>
                <w:lang w:val="hr-HR"/>
              </w:rPr>
              <w:t>0,00</w:t>
            </w:r>
          </w:p>
        </w:tc>
      </w:tr>
      <w:tr w:rsidR="00EF496E" w:rsidRPr="004F627F" w14:paraId="2A717B23" w14:textId="77777777" w:rsidTr="00C30B03">
        <w:tc>
          <w:tcPr>
            <w:tcW w:w="2268" w:type="dxa"/>
            <w:vMerge w:val="restart"/>
          </w:tcPr>
          <w:p w14:paraId="36A641A2" w14:textId="77777777" w:rsidR="00EF496E" w:rsidRPr="00C30B03" w:rsidRDefault="00EF496E" w:rsidP="00EF496E">
            <w:pPr>
              <w:rPr>
                <w:rFonts w:cs="Times New Roman"/>
                <w:b/>
                <w:bCs/>
                <w:sz w:val="18"/>
                <w:szCs w:val="18"/>
                <w:lang w:val="hr-HR"/>
              </w:rPr>
            </w:pPr>
          </w:p>
          <w:p w14:paraId="2330B527" w14:textId="77777777" w:rsidR="00EF496E" w:rsidRPr="00C30B03" w:rsidRDefault="00EF496E" w:rsidP="00EF496E">
            <w:pPr>
              <w:rPr>
                <w:rFonts w:cs="Times New Roman"/>
                <w:b/>
                <w:bCs/>
                <w:sz w:val="18"/>
                <w:szCs w:val="18"/>
                <w:lang w:val="hr-HR"/>
              </w:rPr>
            </w:pPr>
            <w:r w:rsidRPr="00C30B03">
              <w:rPr>
                <w:rFonts w:cs="Times New Roman"/>
                <w:b/>
                <w:bCs/>
                <w:sz w:val="18"/>
                <w:szCs w:val="18"/>
                <w:lang w:val="hr-HR"/>
              </w:rPr>
              <w:t xml:space="preserve">UKUPNO PLANIRANA SREDSTVA PO IZVORU </w:t>
            </w:r>
          </w:p>
        </w:tc>
        <w:tc>
          <w:tcPr>
            <w:tcW w:w="2268" w:type="dxa"/>
          </w:tcPr>
          <w:p w14:paraId="1EA24FB8" w14:textId="77777777" w:rsidR="00EF496E" w:rsidRPr="00C30B03" w:rsidRDefault="00EF496E" w:rsidP="00EF496E">
            <w:pPr>
              <w:jc w:val="center"/>
              <w:rPr>
                <w:rFonts w:cs="Times New Roman"/>
                <w:b/>
                <w:bCs/>
                <w:sz w:val="18"/>
                <w:szCs w:val="18"/>
                <w:lang w:val="hr-HR"/>
              </w:rPr>
            </w:pPr>
            <w:r w:rsidRPr="00C30B03">
              <w:rPr>
                <w:rFonts w:cs="Times New Roman"/>
                <w:b/>
                <w:bCs/>
                <w:sz w:val="18"/>
                <w:szCs w:val="18"/>
                <w:lang w:val="hr-HR"/>
              </w:rPr>
              <w:t>Državni proračun (kn)</w:t>
            </w:r>
          </w:p>
        </w:tc>
        <w:tc>
          <w:tcPr>
            <w:tcW w:w="2268" w:type="dxa"/>
          </w:tcPr>
          <w:p w14:paraId="53D9024F" w14:textId="77777777" w:rsidR="00EF496E" w:rsidRPr="00C30B03" w:rsidRDefault="00EF496E" w:rsidP="00EF496E">
            <w:pPr>
              <w:jc w:val="center"/>
              <w:rPr>
                <w:rFonts w:cs="Times New Roman"/>
                <w:b/>
                <w:bCs/>
                <w:sz w:val="18"/>
                <w:szCs w:val="18"/>
                <w:lang w:val="hr-HR"/>
              </w:rPr>
            </w:pPr>
            <w:r w:rsidRPr="00C30B03">
              <w:rPr>
                <w:rFonts w:cs="Times New Roman"/>
                <w:b/>
                <w:bCs/>
                <w:sz w:val="18"/>
                <w:szCs w:val="18"/>
                <w:lang w:val="hr-HR"/>
              </w:rPr>
              <w:t>EU financiranje (kn)</w:t>
            </w:r>
          </w:p>
        </w:tc>
        <w:tc>
          <w:tcPr>
            <w:tcW w:w="2268" w:type="dxa"/>
          </w:tcPr>
          <w:p w14:paraId="473A80F1" w14:textId="77777777" w:rsidR="00EF496E" w:rsidRPr="00C30B03" w:rsidRDefault="00EF496E" w:rsidP="00EF496E">
            <w:pPr>
              <w:jc w:val="center"/>
              <w:rPr>
                <w:rFonts w:cs="Times New Roman"/>
                <w:b/>
                <w:bCs/>
                <w:sz w:val="18"/>
                <w:szCs w:val="18"/>
                <w:lang w:val="hr-HR"/>
              </w:rPr>
            </w:pPr>
            <w:r w:rsidRPr="00C30B03">
              <w:rPr>
                <w:rFonts w:cs="Times New Roman"/>
                <w:b/>
                <w:bCs/>
                <w:sz w:val="18"/>
                <w:szCs w:val="18"/>
                <w:lang w:val="hr-HR"/>
              </w:rPr>
              <w:t>Drugi izvori (kn)</w:t>
            </w:r>
          </w:p>
        </w:tc>
      </w:tr>
      <w:tr w:rsidR="00CD0593" w:rsidRPr="004F627F" w14:paraId="2A0BBDA6" w14:textId="77777777" w:rsidTr="002007DF">
        <w:tc>
          <w:tcPr>
            <w:tcW w:w="2268" w:type="dxa"/>
            <w:vMerge/>
          </w:tcPr>
          <w:p w14:paraId="5E8DC288" w14:textId="77777777" w:rsidR="00CD0593" w:rsidRPr="00C30B03" w:rsidRDefault="00CD0593" w:rsidP="00CD0593">
            <w:pPr>
              <w:rPr>
                <w:rFonts w:cs="Times New Roman"/>
                <w:b/>
                <w:bCs/>
                <w:sz w:val="18"/>
                <w:szCs w:val="18"/>
                <w:lang w:val="hr-HR"/>
              </w:rPr>
            </w:pPr>
          </w:p>
        </w:tc>
        <w:tc>
          <w:tcPr>
            <w:tcW w:w="2268" w:type="dxa"/>
          </w:tcPr>
          <w:p w14:paraId="7F6CCCEB" w14:textId="04729F64" w:rsidR="00CD0593" w:rsidRPr="00CD0593" w:rsidRDefault="00CD0593" w:rsidP="00CD0593">
            <w:pPr>
              <w:jc w:val="center"/>
              <w:rPr>
                <w:rFonts w:cs="Times New Roman"/>
                <w:b/>
                <w:bCs/>
                <w:sz w:val="18"/>
                <w:szCs w:val="18"/>
                <w:lang w:val="hr-HR"/>
              </w:rPr>
            </w:pPr>
            <w:r w:rsidRPr="00CD0593">
              <w:rPr>
                <w:rFonts w:cs="Times New Roman"/>
                <w:b/>
                <w:bCs/>
                <w:sz w:val="18"/>
                <w:szCs w:val="18"/>
                <w:lang w:val="hr-HR"/>
              </w:rPr>
              <w:t>Administracija i upravljanje</w:t>
            </w:r>
          </w:p>
        </w:tc>
        <w:tc>
          <w:tcPr>
            <w:tcW w:w="2268" w:type="dxa"/>
            <w:vAlign w:val="bottom"/>
          </w:tcPr>
          <w:p w14:paraId="0BFE5AB2" w14:textId="77777777" w:rsidR="00CD0593" w:rsidRPr="00C30B03" w:rsidRDefault="00CD0593" w:rsidP="00CD0593">
            <w:pPr>
              <w:jc w:val="center"/>
              <w:rPr>
                <w:rFonts w:cs="Times New Roman"/>
                <w:b/>
                <w:bCs/>
                <w:sz w:val="18"/>
                <w:szCs w:val="18"/>
                <w:lang w:val="hr-HR"/>
              </w:rPr>
            </w:pPr>
            <w:r w:rsidRPr="00C30B03">
              <w:rPr>
                <w:rFonts w:cs="Times New Roman"/>
                <w:b/>
                <w:bCs/>
                <w:sz w:val="18"/>
                <w:szCs w:val="18"/>
                <w:lang w:val="hr-HR"/>
              </w:rPr>
              <w:t>0,00</w:t>
            </w:r>
          </w:p>
        </w:tc>
        <w:tc>
          <w:tcPr>
            <w:tcW w:w="2268" w:type="dxa"/>
            <w:vAlign w:val="bottom"/>
          </w:tcPr>
          <w:p w14:paraId="37EA13F0" w14:textId="77777777" w:rsidR="00CD0593" w:rsidRPr="00C30B03" w:rsidRDefault="00CD0593" w:rsidP="00CD0593">
            <w:pPr>
              <w:jc w:val="center"/>
              <w:rPr>
                <w:rFonts w:cs="Times New Roman"/>
                <w:b/>
                <w:bCs/>
                <w:sz w:val="18"/>
                <w:szCs w:val="18"/>
                <w:lang w:val="hr-HR"/>
              </w:rPr>
            </w:pPr>
            <w:r w:rsidRPr="00C30B03">
              <w:rPr>
                <w:rFonts w:cs="Times New Roman"/>
                <w:b/>
                <w:bCs/>
                <w:sz w:val="18"/>
                <w:szCs w:val="18"/>
                <w:lang w:val="hr-HR"/>
              </w:rPr>
              <w:t>0,00</w:t>
            </w:r>
          </w:p>
        </w:tc>
      </w:tr>
      <w:tr w:rsidR="00CD0593" w:rsidRPr="004F627F" w14:paraId="494DCAF2" w14:textId="77777777" w:rsidTr="00C30B03">
        <w:tc>
          <w:tcPr>
            <w:tcW w:w="2268" w:type="dxa"/>
          </w:tcPr>
          <w:p w14:paraId="1F774C85" w14:textId="350943D4" w:rsidR="00CD0593" w:rsidRPr="004F627F" w:rsidRDefault="00CD0593" w:rsidP="00C928E5">
            <w:pPr>
              <w:rPr>
                <w:rFonts w:cs="Times New Roman"/>
                <w:sz w:val="18"/>
                <w:szCs w:val="18"/>
                <w:lang w:val="hr-HR"/>
              </w:rPr>
            </w:pPr>
            <w:r w:rsidRPr="004F627F">
              <w:rPr>
                <w:rFonts w:cs="Times New Roman"/>
                <w:sz w:val="18"/>
                <w:szCs w:val="18"/>
                <w:lang w:val="hr-HR"/>
              </w:rPr>
              <w:t xml:space="preserve">ROK PROVEDBE </w:t>
            </w:r>
            <w:r w:rsidR="00C928E5">
              <w:rPr>
                <w:rFonts w:cs="Times New Roman"/>
                <w:sz w:val="18"/>
                <w:szCs w:val="18"/>
                <w:lang w:val="hr-HR"/>
              </w:rPr>
              <w:t>AKTIVNOSTI</w:t>
            </w:r>
            <w:r w:rsidR="00C928E5" w:rsidRPr="004F627F">
              <w:rPr>
                <w:rFonts w:cs="Times New Roman"/>
                <w:sz w:val="18"/>
                <w:szCs w:val="18"/>
                <w:lang w:val="hr-HR"/>
              </w:rPr>
              <w:t xml:space="preserve"> </w:t>
            </w:r>
            <w:r w:rsidRPr="004F627F">
              <w:rPr>
                <w:rFonts w:cs="Times New Roman"/>
                <w:sz w:val="18"/>
                <w:szCs w:val="18"/>
                <w:lang w:val="hr-HR"/>
              </w:rPr>
              <w:t xml:space="preserve">U CIJELOSTI: </w:t>
            </w:r>
          </w:p>
        </w:tc>
        <w:tc>
          <w:tcPr>
            <w:tcW w:w="6804" w:type="dxa"/>
            <w:gridSpan w:val="3"/>
          </w:tcPr>
          <w:p w14:paraId="3EBF3B2C" w14:textId="77777777" w:rsidR="00CD0593" w:rsidRPr="004F627F" w:rsidRDefault="00CD0593" w:rsidP="00CD0593">
            <w:pPr>
              <w:rPr>
                <w:rFonts w:cs="Times New Roman"/>
                <w:sz w:val="18"/>
                <w:szCs w:val="18"/>
                <w:lang w:val="hr-HR"/>
              </w:rPr>
            </w:pPr>
            <w:r w:rsidRPr="004F627F">
              <w:rPr>
                <w:rFonts w:cs="Times New Roman"/>
                <w:sz w:val="18"/>
                <w:szCs w:val="18"/>
                <w:lang w:val="hr-HR"/>
              </w:rPr>
              <w:t>prosinac 2022.</w:t>
            </w:r>
          </w:p>
        </w:tc>
      </w:tr>
    </w:tbl>
    <w:p w14:paraId="0C6CEF56" w14:textId="7EEACE79" w:rsidR="003056A7" w:rsidRDefault="003056A7" w:rsidP="007660E8">
      <w:pPr>
        <w:spacing w:line="276" w:lineRule="auto"/>
        <w:rPr>
          <w:rFonts w:cs="Times New Roman"/>
          <w:sz w:val="18"/>
          <w:szCs w:val="18"/>
          <w:lang w:val="hr-HR"/>
        </w:rPr>
      </w:pPr>
    </w:p>
    <w:p w14:paraId="1100074C" w14:textId="43C21687" w:rsidR="001C083A" w:rsidRDefault="001C083A" w:rsidP="007660E8">
      <w:pPr>
        <w:spacing w:line="276" w:lineRule="auto"/>
        <w:rPr>
          <w:rFonts w:cs="Times New Roman"/>
          <w:sz w:val="18"/>
          <w:szCs w:val="18"/>
          <w:lang w:val="hr-HR"/>
        </w:rPr>
      </w:pPr>
    </w:p>
    <w:p w14:paraId="07E7065F" w14:textId="77777777" w:rsidR="001C083A" w:rsidRPr="00742BAB" w:rsidRDefault="001C083A"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577827" w:rsidRPr="009F42CB" w14:paraId="185BC84C" w14:textId="77777777" w:rsidTr="00577827">
        <w:tc>
          <w:tcPr>
            <w:tcW w:w="2268" w:type="dxa"/>
          </w:tcPr>
          <w:p w14:paraId="76A56E60" w14:textId="1287F93E" w:rsidR="00324C19" w:rsidRPr="00577827" w:rsidRDefault="00C928E5" w:rsidP="003238B3">
            <w:pPr>
              <w:rPr>
                <w:rFonts w:cs="Times New Roman"/>
                <w:sz w:val="18"/>
                <w:szCs w:val="18"/>
                <w:lang w:val="hr-HR"/>
              </w:rPr>
            </w:pPr>
            <w:r>
              <w:rPr>
                <w:rFonts w:cs="Times New Roman"/>
                <w:sz w:val="18"/>
                <w:szCs w:val="18"/>
                <w:lang w:val="hr-HR"/>
              </w:rPr>
              <w:t>Mjera:</w:t>
            </w:r>
          </w:p>
          <w:p w14:paraId="43885182" w14:textId="77777777" w:rsidR="00324C19" w:rsidRPr="00577827" w:rsidRDefault="00324C19" w:rsidP="003238B3">
            <w:pPr>
              <w:rPr>
                <w:rFonts w:cs="Times New Roman"/>
                <w:sz w:val="18"/>
                <w:szCs w:val="18"/>
                <w:lang w:val="hr-HR"/>
              </w:rPr>
            </w:pPr>
          </w:p>
        </w:tc>
        <w:tc>
          <w:tcPr>
            <w:tcW w:w="6804" w:type="dxa"/>
            <w:gridSpan w:val="3"/>
          </w:tcPr>
          <w:p w14:paraId="02930367" w14:textId="05772C85" w:rsidR="000B0B51" w:rsidRPr="00D81026" w:rsidRDefault="000B0B51" w:rsidP="00D81026">
            <w:pPr>
              <w:pStyle w:val="ListParagraph"/>
              <w:numPr>
                <w:ilvl w:val="1"/>
                <w:numId w:val="35"/>
              </w:numPr>
              <w:rPr>
                <w:b/>
                <w:sz w:val="18"/>
                <w:szCs w:val="18"/>
                <w:lang w:val="hr-HR"/>
              </w:rPr>
            </w:pPr>
            <w:r w:rsidRPr="00D81026">
              <w:rPr>
                <w:b/>
                <w:sz w:val="18"/>
                <w:szCs w:val="18"/>
                <w:lang w:val="hr-HR"/>
              </w:rPr>
              <w:t xml:space="preserve">Smanjivanje broja Roma koji su doživjeli diskriminaciju i zločin iz mržnje  </w:t>
            </w:r>
          </w:p>
          <w:p w14:paraId="5DD03A5C" w14:textId="56B1EB0C" w:rsidR="00324C19" w:rsidRPr="00577827" w:rsidRDefault="00324C19" w:rsidP="003238B3">
            <w:pPr>
              <w:rPr>
                <w:rFonts w:cs="Times New Roman"/>
                <w:sz w:val="18"/>
                <w:szCs w:val="18"/>
                <w:lang w:val="hr-HR"/>
              </w:rPr>
            </w:pPr>
          </w:p>
        </w:tc>
      </w:tr>
      <w:tr w:rsidR="00577827" w:rsidRPr="00577827" w14:paraId="0E96EF20" w14:textId="77777777" w:rsidTr="00577827">
        <w:tc>
          <w:tcPr>
            <w:tcW w:w="2268" w:type="dxa"/>
            <w:shd w:val="clear" w:color="auto" w:fill="BFBFBF" w:themeFill="background1" w:themeFillShade="BF"/>
          </w:tcPr>
          <w:p w14:paraId="208265B6" w14:textId="05716D89" w:rsidR="00324C19" w:rsidRPr="00C30B03" w:rsidRDefault="00324C19" w:rsidP="00C928E5">
            <w:pPr>
              <w:rPr>
                <w:rFonts w:cs="Times New Roman"/>
                <w:b/>
                <w:bCs/>
                <w:sz w:val="18"/>
                <w:szCs w:val="18"/>
                <w:lang w:val="hr-HR"/>
              </w:rPr>
            </w:pPr>
            <w:r w:rsidRPr="00C30B03">
              <w:rPr>
                <w:rFonts w:cs="Times New Roman"/>
                <w:b/>
                <w:bCs/>
                <w:sz w:val="18"/>
                <w:szCs w:val="18"/>
                <w:lang w:val="hr-HR"/>
              </w:rPr>
              <w:t xml:space="preserve">NAZIV </w:t>
            </w:r>
            <w:r w:rsidR="00C928E5">
              <w:rPr>
                <w:rFonts w:cs="Times New Roman"/>
                <w:b/>
                <w:bCs/>
                <w:sz w:val="18"/>
                <w:szCs w:val="18"/>
                <w:lang w:val="hr-HR"/>
              </w:rPr>
              <w:t>AKTIVNOSTI</w:t>
            </w:r>
            <w:r w:rsidRPr="00C30B03">
              <w:rPr>
                <w:rFonts w:cs="Times New Roman"/>
                <w:b/>
                <w:bCs/>
                <w:sz w:val="18"/>
                <w:szCs w:val="18"/>
                <w:lang w:val="hr-HR"/>
              </w:rPr>
              <w:t xml:space="preserve">: </w:t>
            </w:r>
          </w:p>
        </w:tc>
        <w:tc>
          <w:tcPr>
            <w:tcW w:w="6804" w:type="dxa"/>
            <w:gridSpan w:val="3"/>
            <w:shd w:val="clear" w:color="auto" w:fill="BFBFBF" w:themeFill="background1" w:themeFillShade="BF"/>
          </w:tcPr>
          <w:p w14:paraId="4584B169" w14:textId="69FBB376" w:rsidR="00324C19" w:rsidRPr="00D81026" w:rsidRDefault="00324C19" w:rsidP="00D81026">
            <w:pPr>
              <w:pStyle w:val="ListParagraph"/>
              <w:numPr>
                <w:ilvl w:val="2"/>
                <w:numId w:val="32"/>
              </w:numPr>
              <w:rPr>
                <w:b/>
                <w:sz w:val="20"/>
                <w:szCs w:val="20"/>
                <w:lang w:val="hr-HR"/>
              </w:rPr>
            </w:pPr>
            <w:r w:rsidRPr="00D81026">
              <w:rPr>
                <w:b/>
                <w:sz w:val="20"/>
                <w:szCs w:val="20"/>
                <w:lang w:val="hr-HR"/>
              </w:rPr>
              <w:t>Poticanje i podrška programima očuvanja tradicijske kulture Roma</w:t>
            </w:r>
          </w:p>
        </w:tc>
      </w:tr>
      <w:tr w:rsidR="00577827" w:rsidRPr="009F42CB" w14:paraId="7C734B5E" w14:textId="77777777" w:rsidTr="00577827">
        <w:tc>
          <w:tcPr>
            <w:tcW w:w="2268" w:type="dxa"/>
          </w:tcPr>
          <w:p w14:paraId="4F605A44" w14:textId="6B83C21C" w:rsidR="00324C19" w:rsidRPr="00577827" w:rsidRDefault="00324C19" w:rsidP="00C928E5">
            <w:pPr>
              <w:rPr>
                <w:rFonts w:cs="Times New Roman"/>
                <w:sz w:val="18"/>
                <w:szCs w:val="18"/>
                <w:lang w:val="hr-HR"/>
              </w:rPr>
            </w:pPr>
            <w:r w:rsidRPr="00577827">
              <w:rPr>
                <w:rFonts w:cs="Times New Roman"/>
                <w:sz w:val="18"/>
                <w:szCs w:val="18"/>
                <w:lang w:val="hr-HR"/>
              </w:rPr>
              <w:t xml:space="preserve">OPIS </w:t>
            </w:r>
            <w:r w:rsidR="00C928E5">
              <w:rPr>
                <w:rFonts w:cs="Times New Roman"/>
                <w:sz w:val="18"/>
                <w:szCs w:val="18"/>
                <w:lang w:val="hr-HR"/>
              </w:rPr>
              <w:t>AKTIVNOSTI</w:t>
            </w:r>
            <w:r w:rsidRPr="00577827">
              <w:rPr>
                <w:rFonts w:cs="Times New Roman"/>
                <w:sz w:val="18"/>
                <w:szCs w:val="18"/>
                <w:lang w:val="hr-HR"/>
              </w:rPr>
              <w:t xml:space="preserve">: </w:t>
            </w:r>
          </w:p>
        </w:tc>
        <w:tc>
          <w:tcPr>
            <w:tcW w:w="6804" w:type="dxa"/>
            <w:gridSpan w:val="3"/>
          </w:tcPr>
          <w:p w14:paraId="3E73D305" w14:textId="77777777" w:rsidR="00324C19" w:rsidRPr="00577827" w:rsidRDefault="00324C19" w:rsidP="009C7C11">
            <w:pPr>
              <w:jc w:val="both"/>
              <w:rPr>
                <w:rFonts w:cs="Times New Roman"/>
                <w:sz w:val="18"/>
                <w:szCs w:val="18"/>
                <w:lang w:val="hr-HR"/>
              </w:rPr>
            </w:pPr>
            <w:r w:rsidRPr="00577827">
              <w:rPr>
                <w:rFonts w:cs="Times New Roman"/>
                <w:sz w:val="18"/>
                <w:szCs w:val="18"/>
                <w:lang w:val="hr-HR"/>
              </w:rPr>
              <w:t>Ured za ljudska prava i prava nacionalnih manjina jednom godišnje objavljuje Javni poziv za dodjelu financijske potpore za provedbu programa koji doprinose očuvanju tradicijske kulture Roma (u daljnjem tekstu: Javni poziv). Prijaviti se mogu isključivo udruge i/ili kulturno-umjetnička društva romske nacionalne manjine. Financijsku potporu je moguće ostvariti za nabavu ili popravak tradicionalnih instrumenata, nabavu tradicionalnih nošnji, nabavu opreme za dramske grupe te nabavu materijala i pribora za likovne radionice. Za odabir prijedloga i raspodjelu financijske potpore Ured će osnovati neovisnu stručnu komisiju.</w:t>
            </w:r>
          </w:p>
        </w:tc>
      </w:tr>
      <w:tr w:rsidR="00577827" w:rsidRPr="00577827" w14:paraId="64914761" w14:textId="77777777" w:rsidTr="00577827">
        <w:tc>
          <w:tcPr>
            <w:tcW w:w="2268" w:type="dxa"/>
          </w:tcPr>
          <w:p w14:paraId="6E1F4C35" w14:textId="77777777" w:rsidR="00324C19" w:rsidRPr="00577827" w:rsidRDefault="00324C19" w:rsidP="003238B3">
            <w:pPr>
              <w:rPr>
                <w:rFonts w:cs="Times New Roman"/>
                <w:sz w:val="18"/>
                <w:szCs w:val="18"/>
                <w:lang w:val="hr-HR"/>
              </w:rPr>
            </w:pPr>
            <w:r w:rsidRPr="00577827">
              <w:rPr>
                <w:rFonts w:cs="Times New Roman"/>
                <w:sz w:val="18"/>
                <w:szCs w:val="18"/>
                <w:lang w:val="hr-HR"/>
              </w:rPr>
              <w:t xml:space="preserve">NOSITELJ PROVEDBE: </w:t>
            </w:r>
          </w:p>
          <w:p w14:paraId="41BB7F38" w14:textId="77777777" w:rsidR="00324C19" w:rsidRPr="00577827" w:rsidRDefault="00324C19" w:rsidP="003238B3">
            <w:pPr>
              <w:rPr>
                <w:rFonts w:cs="Times New Roman"/>
                <w:sz w:val="18"/>
                <w:szCs w:val="18"/>
                <w:lang w:val="hr-HR"/>
              </w:rPr>
            </w:pPr>
          </w:p>
        </w:tc>
        <w:tc>
          <w:tcPr>
            <w:tcW w:w="6804" w:type="dxa"/>
            <w:gridSpan w:val="3"/>
          </w:tcPr>
          <w:p w14:paraId="510C6BD2" w14:textId="77777777" w:rsidR="00324C19" w:rsidRPr="00577827" w:rsidRDefault="00324C19" w:rsidP="003238B3">
            <w:pPr>
              <w:rPr>
                <w:rFonts w:cs="Times New Roman"/>
                <w:sz w:val="18"/>
                <w:szCs w:val="18"/>
                <w:lang w:val="hr-HR"/>
              </w:rPr>
            </w:pPr>
            <w:r w:rsidRPr="00577827">
              <w:rPr>
                <w:rFonts w:cs="Times New Roman"/>
                <w:sz w:val="18"/>
                <w:szCs w:val="18"/>
                <w:lang w:val="hr-HR"/>
              </w:rPr>
              <w:t>Ured za ljudska prava i prava nacionalnih manjina</w:t>
            </w:r>
          </w:p>
        </w:tc>
      </w:tr>
      <w:tr w:rsidR="00577827" w:rsidRPr="00577827" w14:paraId="22DB8E3C" w14:textId="77777777" w:rsidTr="00577827">
        <w:tc>
          <w:tcPr>
            <w:tcW w:w="2268" w:type="dxa"/>
          </w:tcPr>
          <w:p w14:paraId="39695650" w14:textId="7E78D0F5" w:rsidR="00324C19" w:rsidRPr="00577827" w:rsidRDefault="00324C19" w:rsidP="003238B3">
            <w:pPr>
              <w:rPr>
                <w:rFonts w:cs="Times New Roman"/>
                <w:sz w:val="18"/>
                <w:szCs w:val="18"/>
                <w:lang w:val="hr-HR"/>
              </w:rPr>
            </w:pPr>
            <w:r w:rsidRPr="00577827">
              <w:rPr>
                <w:rFonts w:cs="Times New Roman"/>
                <w:sz w:val="18"/>
                <w:szCs w:val="18"/>
                <w:lang w:val="hr-HR"/>
              </w:rPr>
              <w:t>PARTNERI (ukoliko će ih biti):</w:t>
            </w:r>
          </w:p>
        </w:tc>
        <w:tc>
          <w:tcPr>
            <w:tcW w:w="6804" w:type="dxa"/>
            <w:gridSpan w:val="3"/>
          </w:tcPr>
          <w:p w14:paraId="19210578" w14:textId="6B3F3255" w:rsidR="00324C19" w:rsidRPr="00577827" w:rsidRDefault="00EF5FFE" w:rsidP="003238B3">
            <w:pPr>
              <w:rPr>
                <w:rFonts w:cs="Times New Roman"/>
                <w:sz w:val="18"/>
                <w:szCs w:val="18"/>
                <w:lang w:val="hr-HR"/>
              </w:rPr>
            </w:pPr>
            <w:r w:rsidRPr="00577827">
              <w:rPr>
                <w:rFonts w:cs="Times New Roman"/>
                <w:sz w:val="18"/>
                <w:szCs w:val="18"/>
                <w:lang w:val="hr-HR"/>
              </w:rPr>
              <w:t>/</w:t>
            </w:r>
          </w:p>
        </w:tc>
      </w:tr>
      <w:tr w:rsidR="00577827" w:rsidRPr="00577827" w14:paraId="4809E759" w14:textId="77777777" w:rsidTr="00577827">
        <w:tc>
          <w:tcPr>
            <w:tcW w:w="2268" w:type="dxa"/>
          </w:tcPr>
          <w:p w14:paraId="56B20246" w14:textId="38BAA5DB" w:rsidR="00324C19" w:rsidRPr="00577827" w:rsidRDefault="00324C19" w:rsidP="00C928E5">
            <w:pPr>
              <w:rPr>
                <w:rFonts w:cs="Times New Roman"/>
                <w:sz w:val="18"/>
                <w:szCs w:val="18"/>
                <w:lang w:val="hr-HR"/>
              </w:rPr>
            </w:pPr>
            <w:r w:rsidRPr="00577827">
              <w:rPr>
                <w:rFonts w:cs="Times New Roman"/>
                <w:sz w:val="18"/>
                <w:szCs w:val="18"/>
                <w:lang w:val="hr-HR"/>
              </w:rPr>
              <w:t xml:space="preserve">POKAZATELJI PROVEDBE i </w:t>
            </w:r>
            <w:r w:rsidR="00C928E5">
              <w:rPr>
                <w:rFonts w:cs="Times New Roman"/>
                <w:sz w:val="18"/>
                <w:szCs w:val="18"/>
                <w:lang w:val="hr-HR"/>
              </w:rPr>
              <w:t>POKAZATELJI</w:t>
            </w:r>
            <w:r w:rsidR="00C928E5" w:rsidRPr="00577827">
              <w:rPr>
                <w:rFonts w:cs="Times New Roman"/>
                <w:sz w:val="18"/>
                <w:szCs w:val="18"/>
                <w:lang w:val="hr-HR"/>
              </w:rPr>
              <w:t xml:space="preserve"> </w:t>
            </w:r>
            <w:r w:rsidRPr="00577827">
              <w:rPr>
                <w:rFonts w:cs="Times New Roman"/>
                <w:sz w:val="18"/>
                <w:szCs w:val="18"/>
                <w:lang w:val="hr-HR"/>
              </w:rPr>
              <w:t>uspješnosti provedbe</w:t>
            </w:r>
          </w:p>
        </w:tc>
        <w:tc>
          <w:tcPr>
            <w:tcW w:w="2268" w:type="dxa"/>
            <w:vAlign w:val="center"/>
          </w:tcPr>
          <w:p w14:paraId="060E1C23" w14:textId="77777777" w:rsidR="00324C19" w:rsidRPr="00577827" w:rsidRDefault="00324C19" w:rsidP="003238B3">
            <w:pPr>
              <w:jc w:val="center"/>
              <w:rPr>
                <w:rFonts w:cs="Times New Roman"/>
                <w:sz w:val="18"/>
                <w:szCs w:val="18"/>
                <w:lang w:val="hr-HR"/>
              </w:rPr>
            </w:pPr>
            <w:r w:rsidRPr="00577827">
              <w:rPr>
                <w:rFonts w:cs="Times New Roman"/>
                <w:sz w:val="18"/>
                <w:szCs w:val="18"/>
                <w:lang w:val="hr-HR"/>
              </w:rPr>
              <w:t>Broj odobrenih zahtjeva</w:t>
            </w:r>
          </w:p>
        </w:tc>
        <w:tc>
          <w:tcPr>
            <w:tcW w:w="2268" w:type="dxa"/>
            <w:vAlign w:val="center"/>
          </w:tcPr>
          <w:p w14:paraId="665A22FC" w14:textId="77777777" w:rsidR="00324C19" w:rsidRPr="00577827" w:rsidRDefault="00324C19" w:rsidP="003238B3">
            <w:pPr>
              <w:jc w:val="center"/>
              <w:rPr>
                <w:rFonts w:cs="Times New Roman"/>
                <w:sz w:val="18"/>
                <w:szCs w:val="18"/>
                <w:lang w:val="hr-HR"/>
              </w:rPr>
            </w:pPr>
            <w:r w:rsidRPr="00577827">
              <w:rPr>
                <w:rFonts w:cs="Times New Roman"/>
                <w:sz w:val="18"/>
                <w:szCs w:val="18"/>
                <w:lang w:val="hr-HR"/>
              </w:rPr>
              <w:t>Iznos odobrenih sredstava</w:t>
            </w:r>
          </w:p>
        </w:tc>
        <w:tc>
          <w:tcPr>
            <w:tcW w:w="2268" w:type="dxa"/>
          </w:tcPr>
          <w:p w14:paraId="2AFD0733" w14:textId="77777777" w:rsidR="00324C19" w:rsidRPr="00577827" w:rsidRDefault="00324C19" w:rsidP="003238B3">
            <w:pPr>
              <w:jc w:val="center"/>
              <w:rPr>
                <w:rFonts w:cs="Times New Roman"/>
                <w:sz w:val="18"/>
                <w:szCs w:val="18"/>
                <w:lang w:val="hr-HR"/>
              </w:rPr>
            </w:pPr>
          </w:p>
        </w:tc>
      </w:tr>
      <w:tr w:rsidR="00577827" w:rsidRPr="00577827" w14:paraId="44110181" w14:textId="77777777" w:rsidTr="00577827">
        <w:tc>
          <w:tcPr>
            <w:tcW w:w="2268" w:type="dxa"/>
          </w:tcPr>
          <w:p w14:paraId="3EFD2789" w14:textId="77777777" w:rsidR="00324C19" w:rsidRPr="00577827" w:rsidRDefault="00324C19" w:rsidP="003238B3">
            <w:pPr>
              <w:rPr>
                <w:rFonts w:cs="Times New Roman"/>
                <w:sz w:val="18"/>
                <w:szCs w:val="18"/>
                <w:lang w:val="hr-HR"/>
              </w:rPr>
            </w:pPr>
            <w:r w:rsidRPr="00577827">
              <w:rPr>
                <w:rFonts w:cs="Times New Roman"/>
                <w:sz w:val="18"/>
                <w:szCs w:val="18"/>
                <w:lang w:val="hr-HR"/>
              </w:rPr>
              <w:t>Planirani ishodi za pokazatelje provedbe u 2021. godini</w:t>
            </w:r>
          </w:p>
        </w:tc>
        <w:tc>
          <w:tcPr>
            <w:tcW w:w="2268" w:type="dxa"/>
            <w:vAlign w:val="center"/>
          </w:tcPr>
          <w:p w14:paraId="10E28352" w14:textId="77777777" w:rsidR="00324C19" w:rsidRPr="00577827" w:rsidRDefault="00324C19" w:rsidP="003238B3">
            <w:pPr>
              <w:jc w:val="center"/>
              <w:rPr>
                <w:rFonts w:cs="Times New Roman"/>
                <w:sz w:val="18"/>
                <w:szCs w:val="18"/>
                <w:lang w:val="hr-HR"/>
              </w:rPr>
            </w:pPr>
            <w:r w:rsidRPr="00577827">
              <w:rPr>
                <w:rFonts w:cs="Times New Roman"/>
                <w:sz w:val="18"/>
                <w:szCs w:val="18"/>
                <w:lang w:val="hr-HR"/>
              </w:rPr>
              <w:t>3</w:t>
            </w:r>
          </w:p>
        </w:tc>
        <w:tc>
          <w:tcPr>
            <w:tcW w:w="2268" w:type="dxa"/>
            <w:vAlign w:val="center"/>
          </w:tcPr>
          <w:p w14:paraId="5CD49E61" w14:textId="77777777" w:rsidR="00324C19" w:rsidRPr="00577827" w:rsidRDefault="00324C19" w:rsidP="003238B3">
            <w:pPr>
              <w:jc w:val="center"/>
              <w:rPr>
                <w:rFonts w:cs="Times New Roman"/>
                <w:sz w:val="18"/>
                <w:szCs w:val="18"/>
                <w:lang w:val="hr-HR"/>
              </w:rPr>
            </w:pPr>
            <w:r w:rsidRPr="00577827">
              <w:rPr>
                <w:rFonts w:cs="Times New Roman"/>
                <w:sz w:val="18"/>
                <w:szCs w:val="18"/>
                <w:lang w:val="hr-HR"/>
              </w:rPr>
              <w:t>60.000,00 kn</w:t>
            </w:r>
          </w:p>
        </w:tc>
        <w:tc>
          <w:tcPr>
            <w:tcW w:w="2268" w:type="dxa"/>
          </w:tcPr>
          <w:p w14:paraId="63CCD4EA" w14:textId="77777777" w:rsidR="00324C19" w:rsidRPr="00577827" w:rsidRDefault="00324C19" w:rsidP="003238B3">
            <w:pPr>
              <w:rPr>
                <w:rFonts w:cs="Times New Roman"/>
                <w:sz w:val="18"/>
                <w:szCs w:val="18"/>
                <w:lang w:val="hr-HR"/>
              </w:rPr>
            </w:pPr>
          </w:p>
        </w:tc>
      </w:tr>
      <w:tr w:rsidR="00577827" w:rsidRPr="00577827" w14:paraId="2C68637A" w14:textId="77777777" w:rsidTr="00577827">
        <w:tc>
          <w:tcPr>
            <w:tcW w:w="2268" w:type="dxa"/>
          </w:tcPr>
          <w:p w14:paraId="5B738C4D" w14:textId="77777777" w:rsidR="000B152A" w:rsidRPr="00577827" w:rsidRDefault="000B152A" w:rsidP="003238B3">
            <w:pPr>
              <w:rPr>
                <w:rFonts w:cs="Times New Roman"/>
                <w:sz w:val="18"/>
                <w:szCs w:val="18"/>
                <w:lang w:val="hr-HR"/>
              </w:rPr>
            </w:pPr>
            <w:r w:rsidRPr="00577827">
              <w:rPr>
                <w:rFonts w:cs="Times New Roman"/>
                <w:sz w:val="18"/>
                <w:szCs w:val="18"/>
                <w:lang w:val="hr-HR"/>
              </w:rPr>
              <w:t>Pokazatelji provedbe u 2022. godini</w:t>
            </w:r>
          </w:p>
        </w:tc>
        <w:tc>
          <w:tcPr>
            <w:tcW w:w="2268" w:type="dxa"/>
            <w:vAlign w:val="center"/>
          </w:tcPr>
          <w:p w14:paraId="7ADA4906" w14:textId="4507205D" w:rsidR="000B152A" w:rsidRPr="00577827" w:rsidRDefault="000B152A" w:rsidP="003238B3">
            <w:pPr>
              <w:jc w:val="center"/>
              <w:rPr>
                <w:rFonts w:cs="Times New Roman"/>
                <w:sz w:val="18"/>
                <w:szCs w:val="18"/>
                <w:lang w:val="hr-HR"/>
              </w:rPr>
            </w:pPr>
            <w:r w:rsidRPr="00577827">
              <w:rPr>
                <w:rFonts w:cs="Times New Roman"/>
                <w:sz w:val="18"/>
                <w:szCs w:val="18"/>
                <w:lang w:val="hr-HR"/>
              </w:rPr>
              <w:t>3</w:t>
            </w:r>
          </w:p>
        </w:tc>
        <w:tc>
          <w:tcPr>
            <w:tcW w:w="2268" w:type="dxa"/>
            <w:vAlign w:val="center"/>
          </w:tcPr>
          <w:p w14:paraId="23307054" w14:textId="3D7165F4" w:rsidR="000B152A" w:rsidRPr="00577827" w:rsidRDefault="000B152A" w:rsidP="003238B3">
            <w:pPr>
              <w:jc w:val="center"/>
              <w:rPr>
                <w:rFonts w:cs="Times New Roman"/>
                <w:sz w:val="18"/>
                <w:szCs w:val="18"/>
                <w:lang w:val="hr-HR"/>
              </w:rPr>
            </w:pPr>
            <w:r w:rsidRPr="00577827">
              <w:rPr>
                <w:rFonts w:cs="Times New Roman"/>
                <w:sz w:val="18"/>
                <w:szCs w:val="18"/>
                <w:lang w:val="hr-HR"/>
              </w:rPr>
              <w:t>60.000,00 kn</w:t>
            </w:r>
          </w:p>
        </w:tc>
        <w:tc>
          <w:tcPr>
            <w:tcW w:w="2268" w:type="dxa"/>
          </w:tcPr>
          <w:p w14:paraId="145217D1" w14:textId="77777777" w:rsidR="000B152A" w:rsidRPr="00577827" w:rsidRDefault="000B152A" w:rsidP="003238B3">
            <w:pPr>
              <w:rPr>
                <w:rFonts w:cs="Times New Roman"/>
                <w:sz w:val="18"/>
                <w:szCs w:val="18"/>
                <w:lang w:val="hr-HR"/>
              </w:rPr>
            </w:pPr>
          </w:p>
        </w:tc>
      </w:tr>
      <w:tr w:rsidR="00577827" w:rsidRPr="00577827" w14:paraId="319F00AD" w14:textId="77777777" w:rsidTr="00577827">
        <w:tc>
          <w:tcPr>
            <w:tcW w:w="2268" w:type="dxa"/>
          </w:tcPr>
          <w:p w14:paraId="0FA56DEE" w14:textId="511E4046" w:rsidR="000B152A" w:rsidRPr="00577827" w:rsidRDefault="000B152A" w:rsidP="003238B3">
            <w:pPr>
              <w:rPr>
                <w:rFonts w:cs="Times New Roman"/>
                <w:sz w:val="18"/>
                <w:szCs w:val="18"/>
                <w:lang w:val="hr-HR"/>
              </w:rPr>
            </w:pPr>
            <w:r w:rsidRPr="00577827">
              <w:rPr>
                <w:rFonts w:cs="Times New Roman"/>
                <w:sz w:val="18"/>
                <w:szCs w:val="18"/>
                <w:lang w:val="hr-HR"/>
              </w:rPr>
              <w:t>IZVORI FINANCIRANJA (iznos sredstava i proračunska pozicija)</w:t>
            </w:r>
          </w:p>
        </w:tc>
        <w:tc>
          <w:tcPr>
            <w:tcW w:w="2268" w:type="dxa"/>
          </w:tcPr>
          <w:p w14:paraId="302DE8A3" w14:textId="660207EB" w:rsidR="000B152A" w:rsidRPr="00577827" w:rsidRDefault="000B152A" w:rsidP="003238B3">
            <w:pPr>
              <w:jc w:val="center"/>
              <w:rPr>
                <w:rFonts w:cs="Times New Roman"/>
                <w:sz w:val="18"/>
                <w:szCs w:val="18"/>
                <w:lang w:val="hr-HR"/>
              </w:rPr>
            </w:pPr>
            <w:r w:rsidRPr="00577827">
              <w:rPr>
                <w:rFonts w:cs="Times New Roman"/>
                <w:sz w:val="18"/>
                <w:szCs w:val="18"/>
                <w:lang w:val="hr-HR"/>
              </w:rPr>
              <w:t>Državni proračun (kn)</w:t>
            </w:r>
          </w:p>
          <w:p w14:paraId="6C4290B3" w14:textId="77777777" w:rsidR="000B152A" w:rsidRPr="00577827" w:rsidRDefault="000B152A" w:rsidP="003238B3">
            <w:pPr>
              <w:jc w:val="center"/>
              <w:rPr>
                <w:rFonts w:cs="Times New Roman"/>
                <w:sz w:val="18"/>
                <w:szCs w:val="18"/>
                <w:lang w:val="hr-HR"/>
              </w:rPr>
            </w:pPr>
          </w:p>
        </w:tc>
        <w:tc>
          <w:tcPr>
            <w:tcW w:w="2268" w:type="dxa"/>
          </w:tcPr>
          <w:p w14:paraId="4C55DB56" w14:textId="4997828A" w:rsidR="000B152A" w:rsidRPr="00577827" w:rsidRDefault="000B152A" w:rsidP="003238B3">
            <w:pPr>
              <w:jc w:val="center"/>
              <w:rPr>
                <w:rFonts w:cs="Times New Roman"/>
                <w:sz w:val="18"/>
                <w:szCs w:val="18"/>
                <w:lang w:val="hr-HR"/>
              </w:rPr>
            </w:pPr>
            <w:r w:rsidRPr="00577827">
              <w:rPr>
                <w:rFonts w:cs="Times New Roman"/>
                <w:sz w:val="18"/>
                <w:szCs w:val="18"/>
                <w:lang w:val="hr-HR"/>
              </w:rPr>
              <w:t>EU financiranje (kn)</w:t>
            </w:r>
          </w:p>
          <w:p w14:paraId="14CC3D66" w14:textId="77777777" w:rsidR="000B152A" w:rsidRPr="00577827" w:rsidRDefault="000B152A" w:rsidP="003238B3">
            <w:pPr>
              <w:jc w:val="center"/>
              <w:rPr>
                <w:rFonts w:cs="Times New Roman"/>
                <w:sz w:val="18"/>
                <w:szCs w:val="18"/>
                <w:lang w:val="hr-HR"/>
              </w:rPr>
            </w:pPr>
          </w:p>
        </w:tc>
        <w:tc>
          <w:tcPr>
            <w:tcW w:w="2268" w:type="dxa"/>
          </w:tcPr>
          <w:p w14:paraId="3FB8DA64" w14:textId="29F4FF10" w:rsidR="000B152A" w:rsidRPr="00577827" w:rsidRDefault="000B152A" w:rsidP="003238B3">
            <w:pPr>
              <w:jc w:val="center"/>
              <w:rPr>
                <w:rFonts w:cs="Times New Roman"/>
                <w:sz w:val="18"/>
                <w:szCs w:val="18"/>
                <w:lang w:val="hr-HR"/>
              </w:rPr>
            </w:pPr>
            <w:r w:rsidRPr="00577827">
              <w:rPr>
                <w:rFonts w:cs="Times New Roman"/>
                <w:sz w:val="18"/>
                <w:szCs w:val="18"/>
                <w:lang w:val="hr-HR"/>
              </w:rPr>
              <w:t>Drugi izvori (kn)</w:t>
            </w:r>
          </w:p>
        </w:tc>
      </w:tr>
      <w:tr w:rsidR="00577827" w:rsidRPr="00577827" w14:paraId="47DDF62C" w14:textId="77777777" w:rsidTr="00577827">
        <w:tc>
          <w:tcPr>
            <w:tcW w:w="2268" w:type="dxa"/>
          </w:tcPr>
          <w:p w14:paraId="3BE9B83A" w14:textId="77777777" w:rsidR="000B152A" w:rsidRPr="00577827" w:rsidRDefault="000B152A" w:rsidP="003238B3">
            <w:pPr>
              <w:rPr>
                <w:rFonts w:cs="Times New Roman"/>
                <w:sz w:val="18"/>
                <w:szCs w:val="18"/>
                <w:lang w:val="hr-HR"/>
              </w:rPr>
            </w:pPr>
            <w:r w:rsidRPr="00577827">
              <w:rPr>
                <w:rFonts w:cs="Times New Roman"/>
                <w:sz w:val="18"/>
                <w:szCs w:val="18"/>
                <w:lang w:val="hr-HR"/>
              </w:rPr>
              <w:t>Izvori financiranja u 2021. godini</w:t>
            </w:r>
          </w:p>
        </w:tc>
        <w:tc>
          <w:tcPr>
            <w:tcW w:w="2268" w:type="dxa"/>
          </w:tcPr>
          <w:p w14:paraId="104D5893" w14:textId="77777777" w:rsidR="000B152A" w:rsidRPr="00577827" w:rsidRDefault="000B152A" w:rsidP="003238B3">
            <w:pPr>
              <w:jc w:val="center"/>
              <w:rPr>
                <w:rFonts w:cs="Times New Roman"/>
                <w:sz w:val="18"/>
                <w:szCs w:val="18"/>
                <w:lang w:val="hr-HR"/>
              </w:rPr>
            </w:pPr>
            <w:r w:rsidRPr="00577827">
              <w:rPr>
                <w:rFonts w:cs="Times New Roman"/>
                <w:sz w:val="18"/>
                <w:szCs w:val="18"/>
                <w:lang w:val="hr-HR"/>
              </w:rPr>
              <w:t>A513041, izvor 11 – 60.000,00 kn</w:t>
            </w:r>
          </w:p>
        </w:tc>
        <w:tc>
          <w:tcPr>
            <w:tcW w:w="2268" w:type="dxa"/>
          </w:tcPr>
          <w:p w14:paraId="024BA82B" w14:textId="4AD678B6" w:rsidR="000B152A" w:rsidRPr="00577827" w:rsidRDefault="003238B3" w:rsidP="003238B3">
            <w:pPr>
              <w:jc w:val="center"/>
              <w:rPr>
                <w:rFonts w:cs="Times New Roman"/>
                <w:sz w:val="18"/>
                <w:szCs w:val="18"/>
                <w:lang w:val="hr-HR"/>
              </w:rPr>
            </w:pPr>
            <w:r>
              <w:rPr>
                <w:rFonts w:cs="Times New Roman"/>
                <w:sz w:val="18"/>
                <w:szCs w:val="18"/>
                <w:lang w:val="hr-HR"/>
              </w:rPr>
              <w:t>0,00</w:t>
            </w:r>
          </w:p>
        </w:tc>
        <w:tc>
          <w:tcPr>
            <w:tcW w:w="2268" w:type="dxa"/>
          </w:tcPr>
          <w:p w14:paraId="2B7F25E8" w14:textId="7DC4ACF1" w:rsidR="000B152A" w:rsidRPr="00577827" w:rsidRDefault="003238B3" w:rsidP="003238B3">
            <w:pPr>
              <w:jc w:val="center"/>
              <w:rPr>
                <w:rFonts w:cs="Times New Roman"/>
                <w:sz w:val="18"/>
                <w:szCs w:val="18"/>
                <w:lang w:val="hr-HR"/>
              </w:rPr>
            </w:pPr>
            <w:r>
              <w:rPr>
                <w:rFonts w:cs="Times New Roman"/>
                <w:sz w:val="18"/>
                <w:szCs w:val="18"/>
                <w:lang w:val="hr-HR"/>
              </w:rPr>
              <w:t>0,00</w:t>
            </w:r>
          </w:p>
        </w:tc>
      </w:tr>
      <w:tr w:rsidR="00577827" w:rsidRPr="00577827" w14:paraId="64F9F724" w14:textId="77777777" w:rsidTr="00577827">
        <w:tc>
          <w:tcPr>
            <w:tcW w:w="2268" w:type="dxa"/>
          </w:tcPr>
          <w:p w14:paraId="2939CC01" w14:textId="77777777" w:rsidR="000B152A" w:rsidRPr="00577827" w:rsidRDefault="000B152A" w:rsidP="003238B3">
            <w:pPr>
              <w:rPr>
                <w:rFonts w:cs="Times New Roman"/>
                <w:sz w:val="18"/>
                <w:szCs w:val="18"/>
                <w:lang w:val="hr-HR"/>
              </w:rPr>
            </w:pPr>
            <w:r w:rsidRPr="00577827">
              <w:rPr>
                <w:rFonts w:cs="Times New Roman"/>
                <w:sz w:val="18"/>
                <w:szCs w:val="18"/>
                <w:lang w:val="hr-HR"/>
              </w:rPr>
              <w:t>Izvori financiranja u 2022. godini</w:t>
            </w:r>
          </w:p>
        </w:tc>
        <w:tc>
          <w:tcPr>
            <w:tcW w:w="2268" w:type="dxa"/>
          </w:tcPr>
          <w:p w14:paraId="295409EC" w14:textId="77777777" w:rsidR="000B152A" w:rsidRPr="00577827" w:rsidRDefault="000B152A" w:rsidP="003238B3">
            <w:pPr>
              <w:jc w:val="center"/>
              <w:rPr>
                <w:rFonts w:cs="Times New Roman"/>
                <w:sz w:val="18"/>
                <w:szCs w:val="18"/>
                <w:lang w:val="hr-HR"/>
              </w:rPr>
            </w:pPr>
            <w:r w:rsidRPr="00577827">
              <w:rPr>
                <w:rFonts w:cs="Times New Roman"/>
                <w:sz w:val="18"/>
                <w:szCs w:val="18"/>
                <w:lang w:val="hr-HR"/>
              </w:rPr>
              <w:t>A513041, izvor 11 - 60.000,00 kn</w:t>
            </w:r>
          </w:p>
        </w:tc>
        <w:tc>
          <w:tcPr>
            <w:tcW w:w="2268" w:type="dxa"/>
          </w:tcPr>
          <w:p w14:paraId="180D681F" w14:textId="49053953" w:rsidR="000B152A" w:rsidRPr="00577827" w:rsidRDefault="003238B3" w:rsidP="003238B3">
            <w:pPr>
              <w:jc w:val="center"/>
              <w:rPr>
                <w:rFonts w:cs="Times New Roman"/>
                <w:sz w:val="18"/>
                <w:szCs w:val="18"/>
                <w:lang w:val="hr-HR"/>
              </w:rPr>
            </w:pPr>
            <w:r>
              <w:rPr>
                <w:rFonts w:cs="Times New Roman"/>
                <w:sz w:val="18"/>
                <w:szCs w:val="18"/>
                <w:lang w:val="hr-HR"/>
              </w:rPr>
              <w:t>0,00</w:t>
            </w:r>
          </w:p>
        </w:tc>
        <w:tc>
          <w:tcPr>
            <w:tcW w:w="2268" w:type="dxa"/>
          </w:tcPr>
          <w:p w14:paraId="55602861" w14:textId="576B993F" w:rsidR="000B152A" w:rsidRPr="00577827" w:rsidRDefault="003238B3" w:rsidP="003238B3">
            <w:pPr>
              <w:jc w:val="center"/>
              <w:rPr>
                <w:rFonts w:cs="Times New Roman"/>
                <w:sz w:val="18"/>
                <w:szCs w:val="18"/>
                <w:lang w:val="hr-HR"/>
              </w:rPr>
            </w:pPr>
            <w:r>
              <w:rPr>
                <w:rFonts w:cs="Times New Roman"/>
                <w:sz w:val="18"/>
                <w:szCs w:val="18"/>
                <w:lang w:val="hr-HR"/>
              </w:rPr>
              <w:t>0,00</w:t>
            </w:r>
          </w:p>
        </w:tc>
      </w:tr>
      <w:tr w:rsidR="00577827" w:rsidRPr="00577827" w14:paraId="10AC1612" w14:textId="77777777" w:rsidTr="00577827">
        <w:tc>
          <w:tcPr>
            <w:tcW w:w="2268" w:type="dxa"/>
            <w:vMerge w:val="restart"/>
          </w:tcPr>
          <w:p w14:paraId="648AFB1D" w14:textId="77777777" w:rsidR="000B152A" w:rsidRPr="00C30B03" w:rsidRDefault="000B152A" w:rsidP="003238B3">
            <w:pPr>
              <w:rPr>
                <w:rFonts w:cs="Times New Roman"/>
                <w:b/>
                <w:bCs/>
                <w:sz w:val="18"/>
                <w:szCs w:val="18"/>
                <w:lang w:val="hr-HR"/>
              </w:rPr>
            </w:pPr>
          </w:p>
          <w:p w14:paraId="42D07BF9" w14:textId="77777777" w:rsidR="000B152A" w:rsidRPr="00C30B03" w:rsidRDefault="000B152A" w:rsidP="003238B3">
            <w:pPr>
              <w:rPr>
                <w:rFonts w:cs="Times New Roman"/>
                <w:b/>
                <w:bCs/>
                <w:sz w:val="18"/>
                <w:szCs w:val="18"/>
                <w:lang w:val="hr-HR"/>
              </w:rPr>
            </w:pPr>
            <w:r w:rsidRPr="00C30B03">
              <w:rPr>
                <w:rFonts w:cs="Times New Roman"/>
                <w:b/>
                <w:bCs/>
                <w:sz w:val="18"/>
                <w:szCs w:val="18"/>
                <w:lang w:val="hr-HR"/>
              </w:rPr>
              <w:t xml:space="preserve">UKUPNO PLANIRANA SREDSTVA PO IZVORU </w:t>
            </w:r>
          </w:p>
        </w:tc>
        <w:tc>
          <w:tcPr>
            <w:tcW w:w="2268" w:type="dxa"/>
          </w:tcPr>
          <w:p w14:paraId="5330E3A3" w14:textId="77777777" w:rsidR="000B152A" w:rsidRPr="00C30B03" w:rsidRDefault="000B152A" w:rsidP="003238B3">
            <w:pPr>
              <w:jc w:val="center"/>
              <w:rPr>
                <w:rFonts w:cs="Times New Roman"/>
                <w:b/>
                <w:bCs/>
                <w:sz w:val="18"/>
                <w:szCs w:val="18"/>
                <w:lang w:val="hr-HR"/>
              </w:rPr>
            </w:pPr>
            <w:r w:rsidRPr="00C30B03">
              <w:rPr>
                <w:rFonts w:cs="Times New Roman"/>
                <w:b/>
                <w:bCs/>
                <w:sz w:val="18"/>
                <w:szCs w:val="18"/>
                <w:lang w:val="hr-HR"/>
              </w:rPr>
              <w:t>Državni proračun (kn)</w:t>
            </w:r>
          </w:p>
        </w:tc>
        <w:tc>
          <w:tcPr>
            <w:tcW w:w="2268" w:type="dxa"/>
          </w:tcPr>
          <w:p w14:paraId="1599B870" w14:textId="77777777" w:rsidR="000B152A" w:rsidRPr="00C30B03" w:rsidRDefault="000B152A" w:rsidP="003238B3">
            <w:pPr>
              <w:jc w:val="center"/>
              <w:rPr>
                <w:rFonts w:cs="Times New Roman"/>
                <w:b/>
                <w:bCs/>
                <w:sz w:val="18"/>
                <w:szCs w:val="18"/>
                <w:lang w:val="hr-HR"/>
              </w:rPr>
            </w:pPr>
            <w:r w:rsidRPr="00C30B03">
              <w:rPr>
                <w:rFonts w:cs="Times New Roman"/>
                <w:b/>
                <w:bCs/>
                <w:sz w:val="18"/>
                <w:szCs w:val="18"/>
                <w:lang w:val="hr-HR"/>
              </w:rPr>
              <w:t>EU financiranje (kn)</w:t>
            </w:r>
          </w:p>
        </w:tc>
        <w:tc>
          <w:tcPr>
            <w:tcW w:w="2268" w:type="dxa"/>
          </w:tcPr>
          <w:p w14:paraId="45455A75" w14:textId="77777777" w:rsidR="000B152A" w:rsidRPr="00C30B03" w:rsidRDefault="000B152A" w:rsidP="003238B3">
            <w:pPr>
              <w:jc w:val="center"/>
              <w:rPr>
                <w:rFonts w:cs="Times New Roman"/>
                <w:b/>
                <w:bCs/>
                <w:sz w:val="18"/>
                <w:szCs w:val="18"/>
                <w:lang w:val="hr-HR"/>
              </w:rPr>
            </w:pPr>
            <w:r w:rsidRPr="00C30B03">
              <w:rPr>
                <w:rFonts w:cs="Times New Roman"/>
                <w:b/>
                <w:bCs/>
                <w:sz w:val="18"/>
                <w:szCs w:val="18"/>
                <w:lang w:val="hr-HR"/>
              </w:rPr>
              <w:t>Drugi izvori (kn)</w:t>
            </w:r>
          </w:p>
        </w:tc>
      </w:tr>
      <w:tr w:rsidR="00577827" w:rsidRPr="00577827" w14:paraId="589B6D52" w14:textId="77777777" w:rsidTr="00577827">
        <w:tc>
          <w:tcPr>
            <w:tcW w:w="2268" w:type="dxa"/>
            <w:vMerge/>
          </w:tcPr>
          <w:p w14:paraId="34D762AB" w14:textId="77777777" w:rsidR="000B152A" w:rsidRPr="00577827" w:rsidRDefault="000B152A" w:rsidP="003238B3">
            <w:pPr>
              <w:rPr>
                <w:rFonts w:cs="Times New Roman"/>
                <w:sz w:val="18"/>
                <w:szCs w:val="18"/>
                <w:lang w:val="hr-HR"/>
              </w:rPr>
            </w:pPr>
          </w:p>
        </w:tc>
        <w:tc>
          <w:tcPr>
            <w:tcW w:w="2268" w:type="dxa"/>
            <w:vAlign w:val="bottom"/>
          </w:tcPr>
          <w:p w14:paraId="45F10174" w14:textId="2367E610" w:rsidR="000B152A" w:rsidRPr="00577827" w:rsidRDefault="000B152A" w:rsidP="003238B3">
            <w:pPr>
              <w:jc w:val="center"/>
              <w:rPr>
                <w:rFonts w:cs="Times New Roman"/>
                <w:b/>
                <w:bCs/>
                <w:sz w:val="18"/>
                <w:szCs w:val="18"/>
                <w:lang w:val="hr-HR"/>
              </w:rPr>
            </w:pPr>
            <w:r w:rsidRPr="00577827">
              <w:rPr>
                <w:rFonts w:cs="Times New Roman"/>
                <w:b/>
                <w:bCs/>
                <w:sz w:val="18"/>
                <w:szCs w:val="18"/>
                <w:lang w:val="hr-HR"/>
              </w:rPr>
              <w:t>120.000,00 kn</w:t>
            </w:r>
          </w:p>
        </w:tc>
        <w:tc>
          <w:tcPr>
            <w:tcW w:w="2268" w:type="dxa"/>
            <w:vAlign w:val="bottom"/>
          </w:tcPr>
          <w:p w14:paraId="49D195FB" w14:textId="34C63889" w:rsidR="000B152A" w:rsidRPr="00577827" w:rsidRDefault="003238B3" w:rsidP="003238B3">
            <w:pPr>
              <w:jc w:val="center"/>
              <w:rPr>
                <w:rFonts w:cs="Times New Roman"/>
                <w:b/>
                <w:bCs/>
                <w:sz w:val="18"/>
                <w:szCs w:val="18"/>
                <w:lang w:val="hr-HR"/>
              </w:rPr>
            </w:pPr>
            <w:r>
              <w:rPr>
                <w:rFonts w:cs="Times New Roman"/>
                <w:b/>
                <w:bCs/>
                <w:sz w:val="18"/>
                <w:szCs w:val="18"/>
                <w:lang w:val="hr-HR"/>
              </w:rPr>
              <w:t>0,00</w:t>
            </w:r>
          </w:p>
        </w:tc>
        <w:tc>
          <w:tcPr>
            <w:tcW w:w="2268" w:type="dxa"/>
          </w:tcPr>
          <w:p w14:paraId="2D15AE94" w14:textId="77777777" w:rsidR="003238B3" w:rsidRDefault="003238B3" w:rsidP="003238B3">
            <w:pPr>
              <w:jc w:val="center"/>
              <w:rPr>
                <w:rFonts w:cs="Times New Roman"/>
                <w:sz w:val="18"/>
                <w:szCs w:val="18"/>
                <w:lang w:val="hr-HR"/>
              </w:rPr>
            </w:pPr>
          </w:p>
          <w:p w14:paraId="0873AC08" w14:textId="0F9A4A00" w:rsidR="000B152A" w:rsidRPr="003238B3" w:rsidRDefault="003238B3" w:rsidP="003238B3">
            <w:pPr>
              <w:jc w:val="center"/>
              <w:rPr>
                <w:rFonts w:cs="Times New Roman"/>
                <w:b/>
                <w:sz w:val="18"/>
                <w:szCs w:val="18"/>
                <w:lang w:val="hr-HR"/>
              </w:rPr>
            </w:pPr>
            <w:r w:rsidRPr="003238B3">
              <w:rPr>
                <w:rFonts w:cs="Times New Roman"/>
                <w:b/>
                <w:sz w:val="18"/>
                <w:szCs w:val="18"/>
                <w:lang w:val="hr-HR"/>
              </w:rPr>
              <w:t>0,00</w:t>
            </w:r>
          </w:p>
        </w:tc>
      </w:tr>
      <w:tr w:rsidR="00577827" w:rsidRPr="00577827" w14:paraId="5AE12F3B" w14:textId="77777777" w:rsidTr="00577827">
        <w:tc>
          <w:tcPr>
            <w:tcW w:w="2268" w:type="dxa"/>
          </w:tcPr>
          <w:p w14:paraId="42F9FB74" w14:textId="6B799BCC" w:rsidR="000B152A" w:rsidRPr="00577827" w:rsidRDefault="000B152A" w:rsidP="00C928E5">
            <w:pPr>
              <w:rPr>
                <w:rFonts w:cs="Times New Roman"/>
                <w:sz w:val="18"/>
                <w:szCs w:val="18"/>
                <w:lang w:val="hr-HR"/>
              </w:rPr>
            </w:pPr>
            <w:r w:rsidRPr="00577827">
              <w:rPr>
                <w:rFonts w:cs="Times New Roman"/>
                <w:sz w:val="18"/>
                <w:szCs w:val="18"/>
                <w:lang w:val="hr-HR"/>
              </w:rPr>
              <w:t xml:space="preserve">ROK PROVEDBE </w:t>
            </w:r>
            <w:r w:rsidR="00C928E5">
              <w:rPr>
                <w:rFonts w:cs="Times New Roman"/>
                <w:sz w:val="18"/>
                <w:szCs w:val="18"/>
                <w:lang w:val="hr-HR"/>
              </w:rPr>
              <w:t>AKTIVNOSTI</w:t>
            </w:r>
            <w:r w:rsidR="00C928E5" w:rsidRPr="00577827">
              <w:rPr>
                <w:rFonts w:cs="Times New Roman"/>
                <w:sz w:val="18"/>
                <w:szCs w:val="18"/>
                <w:lang w:val="hr-HR"/>
              </w:rPr>
              <w:t xml:space="preserve"> </w:t>
            </w:r>
            <w:r w:rsidRPr="00577827">
              <w:rPr>
                <w:rFonts w:cs="Times New Roman"/>
                <w:sz w:val="18"/>
                <w:szCs w:val="18"/>
                <w:lang w:val="hr-HR"/>
              </w:rPr>
              <w:t xml:space="preserve">U CIJELOSTI: </w:t>
            </w:r>
          </w:p>
        </w:tc>
        <w:tc>
          <w:tcPr>
            <w:tcW w:w="6804" w:type="dxa"/>
            <w:gridSpan w:val="3"/>
          </w:tcPr>
          <w:p w14:paraId="0B3066B7" w14:textId="77777777" w:rsidR="000B152A" w:rsidRPr="00577827" w:rsidRDefault="000B152A" w:rsidP="003238B3">
            <w:pPr>
              <w:rPr>
                <w:rFonts w:cs="Times New Roman"/>
                <w:sz w:val="18"/>
                <w:szCs w:val="18"/>
                <w:lang w:val="hr-HR"/>
              </w:rPr>
            </w:pPr>
            <w:r w:rsidRPr="00577827">
              <w:rPr>
                <w:rFonts w:cs="Times New Roman"/>
                <w:sz w:val="18"/>
                <w:szCs w:val="18"/>
                <w:lang w:val="hr-HR"/>
              </w:rPr>
              <w:t>prosinac 2022.</w:t>
            </w:r>
          </w:p>
        </w:tc>
      </w:tr>
    </w:tbl>
    <w:p w14:paraId="351F2408" w14:textId="530DE7FB" w:rsidR="00E83ECB" w:rsidRPr="00742BAB" w:rsidRDefault="00E83ECB"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6"/>
        <w:gridCol w:w="2266"/>
        <w:gridCol w:w="2265"/>
        <w:gridCol w:w="2265"/>
      </w:tblGrid>
      <w:tr w:rsidR="008B1167" w:rsidRPr="009F42CB" w14:paraId="4A2A3589" w14:textId="77777777" w:rsidTr="008B1167">
        <w:tc>
          <w:tcPr>
            <w:tcW w:w="2268" w:type="dxa"/>
          </w:tcPr>
          <w:p w14:paraId="4684E43D" w14:textId="77777777" w:rsidR="008B1167" w:rsidRPr="00D81026" w:rsidRDefault="008B1167" w:rsidP="008B1167">
            <w:pPr>
              <w:rPr>
                <w:rFonts w:cs="Times New Roman"/>
                <w:sz w:val="18"/>
                <w:szCs w:val="18"/>
                <w:lang w:val="hr-HR"/>
              </w:rPr>
            </w:pPr>
            <w:r w:rsidRPr="00D81026">
              <w:rPr>
                <w:rFonts w:cs="Times New Roman"/>
                <w:sz w:val="18"/>
                <w:szCs w:val="18"/>
                <w:lang w:val="hr-HR"/>
              </w:rPr>
              <w:t>Mjera:</w:t>
            </w:r>
          </w:p>
        </w:tc>
        <w:tc>
          <w:tcPr>
            <w:tcW w:w="2268" w:type="dxa"/>
            <w:gridSpan w:val="3"/>
          </w:tcPr>
          <w:p w14:paraId="7334C303" w14:textId="65F6E385" w:rsidR="008B1167" w:rsidRPr="00D81026" w:rsidRDefault="008B1167" w:rsidP="00D81026">
            <w:pPr>
              <w:pStyle w:val="ListParagraph"/>
              <w:numPr>
                <w:ilvl w:val="1"/>
                <w:numId w:val="32"/>
              </w:numPr>
              <w:rPr>
                <w:b/>
                <w:sz w:val="18"/>
                <w:szCs w:val="18"/>
                <w:lang w:val="hr-HR"/>
              </w:rPr>
            </w:pPr>
            <w:r w:rsidRPr="00D81026">
              <w:rPr>
                <w:b/>
                <w:bCs/>
                <w:sz w:val="20"/>
                <w:szCs w:val="20"/>
                <w:lang w:val="hr-HR"/>
              </w:rPr>
              <w:t>Poticanje integrativnih procesa i osnaživanje socijalne kohezije između romskog i većinskog stanovništva</w:t>
            </w:r>
          </w:p>
        </w:tc>
      </w:tr>
      <w:tr w:rsidR="008B1167" w:rsidRPr="00C95133" w14:paraId="022EBA20" w14:textId="77777777" w:rsidTr="008B1167">
        <w:tc>
          <w:tcPr>
            <w:tcW w:w="2268" w:type="dxa"/>
            <w:shd w:val="clear" w:color="auto" w:fill="BFBFBF" w:themeFill="background1" w:themeFillShade="BF"/>
          </w:tcPr>
          <w:p w14:paraId="5054B4E4" w14:textId="77777777" w:rsidR="008B1167" w:rsidRPr="00C30B03" w:rsidRDefault="008B1167" w:rsidP="008B1167">
            <w:pPr>
              <w:rPr>
                <w:rFonts w:cs="Times New Roman"/>
                <w:b/>
                <w:bCs/>
                <w:sz w:val="18"/>
                <w:szCs w:val="18"/>
                <w:lang w:val="hr-HR"/>
              </w:rPr>
            </w:pPr>
            <w:r w:rsidRPr="00C30B03">
              <w:rPr>
                <w:rFonts w:cs="Times New Roman"/>
                <w:b/>
                <w:bCs/>
                <w:sz w:val="18"/>
                <w:szCs w:val="18"/>
                <w:lang w:val="hr-HR"/>
              </w:rPr>
              <w:t xml:space="preserve">NAZIV </w:t>
            </w:r>
            <w:r>
              <w:rPr>
                <w:rFonts w:cs="Times New Roman"/>
                <w:b/>
                <w:bCs/>
                <w:sz w:val="18"/>
                <w:szCs w:val="18"/>
                <w:lang w:val="hr-HR"/>
              </w:rPr>
              <w:t>AKTIVNOSTI</w:t>
            </w:r>
            <w:r w:rsidRPr="00C30B03">
              <w:rPr>
                <w:rFonts w:cs="Times New Roman"/>
                <w:b/>
                <w:bCs/>
                <w:sz w:val="18"/>
                <w:szCs w:val="18"/>
                <w:lang w:val="hr-HR"/>
              </w:rPr>
              <w:t xml:space="preserve">: </w:t>
            </w:r>
          </w:p>
          <w:p w14:paraId="5CAC6CC9" w14:textId="77777777" w:rsidR="008B1167" w:rsidRPr="00C30B03" w:rsidRDefault="008B1167" w:rsidP="008B1167">
            <w:pPr>
              <w:rPr>
                <w:rFonts w:cs="Times New Roman"/>
                <w:b/>
                <w:bCs/>
                <w:sz w:val="18"/>
                <w:szCs w:val="18"/>
                <w:lang w:val="hr-HR"/>
              </w:rPr>
            </w:pPr>
          </w:p>
        </w:tc>
        <w:tc>
          <w:tcPr>
            <w:tcW w:w="2268" w:type="dxa"/>
            <w:gridSpan w:val="3"/>
            <w:shd w:val="clear" w:color="auto" w:fill="BFBFBF" w:themeFill="background1" w:themeFillShade="BF"/>
          </w:tcPr>
          <w:p w14:paraId="5DD652AE" w14:textId="461081BC" w:rsidR="008B1167" w:rsidRPr="00D81026" w:rsidRDefault="008B1167" w:rsidP="00D81026">
            <w:pPr>
              <w:pStyle w:val="ListParagraph"/>
              <w:numPr>
                <w:ilvl w:val="2"/>
                <w:numId w:val="32"/>
              </w:numPr>
              <w:rPr>
                <w:b/>
                <w:bCs/>
                <w:sz w:val="20"/>
                <w:szCs w:val="20"/>
                <w:lang w:val="hr-HR"/>
              </w:rPr>
            </w:pPr>
            <w:r w:rsidRPr="00D81026">
              <w:rPr>
                <w:b/>
                <w:bCs/>
                <w:sz w:val="20"/>
                <w:szCs w:val="20"/>
                <w:lang w:val="hr-HR"/>
              </w:rPr>
              <w:t>Jednakost, uključivanje, participacija i integracija Roma – JUPI I</w:t>
            </w:r>
          </w:p>
        </w:tc>
      </w:tr>
      <w:tr w:rsidR="008B1167" w:rsidRPr="009F42CB" w14:paraId="27E6E597" w14:textId="77777777" w:rsidTr="008B1167">
        <w:tc>
          <w:tcPr>
            <w:tcW w:w="2268" w:type="dxa"/>
          </w:tcPr>
          <w:p w14:paraId="55A71A17" w14:textId="77777777" w:rsidR="008B1167" w:rsidRPr="004F627F" w:rsidRDefault="008B1167" w:rsidP="008B1167">
            <w:pPr>
              <w:rPr>
                <w:rFonts w:cs="Times New Roman"/>
                <w:sz w:val="18"/>
                <w:szCs w:val="18"/>
                <w:lang w:val="hr-HR"/>
              </w:rPr>
            </w:pPr>
            <w:r w:rsidRPr="004F627F">
              <w:rPr>
                <w:rFonts w:cs="Times New Roman"/>
                <w:sz w:val="18"/>
                <w:szCs w:val="18"/>
                <w:lang w:val="hr-HR"/>
              </w:rPr>
              <w:t xml:space="preserve">OPIS </w:t>
            </w:r>
            <w:r>
              <w:rPr>
                <w:rFonts w:cs="Times New Roman"/>
                <w:sz w:val="18"/>
                <w:szCs w:val="18"/>
                <w:lang w:val="hr-HR"/>
              </w:rPr>
              <w:t>AKTIVOSTI</w:t>
            </w:r>
            <w:r w:rsidRPr="004F627F">
              <w:rPr>
                <w:rFonts w:cs="Times New Roman"/>
                <w:sz w:val="18"/>
                <w:szCs w:val="18"/>
                <w:lang w:val="hr-HR"/>
              </w:rPr>
              <w:t xml:space="preserve">: </w:t>
            </w:r>
          </w:p>
        </w:tc>
        <w:tc>
          <w:tcPr>
            <w:tcW w:w="2268" w:type="dxa"/>
            <w:gridSpan w:val="3"/>
          </w:tcPr>
          <w:p w14:paraId="06A0D49B" w14:textId="77777777" w:rsidR="008B1167" w:rsidRPr="000B0B51" w:rsidRDefault="008B1167" w:rsidP="008B1167">
            <w:pPr>
              <w:rPr>
                <w:rFonts w:eastAsia="Times New Roman" w:cs="Times New Roman"/>
                <w:bCs/>
                <w:color w:val="000000"/>
                <w:sz w:val="18"/>
                <w:szCs w:val="18"/>
                <w:lang w:val="hr-HR" w:eastAsia="hr-HR"/>
              </w:rPr>
            </w:pPr>
            <w:r>
              <w:rPr>
                <w:rFonts w:eastAsia="Times New Roman" w:cs="Times New Roman"/>
                <w:color w:val="000000"/>
                <w:sz w:val="18"/>
                <w:szCs w:val="18"/>
                <w:lang w:val="hr-HR" w:eastAsia="hr-HR"/>
              </w:rPr>
              <w:t xml:space="preserve">Aktivnost uključuje završetak pripremnih radnji za I komponentu projekta planiranog u okviru ESF+ fonda, tj. </w:t>
            </w:r>
            <w:r w:rsidRPr="00916C37">
              <w:rPr>
                <w:rFonts w:eastAsia="Times New Roman" w:cs="Times New Roman"/>
                <w:bCs/>
                <w:color w:val="000000"/>
                <w:sz w:val="18"/>
                <w:szCs w:val="18"/>
                <w:lang w:val="hr-HR" w:eastAsia="hr-HR"/>
              </w:rPr>
              <w:t>otvoreni poziv usmjeren jedinicama lokalne i područne (regionalne) samouprave i organizacijama civilnog društva kojim će se financijski podržati:</w:t>
            </w:r>
          </w:p>
          <w:p w14:paraId="6308E62B" w14:textId="77777777" w:rsidR="008B1167" w:rsidRPr="00916C37" w:rsidRDefault="008B1167" w:rsidP="008B1167">
            <w:pPr>
              <w:pStyle w:val="ListParagraph"/>
              <w:numPr>
                <w:ilvl w:val="0"/>
                <w:numId w:val="18"/>
              </w:numPr>
              <w:jc w:val="both"/>
              <w:rPr>
                <w:bCs/>
                <w:color w:val="000000"/>
                <w:sz w:val="18"/>
                <w:szCs w:val="18"/>
                <w:lang w:val="hr-HR"/>
              </w:rPr>
            </w:pPr>
            <w:r w:rsidRPr="00916C37">
              <w:rPr>
                <w:bCs/>
                <w:color w:val="000000"/>
                <w:sz w:val="18"/>
                <w:szCs w:val="18"/>
                <w:lang w:val="hr-HR"/>
              </w:rPr>
              <w:t>aktivnosti koje naglašavaju integraciju</w:t>
            </w:r>
            <w:r>
              <w:rPr>
                <w:bCs/>
                <w:color w:val="000000"/>
                <w:sz w:val="18"/>
                <w:szCs w:val="18"/>
                <w:lang w:val="hr-HR"/>
              </w:rPr>
              <w:t xml:space="preserve"> i osnažuju socijalnu koheziju</w:t>
            </w:r>
            <w:r w:rsidRPr="00916C37">
              <w:rPr>
                <w:bCs/>
                <w:color w:val="000000"/>
                <w:sz w:val="18"/>
                <w:szCs w:val="18"/>
                <w:lang w:val="hr-HR"/>
              </w:rPr>
              <w:t xml:space="preserve"> (poput provedbe kreativnih, sportskih i edukativnih aktivnosti (uključujući i aktivnosti jačanja osobnih vještina poput učenja stranih jezika, informatičke, financijske, građanske pismenosti i sl.), opremu, materijal i ljudske resurse potrebne za provedbu navedenih aktivnosti uz uvjet da se iste provedbe u integriranim odraslim i/ili dječjim skupinama u kojima od 45-50% čine pripadnici romske nacionalne manjine; aktivnosti poput zimskih i ljetnih integriranih kampova za djecu; </w:t>
            </w:r>
          </w:p>
          <w:p w14:paraId="6772F1BC" w14:textId="77777777" w:rsidR="008B1167" w:rsidRPr="00916C37" w:rsidRDefault="008B1167" w:rsidP="008B1167">
            <w:pPr>
              <w:pStyle w:val="ListParagraph"/>
              <w:numPr>
                <w:ilvl w:val="0"/>
                <w:numId w:val="18"/>
              </w:numPr>
              <w:jc w:val="both"/>
              <w:rPr>
                <w:bCs/>
                <w:color w:val="000000"/>
                <w:sz w:val="18"/>
                <w:szCs w:val="18"/>
                <w:lang w:val="hr-HR"/>
              </w:rPr>
            </w:pPr>
            <w:r w:rsidRPr="00916C37">
              <w:rPr>
                <w:bCs/>
                <w:color w:val="000000"/>
                <w:sz w:val="18"/>
                <w:szCs w:val="18"/>
                <w:lang w:val="hr-HR"/>
              </w:rPr>
              <w:t xml:space="preserve">aktivnosti kojima se pojačava borba protiv izravne i neizravne diskriminacije, uznemiravanja, </w:t>
            </w:r>
            <w:proofErr w:type="spellStart"/>
            <w:r w:rsidRPr="00916C37">
              <w:rPr>
                <w:bCs/>
                <w:color w:val="000000"/>
                <w:sz w:val="18"/>
                <w:szCs w:val="18"/>
                <w:lang w:val="hr-HR"/>
              </w:rPr>
              <w:t>stereotipizacije</w:t>
            </w:r>
            <w:proofErr w:type="spellEnd"/>
            <w:r w:rsidRPr="00916C37">
              <w:rPr>
                <w:bCs/>
                <w:color w:val="000000"/>
                <w:sz w:val="18"/>
                <w:szCs w:val="18"/>
                <w:lang w:val="hr-HR"/>
              </w:rPr>
              <w:t xml:space="preserve">, </w:t>
            </w:r>
            <w:proofErr w:type="spellStart"/>
            <w:r w:rsidRPr="00916C37">
              <w:rPr>
                <w:bCs/>
                <w:color w:val="000000"/>
                <w:sz w:val="18"/>
                <w:szCs w:val="18"/>
                <w:lang w:val="hr-HR"/>
              </w:rPr>
              <w:t>antiromske</w:t>
            </w:r>
            <w:proofErr w:type="spellEnd"/>
            <w:r w:rsidRPr="00916C37">
              <w:rPr>
                <w:bCs/>
                <w:color w:val="000000"/>
                <w:sz w:val="18"/>
                <w:szCs w:val="18"/>
                <w:lang w:val="hr-HR"/>
              </w:rPr>
              <w:t xml:space="preserve"> retorike, govora mržnje i nasilja prema Romima kao i protiv poticanja na nešto od toga bilo putem interneta ili izvan njega uključujući i aktivnosti usmjerene borbi protiv romskog rasizma u školama;</w:t>
            </w:r>
          </w:p>
          <w:p w14:paraId="3FB0ABA3" w14:textId="77777777" w:rsidR="008B1167" w:rsidRPr="00916C37" w:rsidRDefault="008B1167" w:rsidP="008B1167">
            <w:pPr>
              <w:pStyle w:val="ListParagraph"/>
              <w:numPr>
                <w:ilvl w:val="0"/>
                <w:numId w:val="18"/>
              </w:numPr>
              <w:jc w:val="both"/>
              <w:rPr>
                <w:bCs/>
                <w:color w:val="000000"/>
                <w:sz w:val="18"/>
                <w:szCs w:val="18"/>
                <w:lang w:val="hr-HR"/>
              </w:rPr>
            </w:pPr>
            <w:r w:rsidRPr="00916C37">
              <w:rPr>
                <w:bCs/>
                <w:color w:val="000000"/>
                <w:sz w:val="18"/>
                <w:szCs w:val="18"/>
                <w:lang w:val="hr-HR"/>
              </w:rPr>
              <w:t>aktivnosti kojima se podiže razina svijesti o romskoj kulturi, jeziku i povijesti uključujući sjećanje na Rome žrtve holokausta na regionalnoj i lokalnoj razini</w:t>
            </w:r>
          </w:p>
          <w:p w14:paraId="77B56D18" w14:textId="77777777" w:rsidR="008B1167" w:rsidRPr="00916C37" w:rsidRDefault="008B1167" w:rsidP="008B1167">
            <w:pPr>
              <w:pStyle w:val="ListParagraph"/>
              <w:numPr>
                <w:ilvl w:val="0"/>
                <w:numId w:val="18"/>
              </w:numPr>
              <w:jc w:val="both"/>
              <w:rPr>
                <w:bCs/>
                <w:color w:val="000000"/>
                <w:sz w:val="18"/>
                <w:szCs w:val="18"/>
                <w:lang w:val="hr-HR"/>
              </w:rPr>
            </w:pPr>
            <w:r w:rsidRPr="00916C37">
              <w:rPr>
                <w:bCs/>
                <w:color w:val="000000"/>
                <w:sz w:val="18"/>
                <w:szCs w:val="18"/>
                <w:lang w:val="hr-HR"/>
              </w:rPr>
              <w:t xml:space="preserve">aktivnosti kojima se promiču </w:t>
            </w:r>
            <w:proofErr w:type="spellStart"/>
            <w:r w:rsidRPr="00916C37">
              <w:rPr>
                <w:bCs/>
                <w:color w:val="000000"/>
                <w:sz w:val="18"/>
                <w:szCs w:val="18"/>
                <w:lang w:val="hr-HR"/>
              </w:rPr>
              <w:t>multikulturalne</w:t>
            </w:r>
            <w:proofErr w:type="spellEnd"/>
            <w:r w:rsidRPr="00916C37">
              <w:rPr>
                <w:bCs/>
                <w:color w:val="000000"/>
                <w:sz w:val="18"/>
                <w:szCs w:val="18"/>
                <w:lang w:val="hr-HR"/>
              </w:rPr>
              <w:t xml:space="preserve"> aktivnosti i kampanje za podizanje svijesti na regionalnoj i lokalnoj razini </w:t>
            </w:r>
          </w:p>
          <w:p w14:paraId="06272C9B" w14:textId="77777777" w:rsidR="008B1167" w:rsidRPr="00CB3E67" w:rsidRDefault="008B1167" w:rsidP="008B1167">
            <w:pPr>
              <w:jc w:val="both"/>
              <w:rPr>
                <w:b/>
                <w:bCs/>
                <w:color w:val="000000"/>
                <w:sz w:val="18"/>
                <w:szCs w:val="18"/>
                <w:lang w:val="hr-HR"/>
              </w:rPr>
            </w:pPr>
            <w:r w:rsidRPr="006E4DE6">
              <w:rPr>
                <w:rFonts w:eastAsia="Times New Roman" w:cs="Times New Roman"/>
                <w:bCs/>
                <w:color w:val="000000"/>
                <w:sz w:val="18"/>
                <w:szCs w:val="18"/>
                <w:lang w:val="hr-HR" w:eastAsia="hr-HR"/>
              </w:rPr>
              <w:t>Do konca 2022. godine planiran je završetak</w:t>
            </w:r>
            <w:r>
              <w:rPr>
                <w:rFonts w:eastAsia="Times New Roman" w:cs="Times New Roman"/>
                <w:bCs/>
                <w:color w:val="000000"/>
                <w:sz w:val="18"/>
                <w:szCs w:val="18"/>
                <w:lang w:val="hr-HR" w:eastAsia="hr-HR"/>
              </w:rPr>
              <w:t xml:space="preserve"> pripremne faze koja uključuje: konzultacije s jedinicama lokalne i područne (regionalne) samouprave i organizacijama civilnog društva o </w:t>
            </w:r>
            <w:r>
              <w:rPr>
                <w:rFonts w:eastAsia="Times New Roman" w:cs="Times New Roman"/>
                <w:bCs/>
                <w:color w:val="000000"/>
                <w:sz w:val="18"/>
                <w:szCs w:val="18"/>
                <w:lang w:val="hr-HR" w:eastAsia="hr-HR"/>
              </w:rPr>
              <w:lastRenderedPageBreak/>
              <w:t xml:space="preserve">aktivnostima koje će biti financirane otvorenim pozivom tj. Komponentom I te izradu sažetka operacija i uputa za prijavitelje. </w:t>
            </w:r>
          </w:p>
        </w:tc>
      </w:tr>
      <w:tr w:rsidR="008B1167" w:rsidRPr="004F627F" w14:paraId="684E492B" w14:textId="77777777" w:rsidTr="008B1167">
        <w:tc>
          <w:tcPr>
            <w:tcW w:w="2268" w:type="dxa"/>
          </w:tcPr>
          <w:p w14:paraId="60029CEF" w14:textId="77777777" w:rsidR="008B1167" w:rsidRPr="004F627F" w:rsidRDefault="008B1167" w:rsidP="008B1167">
            <w:pPr>
              <w:rPr>
                <w:rFonts w:cs="Times New Roman"/>
                <w:sz w:val="18"/>
                <w:szCs w:val="18"/>
                <w:lang w:val="hr-HR"/>
              </w:rPr>
            </w:pPr>
            <w:r w:rsidRPr="004F627F">
              <w:rPr>
                <w:rFonts w:cs="Times New Roman"/>
                <w:sz w:val="18"/>
                <w:szCs w:val="18"/>
                <w:lang w:val="hr-HR"/>
              </w:rPr>
              <w:lastRenderedPageBreak/>
              <w:t xml:space="preserve">NOSITELJ PROVEDBE: </w:t>
            </w:r>
          </w:p>
        </w:tc>
        <w:tc>
          <w:tcPr>
            <w:tcW w:w="2268" w:type="dxa"/>
            <w:gridSpan w:val="3"/>
          </w:tcPr>
          <w:p w14:paraId="5F4B56D0" w14:textId="77777777" w:rsidR="008B1167" w:rsidRPr="004F627F" w:rsidRDefault="008B1167" w:rsidP="008B1167">
            <w:pPr>
              <w:rPr>
                <w:rFonts w:cs="Times New Roman"/>
                <w:sz w:val="18"/>
                <w:szCs w:val="18"/>
                <w:lang w:val="hr-HR"/>
              </w:rPr>
            </w:pPr>
            <w:r w:rsidRPr="004F627F">
              <w:rPr>
                <w:rFonts w:cs="Times New Roman"/>
                <w:sz w:val="18"/>
                <w:szCs w:val="18"/>
                <w:lang w:val="hr-HR"/>
              </w:rPr>
              <w:t>Ured za ljudska prava i prava nacionalnih manjina</w:t>
            </w:r>
          </w:p>
        </w:tc>
      </w:tr>
      <w:tr w:rsidR="008B1167" w:rsidRPr="004F627F" w14:paraId="64362439" w14:textId="77777777" w:rsidTr="008B1167">
        <w:tc>
          <w:tcPr>
            <w:tcW w:w="2268" w:type="dxa"/>
          </w:tcPr>
          <w:p w14:paraId="1E59EE22" w14:textId="77777777" w:rsidR="008B1167" w:rsidRPr="004F627F" w:rsidRDefault="008B1167" w:rsidP="008B1167">
            <w:pPr>
              <w:rPr>
                <w:rFonts w:cs="Times New Roman"/>
                <w:sz w:val="18"/>
                <w:szCs w:val="18"/>
                <w:lang w:val="hr-HR"/>
              </w:rPr>
            </w:pPr>
            <w:r w:rsidRPr="004F627F">
              <w:rPr>
                <w:rFonts w:cs="Times New Roman"/>
                <w:sz w:val="18"/>
                <w:szCs w:val="18"/>
                <w:lang w:val="hr-HR"/>
              </w:rPr>
              <w:t>PARTNERI (ukoliko će ih biti):</w:t>
            </w:r>
          </w:p>
        </w:tc>
        <w:tc>
          <w:tcPr>
            <w:tcW w:w="2268" w:type="dxa"/>
            <w:gridSpan w:val="3"/>
          </w:tcPr>
          <w:p w14:paraId="7B115D53" w14:textId="77777777" w:rsidR="008B1167" w:rsidRPr="004F627F" w:rsidRDefault="008B1167" w:rsidP="008B1167">
            <w:pPr>
              <w:rPr>
                <w:rFonts w:cs="Times New Roman"/>
                <w:sz w:val="18"/>
                <w:szCs w:val="18"/>
                <w:lang w:val="hr-HR"/>
              </w:rPr>
            </w:pPr>
            <w:r w:rsidRPr="004F627F">
              <w:rPr>
                <w:rFonts w:cs="Times New Roman"/>
                <w:sz w:val="18"/>
                <w:szCs w:val="18"/>
                <w:lang w:val="hr-HR"/>
              </w:rPr>
              <w:t>/</w:t>
            </w:r>
          </w:p>
        </w:tc>
      </w:tr>
      <w:tr w:rsidR="008B1167" w:rsidRPr="004F627F" w14:paraId="257FC8FF" w14:textId="77777777" w:rsidTr="008B1167">
        <w:tc>
          <w:tcPr>
            <w:tcW w:w="2268" w:type="dxa"/>
          </w:tcPr>
          <w:p w14:paraId="0C188E47" w14:textId="77777777" w:rsidR="008B1167" w:rsidRPr="004F627F" w:rsidRDefault="008B1167" w:rsidP="008B1167">
            <w:pPr>
              <w:rPr>
                <w:rFonts w:cs="Times New Roman"/>
                <w:sz w:val="18"/>
                <w:szCs w:val="18"/>
                <w:lang w:val="hr-HR"/>
              </w:rPr>
            </w:pPr>
            <w:r w:rsidRPr="004F627F">
              <w:rPr>
                <w:rFonts w:cs="Times New Roman"/>
                <w:sz w:val="18"/>
                <w:szCs w:val="18"/>
                <w:lang w:val="hr-HR"/>
              </w:rPr>
              <w:t xml:space="preserve">POKAZATELJI PROVEDBE i </w:t>
            </w:r>
            <w:r>
              <w:rPr>
                <w:rFonts w:cs="Times New Roman"/>
                <w:sz w:val="18"/>
                <w:szCs w:val="18"/>
                <w:lang w:val="hr-HR"/>
              </w:rPr>
              <w:t>POKAZATELJI</w:t>
            </w:r>
            <w:r w:rsidRPr="004F627F">
              <w:rPr>
                <w:rFonts w:cs="Times New Roman"/>
                <w:sz w:val="18"/>
                <w:szCs w:val="18"/>
                <w:lang w:val="hr-HR"/>
              </w:rPr>
              <w:t xml:space="preserve"> uspješnosti provedbe</w:t>
            </w:r>
          </w:p>
        </w:tc>
        <w:tc>
          <w:tcPr>
            <w:tcW w:w="2268" w:type="dxa"/>
          </w:tcPr>
          <w:p w14:paraId="2516FF07" w14:textId="77777777" w:rsidR="008B1167" w:rsidRPr="004F627F" w:rsidRDefault="008B1167" w:rsidP="008B1167">
            <w:pPr>
              <w:jc w:val="center"/>
              <w:rPr>
                <w:rFonts w:cs="Times New Roman"/>
                <w:sz w:val="18"/>
                <w:szCs w:val="18"/>
                <w:lang w:val="hr-HR"/>
              </w:rPr>
            </w:pPr>
          </w:p>
          <w:p w14:paraId="7E428316" w14:textId="77777777" w:rsidR="008B1167" w:rsidRPr="004F627F" w:rsidRDefault="008B1167" w:rsidP="008B1167">
            <w:pPr>
              <w:jc w:val="center"/>
              <w:rPr>
                <w:rFonts w:cs="Times New Roman"/>
                <w:sz w:val="18"/>
                <w:szCs w:val="18"/>
                <w:lang w:val="hr-HR"/>
              </w:rPr>
            </w:pPr>
            <w:r w:rsidRPr="004F627F">
              <w:rPr>
                <w:rFonts w:cs="Times New Roman"/>
                <w:sz w:val="18"/>
                <w:szCs w:val="18"/>
                <w:lang w:val="hr-HR"/>
              </w:rPr>
              <w:t xml:space="preserve">Broj </w:t>
            </w:r>
            <w:r>
              <w:rPr>
                <w:rFonts w:cs="Times New Roman"/>
                <w:sz w:val="18"/>
                <w:szCs w:val="18"/>
                <w:lang w:val="hr-HR"/>
              </w:rPr>
              <w:t xml:space="preserve">održanih konzultativnih </w:t>
            </w:r>
            <w:r w:rsidRPr="004F627F">
              <w:rPr>
                <w:rFonts w:cs="Times New Roman"/>
                <w:sz w:val="18"/>
                <w:szCs w:val="18"/>
                <w:lang w:val="hr-HR"/>
              </w:rPr>
              <w:t>sastanaka</w:t>
            </w:r>
          </w:p>
        </w:tc>
        <w:tc>
          <w:tcPr>
            <w:tcW w:w="2268" w:type="dxa"/>
          </w:tcPr>
          <w:p w14:paraId="58ABD123" w14:textId="77777777" w:rsidR="008B1167" w:rsidRPr="004F627F" w:rsidRDefault="008B1167" w:rsidP="008B1167">
            <w:pPr>
              <w:jc w:val="center"/>
              <w:rPr>
                <w:rFonts w:cs="Times New Roman"/>
                <w:sz w:val="18"/>
                <w:szCs w:val="18"/>
                <w:lang w:val="hr-HR"/>
              </w:rPr>
            </w:pPr>
          </w:p>
          <w:p w14:paraId="52830627" w14:textId="77777777" w:rsidR="008B1167" w:rsidRPr="004F627F" w:rsidRDefault="008B1167" w:rsidP="008B1167">
            <w:pPr>
              <w:jc w:val="center"/>
              <w:rPr>
                <w:rFonts w:cs="Times New Roman"/>
                <w:sz w:val="18"/>
                <w:szCs w:val="18"/>
                <w:lang w:val="hr-HR"/>
              </w:rPr>
            </w:pPr>
            <w:r>
              <w:rPr>
                <w:rFonts w:cs="Times New Roman"/>
                <w:sz w:val="18"/>
                <w:szCs w:val="18"/>
                <w:lang w:val="hr-HR"/>
              </w:rPr>
              <w:t>Izrađen sažetak operacije</w:t>
            </w:r>
          </w:p>
        </w:tc>
        <w:tc>
          <w:tcPr>
            <w:tcW w:w="2268" w:type="dxa"/>
          </w:tcPr>
          <w:p w14:paraId="078FE93A" w14:textId="77777777" w:rsidR="008B1167" w:rsidRDefault="008B1167" w:rsidP="008B1167">
            <w:pPr>
              <w:jc w:val="center"/>
              <w:rPr>
                <w:rFonts w:cs="Times New Roman"/>
                <w:sz w:val="18"/>
                <w:szCs w:val="18"/>
                <w:lang w:val="hr-HR"/>
              </w:rPr>
            </w:pPr>
          </w:p>
          <w:p w14:paraId="36F30E7E" w14:textId="77777777" w:rsidR="008B1167" w:rsidRPr="004F627F" w:rsidRDefault="008B1167" w:rsidP="008B1167">
            <w:pPr>
              <w:jc w:val="center"/>
              <w:rPr>
                <w:rFonts w:cs="Times New Roman"/>
                <w:sz w:val="18"/>
                <w:szCs w:val="18"/>
                <w:lang w:val="hr-HR"/>
              </w:rPr>
            </w:pPr>
            <w:r>
              <w:rPr>
                <w:rFonts w:cs="Times New Roman"/>
                <w:sz w:val="18"/>
                <w:szCs w:val="18"/>
                <w:lang w:val="hr-HR"/>
              </w:rPr>
              <w:t>Izrađene upute za prijavitelje</w:t>
            </w:r>
          </w:p>
        </w:tc>
      </w:tr>
      <w:tr w:rsidR="008B1167" w:rsidRPr="004F627F" w14:paraId="4266411D" w14:textId="77777777" w:rsidTr="008B1167">
        <w:tc>
          <w:tcPr>
            <w:tcW w:w="2268" w:type="dxa"/>
          </w:tcPr>
          <w:p w14:paraId="324EB495" w14:textId="77777777" w:rsidR="008B1167" w:rsidRPr="004F627F" w:rsidRDefault="008B1167" w:rsidP="008B1167">
            <w:pPr>
              <w:rPr>
                <w:rFonts w:cs="Times New Roman"/>
                <w:sz w:val="18"/>
                <w:szCs w:val="18"/>
                <w:lang w:val="hr-HR"/>
              </w:rPr>
            </w:pPr>
            <w:r w:rsidRPr="004F627F">
              <w:rPr>
                <w:rFonts w:cs="Times New Roman"/>
                <w:sz w:val="18"/>
                <w:szCs w:val="18"/>
                <w:lang w:val="hr-HR"/>
              </w:rPr>
              <w:t>Planirani ishodi za pokazatelje provedbe u 2021. godini</w:t>
            </w:r>
          </w:p>
        </w:tc>
        <w:tc>
          <w:tcPr>
            <w:tcW w:w="2268" w:type="dxa"/>
          </w:tcPr>
          <w:p w14:paraId="107278B8" w14:textId="77777777" w:rsidR="008B1167" w:rsidRPr="004F627F" w:rsidRDefault="008B1167" w:rsidP="008B1167">
            <w:pPr>
              <w:jc w:val="center"/>
              <w:rPr>
                <w:rFonts w:cs="Times New Roman"/>
                <w:sz w:val="18"/>
                <w:szCs w:val="18"/>
                <w:lang w:val="hr-HR"/>
              </w:rPr>
            </w:pPr>
            <w:r>
              <w:rPr>
                <w:rFonts w:cs="Times New Roman"/>
                <w:sz w:val="18"/>
                <w:szCs w:val="18"/>
                <w:lang w:val="hr-HR"/>
              </w:rPr>
              <w:t>5</w:t>
            </w:r>
          </w:p>
        </w:tc>
        <w:tc>
          <w:tcPr>
            <w:tcW w:w="2268" w:type="dxa"/>
          </w:tcPr>
          <w:p w14:paraId="128DF45A" w14:textId="77777777" w:rsidR="008B1167" w:rsidRPr="004F627F" w:rsidRDefault="008B1167" w:rsidP="008B1167">
            <w:pPr>
              <w:jc w:val="center"/>
              <w:rPr>
                <w:rFonts w:cs="Times New Roman"/>
                <w:sz w:val="18"/>
                <w:szCs w:val="18"/>
                <w:lang w:val="hr-HR"/>
              </w:rPr>
            </w:pPr>
          </w:p>
        </w:tc>
        <w:tc>
          <w:tcPr>
            <w:tcW w:w="2268" w:type="dxa"/>
          </w:tcPr>
          <w:p w14:paraId="6AE3DB70" w14:textId="77777777" w:rsidR="008B1167" w:rsidRPr="004F627F" w:rsidRDefault="008B1167" w:rsidP="008B1167">
            <w:pPr>
              <w:jc w:val="center"/>
              <w:rPr>
                <w:rFonts w:cs="Times New Roman"/>
                <w:sz w:val="18"/>
                <w:szCs w:val="18"/>
                <w:lang w:val="hr-HR"/>
              </w:rPr>
            </w:pPr>
          </w:p>
        </w:tc>
      </w:tr>
      <w:tr w:rsidR="008B1167" w:rsidRPr="004F627F" w14:paraId="2CD026E5" w14:textId="77777777" w:rsidTr="008B1167">
        <w:tc>
          <w:tcPr>
            <w:tcW w:w="2268" w:type="dxa"/>
          </w:tcPr>
          <w:p w14:paraId="67DCBEE3" w14:textId="77777777" w:rsidR="008B1167" w:rsidRPr="004F627F" w:rsidRDefault="008B1167" w:rsidP="008B1167">
            <w:pPr>
              <w:rPr>
                <w:rFonts w:cs="Times New Roman"/>
                <w:sz w:val="18"/>
                <w:szCs w:val="18"/>
                <w:lang w:val="hr-HR"/>
              </w:rPr>
            </w:pPr>
            <w:r w:rsidRPr="004F627F">
              <w:rPr>
                <w:rFonts w:cs="Times New Roman"/>
                <w:sz w:val="18"/>
                <w:szCs w:val="18"/>
                <w:lang w:val="hr-HR"/>
              </w:rPr>
              <w:t>Pokazatelji provedbe u 2022. godini</w:t>
            </w:r>
          </w:p>
        </w:tc>
        <w:tc>
          <w:tcPr>
            <w:tcW w:w="2268" w:type="dxa"/>
          </w:tcPr>
          <w:p w14:paraId="1A940400" w14:textId="77777777" w:rsidR="008B1167" w:rsidRPr="004F627F" w:rsidRDefault="008B1167" w:rsidP="008B1167">
            <w:pPr>
              <w:jc w:val="center"/>
              <w:rPr>
                <w:rFonts w:cs="Times New Roman"/>
                <w:sz w:val="18"/>
                <w:szCs w:val="18"/>
                <w:lang w:val="hr-HR"/>
              </w:rPr>
            </w:pPr>
          </w:p>
        </w:tc>
        <w:tc>
          <w:tcPr>
            <w:tcW w:w="2268" w:type="dxa"/>
          </w:tcPr>
          <w:p w14:paraId="3B6A3F4E" w14:textId="77777777" w:rsidR="008B1167" w:rsidRPr="004F627F" w:rsidRDefault="008B1167" w:rsidP="008B1167">
            <w:pPr>
              <w:jc w:val="center"/>
              <w:rPr>
                <w:rFonts w:cs="Times New Roman"/>
                <w:sz w:val="18"/>
                <w:szCs w:val="18"/>
                <w:lang w:val="hr-HR"/>
              </w:rPr>
            </w:pPr>
            <w:r>
              <w:rPr>
                <w:rFonts w:cs="Times New Roman"/>
                <w:sz w:val="18"/>
                <w:szCs w:val="18"/>
                <w:lang w:val="hr-HR"/>
              </w:rPr>
              <w:t>1</w:t>
            </w:r>
          </w:p>
        </w:tc>
        <w:tc>
          <w:tcPr>
            <w:tcW w:w="2268" w:type="dxa"/>
          </w:tcPr>
          <w:p w14:paraId="760B5BDD" w14:textId="77777777" w:rsidR="008B1167" w:rsidRPr="004F627F" w:rsidRDefault="008B1167" w:rsidP="008B1167">
            <w:pPr>
              <w:jc w:val="center"/>
              <w:rPr>
                <w:rFonts w:cs="Times New Roman"/>
                <w:sz w:val="18"/>
                <w:szCs w:val="18"/>
                <w:lang w:val="hr-HR"/>
              </w:rPr>
            </w:pPr>
            <w:r>
              <w:rPr>
                <w:rFonts w:cs="Times New Roman"/>
                <w:sz w:val="18"/>
                <w:szCs w:val="18"/>
                <w:lang w:val="hr-HR"/>
              </w:rPr>
              <w:t>1</w:t>
            </w:r>
          </w:p>
        </w:tc>
      </w:tr>
      <w:tr w:rsidR="008B1167" w:rsidRPr="004F627F" w14:paraId="21EE86C1" w14:textId="77777777" w:rsidTr="008B1167">
        <w:tc>
          <w:tcPr>
            <w:tcW w:w="2268" w:type="dxa"/>
          </w:tcPr>
          <w:p w14:paraId="4870F18A" w14:textId="77777777" w:rsidR="008B1167" w:rsidRPr="004F627F" w:rsidRDefault="008B1167" w:rsidP="008B1167">
            <w:pPr>
              <w:rPr>
                <w:rFonts w:cs="Times New Roman"/>
                <w:sz w:val="18"/>
                <w:szCs w:val="18"/>
                <w:lang w:val="hr-HR"/>
              </w:rPr>
            </w:pPr>
            <w:r w:rsidRPr="004F627F">
              <w:rPr>
                <w:rFonts w:cs="Times New Roman"/>
                <w:sz w:val="18"/>
                <w:szCs w:val="18"/>
                <w:lang w:val="hr-HR"/>
              </w:rPr>
              <w:t>IZVORI FINANCIRANJA (iznos sredstava i proračunska pozicija)</w:t>
            </w:r>
          </w:p>
        </w:tc>
        <w:tc>
          <w:tcPr>
            <w:tcW w:w="2268" w:type="dxa"/>
          </w:tcPr>
          <w:p w14:paraId="2FEF0683" w14:textId="77777777" w:rsidR="008B1167" w:rsidRPr="004F627F" w:rsidRDefault="008B1167" w:rsidP="008B1167">
            <w:pPr>
              <w:jc w:val="center"/>
              <w:rPr>
                <w:rFonts w:cs="Times New Roman"/>
                <w:sz w:val="18"/>
                <w:szCs w:val="18"/>
                <w:lang w:val="hr-HR"/>
              </w:rPr>
            </w:pPr>
            <w:r w:rsidRPr="004F627F">
              <w:rPr>
                <w:rFonts w:cs="Times New Roman"/>
                <w:sz w:val="18"/>
                <w:szCs w:val="18"/>
                <w:lang w:val="hr-HR"/>
              </w:rPr>
              <w:t>Državni proračun (kn)</w:t>
            </w:r>
          </w:p>
          <w:p w14:paraId="7FD99F16" w14:textId="77777777" w:rsidR="008B1167" w:rsidRPr="004F627F" w:rsidRDefault="008B1167" w:rsidP="008B1167">
            <w:pPr>
              <w:jc w:val="center"/>
              <w:rPr>
                <w:rFonts w:cs="Times New Roman"/>
                <w:sz w:val="18"/>
                <w:szCs w:val="18"/>
                <w:lang w:val="hr-HR"/>
              </w:rPr>
            </w:pPr>
          </w:p>
        </w:tc>
        <w:tc>
          <w:tcPr>
            <w:tcW w:w="2268" w:type="dxa"/>
          </w:tcPr>
          <w:p w14:paraId="5AB9047A" w14:textId="77777777" w:rsidR="008B1167" w:rsidRPr="004F627F" w:rsidRDefault="008B1167" w:rsidP="008B1167">
            <w:pPr>
              <w:jc w:val="center"/>
              <w:rPr>
                <w:rFonts w:cs="Times New Roman"/>
                <w:sz w:val="18"/>
                <w:szCs w:val="18"/>
                <w:lang w:val="hr-HR"/>
              </w:rPr>
            </w:pPr>
            <w:r w:rsidRPr="004F627F">
              <w:rPr>
                <w:rFonts w:cs="Times New Roman"/>
                <w:sz w:val="18"/>
                <w:szCs w:val="18"/>
                <w:lang w:val="hr-HR"/>
              </w:rPr>
              <w:t>EU financiranje (kn)</w:t>
            </w:r>
          </w:p>
          <w:p w14:paraId="06EDB555" w14:textId="77777777" w:rsidR="008B1167" w:rsidRPr="004F627F" w:rsidRDefault="008B1167" w:rsidP="008B1167">
            <w:pPr>
              <w:jc w:val="center"/>
              <w:rPr>
                <w:rFonts w:cs="Times New Roman"/>
                <w:sz w:val="18"/>
                <w:szCs w:val="18"/>
                <w:lang w:val="hr-HR"/>
              </w:rPr>
            </w:pPr>
          </w:p>
        </w:tc>
        <w:tc>
          <w:tcPr>
            <w:tcW w:w="2268" w:type="dxa"/>
          </w:tcPr>
          <w:p w14:paraId="68523EC4" w14:textId="77777777" w:rsidR="008B1167" w:rsidRPr="004F627F" w:rsidRDefault="008B1167" w:rsidP="008B1167">
            <w:pPr>
              <w:jc w:val="center"/>
              <w:rPr>
                <w:rFonts w:cs="Times New Roman"/>
                <w:sz w:val="18"/>
                <w:szCs w:val="18"/>
                <w:lang w:val="hr-HR"/>
              </w:rPr>
            </w:pPr>
            <w:r w:rsidRPr="004F627F">
              <w:rPr>
                <w:rFonts w:cs="Times New Roman"/>
                <w:sz w:val="18"/>
                <w:szCs w:val="18"/>
                <w:lang w:val="hr-HR"/>
              </w:rPr>
              <w:t>Drugi izvori (kn)</w:t>
            </w:r>
          </w:p>
          <w:p w14:paraId="363ECA95" w14:textId="77777777" w:rsidR="008B1167" w:rsidRPr="004F627F" w:rsidRDefault="008B1167" w:rsidP="008B1167">
            <w:pPr>
              <w:jc w:val="center"/>
              <w:rPr>
                <w:rFonts w:cs="Times New Roman"/>
                <w:sz w:val="18"/>
                <w:szCs w:val="18"/>
                <w:lang w:val="hr-HR"/>
              </w:rPr>
            </w:pPr>
          </w:p>
        </w:tc>
      </w:tr>
      <w:tr w:rsidR="008B1167" w:rsidRPr="004F627F" w14:paraId="025F381C" w14:textId="77777777" w:rsidTr="008B1167">
        <w:tc>
          <w:tcPr>
            <w:tcW w:w="2268" w:type="dxa"/>
          </w:tcPr>
          <w:p w14:paraId="56B45EAC" w14:textId="77777777" w:rsidR="008B1167" w:rsidRPr="004F627F" w:rsidRDefault="008B1167" w:rsidP="008B1167">
            <w:pPr>
              <w:rPr>
                <w:rFonts w:cs="Times New Roman"/>
                <w:sz w:val="18"/>
                <w:szCs w:val="18"/>
                <w:lang w:val="hr-HR"/>
              </w:rPr>
            </w:pPr>
            <w:r w:rsidRPr="004F627F">
              <w:rPr>
                <w:rFonts w:cs="Times New Roman"/>
                <w:sz w:val="18"/>
                <w:szCs w:val="18"/>
                <w:lang w:val="hr-HR"/>
              </w:rPr>
              <w:t>Izvori financiranja u 2021. godini</w:t>
            </w:r>
          </w:p>
        </w:tc>
        <w:tc>
          <w:tcPr>
            <w:tcW w:w="2268" w:type="dxa"/>
          </w:tcPr>
          <w:p w14:paraId="60A0CE0A" w14:textId="77777777" w:rsidR="008B1167" w:rsidRPr="004F627F" w:rsidRDefault="008B1167" w:rsidP="008B1167">
            <w:pPr>
              <w:rPr>
                <w:rFonts w:cs="Times New Roman"/>
                <w:sz w:val="18"/>
                <w:szCs w:val="18"/>
                <w:lang w:val="hr-HR"/>
              </w:rPr>
            </w:pPr>
            <w:r w:rsidRPr="00B37D92">
              <w:rPr>
                <w:rFonts w:cs="Times New Roman"/>
                <w:sz w:val="18"/>
                <w:szCs w:val="18"/>
                <w:lang w:val="hr-HR"/>
              </w:rPr>
              <w:t>A681000 – Administracija i upravljanje</w:t>
            </w:r>
          </w:p>
        </w:tc>
        <w:tc>
          <w:tcPr>
            <w:tcW w:w="2268" w:type="dxa"/>
          </w:tcPr>
          <w:p w14:paraId="140D4282" w14:textId="77777777" w:rsidR="008B1167" w:rsidRPr="004F627F" w:rsidRDefault="008B1167" w:rsidP="008B1167">
            <w:pPr>
              <w:jc w:val="center"/>
              <w:rPr>
                <w:rFonts w:cs="Times New Roman"/>
                <w:sz w:val="18"/>
                <w:szCs w:val="18"/>
                <w:lang w:val="hr-HR"/>
              </w:rPr>
            </w:pPr>
            <w:r>
              <w:rPr>
                <w:rFonts w:cs="Times New Roman"/>
                <w:sz w:val="18"/>
                <w:szCs w:val="18"/>
                <w:lang w:val="hr-HR"/>
              </w:rPr>
              <w:t>0,00</w:t>
            </w:r>
          </w:p>
        </w:tc>
        <w:tc>
          <w:tcPr>
            <w:tcW w:w="2268" w:type="dxa"/>
          </w:tcPr>
          <w:p w14:paraId="5BBD25C7" w14:textId="77777777" w:rsidR="008B1167" w:rsidRPr="004F627F" w:rsidRDefault="008B1167" w:rsidP="008B1167">
            <w:pPr>
              <w:jc w:val="center"/>
              <w:rPr>
                <w:rFonts w:cs="Times New Roman"/>
                <w:sz w:val="18"/>
                <w:szCs w:val="18"/>
                <w:lang w:val="hr-HR"/>
              </w:rPr>
            </w:pPr>
            <w:r>
              <w:rPr>
                <w:rFonts w:cs="Times New Roman"/>
                <w:sz w:val="18"/>
                <w:szCs w:val="18"/>
                <w:lang w:val="hr-HR"/>
              </w:rPr>
              <w:t>0,00</w:t>
            </w:r>
          </w:p>
        </w:tc>
      </w:tr>
      <w:tr w:rsidR="008B1167" w:rsidRPr="004F627F" w14:paraId="6629F862" w14:textId="77777777" w:rsidTr="008B1167">
        <w:tc>
          <w:tcPr>
            <w:tcW w:w="2268" w:type="dxa"/>
          </w:tcPr>
          <w:p w14:paraId="19F84478" w14:textId="77777777" w:rsidR="008B1167" w:rsidRPr="004F627F" w:rsidRDefault="008B1167" w:rsidP="008B1167">
            <w:pPr>
              <w:rPr>
                <w:rFonts w:cs="Times New Roman"/>
                <w:sz w:val="18"/>
                <w:szCs w:val="18"/>
                <w:lang w:val="hr-HR"/>
              </w:rPr>
            </w:pPr>
            <w:r w:rsidRPr="004F627F">
              <w:rPr>
                <w:rFonts w:cs="Times New Roman"/>
                <w:sz w:val="18"/>
                <w:szCs w:val="18"/>
                <w:lang w:val="hr-HR"/>
              </w:rPr>
              <w:t>Izvori financiranja u 2022. godini</w:t>
            </w:r>
          </w:p>
        </w:tc>
        <w:tc>
          <w:tcPr>
            <w:tcW w:w="2268" w:type="dxa"/>
          </w:tcPr>
          <w:p w14:paraId="64676F35" w14:textId="77777777" w:rsidR="008B1167" w:rsidRPr="004F627F" w:rsidRDefault="008B1167" w:rsidP="008B1167">
            <w:pPr>
              <w:rPr>
                <w:rFonts w:cs="Times New Roman"/>
                <w:sz w:val="18"/>
                <w:szCs w:val="18"/>
                <w:lang w:val="hr-HR"/>
              </w:rPr>
            </w:pPr>
            <w:r w:rsidRPr="00B37D92">
              <w:rPr>
                <w:rFonts w:cs="Times New Roman"/>
                <w:sz w:val="18"/>
                <w:szCs w:val="18"/>
                <w:lang w:val="hr-HR"/>
              </w:rPr>
              <w:t>A681000 – Administracija i upravljanje</w:t>
            </w:r>
          </w:p>
        </w:tc>
        <w:tc>
          <w:tcPr>
            <w:tcW w:w="2268" w:type="dxa"/>
          </w:tcPr>
          <w:p w14:paraId="6F223D43" w14:textId="77777777" w:rsidR="008B1167" w:rsidRPr="004F627F" w:rsidRDefault="008B1167" w:rsidP="008B1167">
            <w:pPr>
              <w:jc w:val="center"/>
              <w:rPr>
                <w:rFonts w:cs="Times New Roman"/>
                <w:sz w:val="18"/>
                <w:szCs w:val="18"/>
                <w:lang w:val="hr-HR"/>
              </w:rPr>
            </w:pPr>
            <w:r>
              <w:rPr>
                <w:rFonts w:cs="Times New Roman"/>
                <w:sz w:val="18"/>
                <w:szCs w:val="18"/>
                <w:lang w:val="hr-HR"/>
              </w:rPr>
              <w:t>0,00</w:t>
            </w:r>
          </w:p>
        </w:tc>
        <w:tc>
          <w:tcPr>
            <w:tcW w:w="2268" w:type="dxa"/>
          </w:tcPr>
          <w:p w14:paraId="0F951A98" w14:textId="77777777" w:rsidR="008B1167" w:rsidRPr="004F627F" w:rsidRDefault="008B1167" w:rsidP="008B1167">
            <w:pPr>
              <w:jc w:val="center"/>
              <w:rPr>
                <w:rFonts w:cs="Times New Roman"/>
                <w:sz w:val="18"/>
                <w:szCs w:val="18"/>
                <w:lang w:val="hr-HR"/>
              </w:rPr>
            </w:pPr>
            <w:r>
              <w:rPr>
                <w:rFonts w:cs="Times New Roman"/>
                <w:sz w:val="18"/>
                <w:szCs w:val="18"/>
                <w:lang w:val="hr-HR"/>
              </w:rPr>
              <w:t>0,00</w:t>
            </w:r>
          </w:p>
        </w:tc>
      </w:tr>
      <w:tr w:rsidR="008B1167" w:rsidRPr="004F627F" w14:paraId="0AA72DEE" w14:textId="77777777" w:rsidTr="008B1167">
        <w:tc>
          <w:tcPr>
            <w:tcW w:w="2268" w:type="dxa"/>
            <w:vMerge w:val="restart"/>
          </w:tcPr>
          <w:p w14:paraId="732AA629" w14:textId="77777777" w:rsidR="008B1167" w:rsidRPr="004F627F" w:rsidRDefault="008B1167" w:rsidP="008B1167">
            <w:pPr>
              <w:rPr>
                <w:rFonts w:cs="Times New Roman"/>
                <w:sz w:val="18"/>
                <w:szCs w:val="18"/>
                <w:lang w:val="hr-HR"/>
              </w:rPr>
            </w:pPr>
          </w:p>
          <w:p w14:paraId="46355593" w14:textId="77777777" w:rsidR="008B1167" w:rsidRPr="00C30B03" w:rsidRDefault="008B1167" w:rsidP="008B1167">
            <w:pPr>
              <w:rPr>
                <w:rFonts w:cs="Times New Roman"/>
                <w:b/>
                <w:bCs/>
                <w:sz w:val="18"/>
                <w:szCs w:val="18"/>
                <w:lang w:val="hr-HR"/>
              </w:rPr>
            </w:pPr>
            <w:r w:rsidRPr="00C30B03">
              <w:rPr>
                <w:rFonts w:cs="Times New Roman"/>
                <w:b/>
                <w:bCs/>
                <w:sz w:val="18"/>
                <w:szCs w:val="18"/>
                <w:lang w:val="hr-HR"/>
              </w:rPr>
              <w:t xml:space="preserve">UKUPNO PLANIRANA SREDSTVA PO IZVORU </w:t>
            </w:r>
          </w:p>
        </w:tc>
        <w:tc>
          <w:tcPr>
            <w:tcW w:w="2268" w:type="dxa"/>
          </w:tcPr>
          <w:p w14:paraId="0720CAC9" w14:textId="77777777" w:rsidR="008B1167" w:rsidRPr="004F627F" w:rsidRDefault="008B1167" w:rsidP="008B1167">
            <w:pPr>
              <w:jc w:val="center"/>
              <w:rPr>
                <w:rFonts w:cs="Times New Roman"/>
                <w:sz w:val="18"/>
                <w:szCs w:val="18"/>
                <w:lang w:val="hr-HR"/>
              </w:rPr>
            </w:pPr>
            <w:r w:rsidRPr="004F627F">
              <w:rPr>
                <w:rFonts w:cs="Times New Roman"/>
                <w:sz w:val="18"/>
                <w:szCs w:val="18"/>
                <w:lang w:val="hr-HR"/>
              </w:rPr>
              <w:t>Državni proračun (kn)</w:t>
            </w:r>
          </w:p>
        </w:tc>
        <w:tc>
          <w:tcPr>
            <w:tcW w:w="2268" w:type="dxa"/>
          </w:tcPr>
          <w:p w14:paraId="10104775" w14:textId="77777777" w:rsidR="008B1167" w:rsidRPr="004F627F" w:rsidRDefault="008B1167" w:rsidP="008B1167">
            <w:pPr>
              <w:jc w:val="center"/>
              <w:rPr>
                <w:rFonts w:cs="Times New Roman"/>
                <w:sz w:val="18"/>
                <w:szCs w:val="18"/>
                <w:lang w:val="hr-HR"/>
              </w:rPr>
            </w:pPr>
            <w:r w:rsidRPr="004F627F">
              <w:rPr>
                <w:rFonts w:cs="Times New Roman"/>
                <w:sz w:val="18"/>
                <w:szCs w:val="18"/>
                <w:lang w:val="hr-HR"/>
              </w:rPr>
              <w:t>EU financiranje (kn)</w:t>
            </w:r>
          </w:p>
        </w:tc>
        <w:tc>
          <w:tcPr>
            <w:tcW w:w="2268" w:type="dxa"/>
          </w:tcPr>
          <w:p w14:paraId="5B91FD16" w14:textId="77777777" w:rsidR="008B1167" w:rsidRPr="004F627F" w:rsidRDefault="008B1167" w:rsidP="008B1167">
            <w:pPr>
              <w:jc w:val="center"/>
              <w:rPr>
                <w:rFonts w:cs="Times New Roman"/>
                <w:sz w:val="18"/>
                <w:szCs w:val="18"/>
                <w:lang w:val="hr-HR"/>
              </w:rPr>
            </w:pPr>
            <w:r w:rsidRPr="004F627F">
              <w:rPr>
                <w:rFonts w:cs="Times New Roman"/>
                <w:sz w:val="18"/>
                <w:szCs w:val="18"/>
                <w:lang w:val="hr-HR"/>
              </w:rPr>
              <w:t>Drugi izvori (kn)</w:t>
            </w:r>
          </w:p>
        </w:tc>
      </w:tr>
      <w:tr w:rsidR="008B1167" w:rsidRPr="004F627F" w14:paraId="7075925E" w14:textId="77777777" w:rsidTr="008B1167">
        <w:tc>
          <w:tcPr>
            <w:tcW w:w="2268" w:type="dxa"/>
            <w:vMerge/>
          </w:tcPr>
          <w:p w14:paraId="4A99BD61" w14:textId="77777777" w:rsidR="008B1167" w:rsidRPr="004F627F" w:rsidRDefault="008B1167" w:rsidP="008B1167">
            <w:pPr>
              <w:rPr>
                <w:rFonts w:cs="Times New Roman"/>
                <w:sz w:val="18"/>
                <w:szCs w:val="18"/>
                <w:lang w:val="hr-HR"/>
              </w:rPr>
            </w:pPr>
          </w:p>
        </w:tc>
        <w:tc>
          <w:tcPr>
            <w:tcW w:w="2268" w:type="dxa"/>
          </w:tcPr>
          <w:p w14:paraId="07031BBE" w14:textId="77777777" w:rsidR="008B1167" w:rsidRPr="00CB3E67" w:rsidRDefault="008B1167" w:rsidP="008B1167">
            <w:pPr>
              <w:jc w:val="center"/>
              <w:rPr>
                <w:rFonts w:cs="Times New Roman"/>
                <w:b/>
                <w:sz w:val="18"/>
                <w:szCs w:val="18"/>
                <w:lang w:val="hr-HR"/>
              </w:rPr>
            </w:pPr>
            <w:r w:rsidRPr="00CB3E67">
              <w:rPr>
                <w:rFonts w:cs="Times New Roman"/>
                <w:b/>
                <w:sz w:val="18"/>
                <w:szCs w:val="18"/>
                <w:lang w:val="hr-HR"/>
              </w:rPr>
              <w:t>Administracija i upravljanje</w:t>
            </w:r>
          </w:p>
        </w:tc>
        <w:tc>
          <w:tcPr>
            <w:tcW w:w="2268" w:type="dxa"/>
          </w:tcPr>
          <w:p w14:paraId="1D4BF1E9" w14:textId="77777777" w:rsidR="008B1167" w:rsidRPr="003238B3" w:rsidRDefault="008B1167" w:rsidP="008B1167">
            <w:pPr>
              <w:jc w:val="center"/>
              <w:rPr>
                <w:rFonts w:cs="Times New Roman"/>
                <w:b/>
                <w:sz w:val="18"/>
                <w:szCs w:val="18"/>
                <w:lang w:val="hr-HR"/>
              </w:rPr>
            </w:pPr>
            <w:r w:rsidRPr="003238B3">
              <w:rPr>
                <w:rFonts w:cs="Times New Roman"/>
                <w:b/>
                <w:sz w:val="18"/>
                <w:szCs w:val="18"/>
                <w:lang w:val="hr-HR"/>
              </w:rPr>
              <w:t>0,00</w:t>
            </w:r>
          </w:p>
        </w:tc>
        <w:tc>
          <w:tcPr>
            <w:tcW w:w="2268" w:type="dxa"/>
          </w:tcPr>
          <w:p w14:paraId="058C3FBB" w14:textId="77777777" w:rsidR="008B1167" w:rsidRPr="003238B3" w:rsidRDefault="008B1167" w:rsidP="008B1167">
            <w:pPr>
              <w:jc w:val="center"/>
              <w:rPr>
                <w:rFonts w:cs="Times New Roman"/>
                <w:b/>
                <w:sz w:val="18"/>
                <w:szCs w:val="18"/>
                <w:lang w:val="hr-HR"/>
              </w:rPr>
            </w:pPr>
            <w:r w:rsidRPr="003238B3">
              <w:rPr>
                <w:rFonts w:cs="Times New Roman"/>
                <w:b/>
                <w:sz w:val="18"/>
                <w:szCs w:val="18"/>
                <w:lang w:val="hr-HR"/>
              </w:rPr>
              <w:t>0,00</w:t>
            </w:r>
          </w:p>
        </w:tc>
      </w:tr>
      <w:tr w:rsidR="008B1167" w:rsidRPr="004F627F" w14:paraId="0744567C" w14:textId="77777777" w:rsidTr="008B1167">
        <w:tc>
          <w:tcPr>
            <w:tcW w:w="2268" w:type="dxa"/>
          </w:tcPr>
          <w:p w14:paraId="697D0B25" w14:textId="77777777" w:rsidR="008B1167" w:rsidRPr="004F627F" w:rsidRDefault="008B1167" w:rsidP="008B1167">
            <w:pPr>
              <w:rPr>
                <w:rFonts w:cs="Times New Roman"/>
                <w:sz w:val="18"/>
                <w:szCs w:val="18"/>
                <w:lang w:val="hr-HR"/>
              </w:rPr>
            </w:pPr>
            <w:r w:rsidRPr="004F627F">
              <w:rPr>
                <w:rFonts w:cs="Times New Roman"/>
                <w:sz w:val="18"/>
                <w:szCs w:val="18"/>
                <w:lang w:val="hr-HR"/>
              </w:rPr>
              <w:t xml:space="preserve">ROK PROVEDBE </w:t>
            </w:r>
            <w:r>
              <w:rPr>
                <w:rFonts w:cs="Times New Roman"/>
                <w:sz w:val="18"/>
                <w:szCs w:val="18"/>
                <w:lang w:val="hr-HR"/>
              </w:rPr>
              <w:t xml:space="preserve">AKTIVNOSTI </w:t>
            </w:r>
            <w:r w:rsidRPr="004F627F">
              <w:rPr>
                <w:rFonts w:cs="Times New Roman"/>
                <w:sz w:val="18"/>
                <w:szCs w:val="18"/>
                <w:lang w:val="hr-HR"/>
              </w:rPr>
              <w:t xml:space="preserve">U CIJELOSTI: </w:t>
            </w:r>
          </w:p>
        </w:tc>
        <w:tc>
          <w:tcPr>
            <w:tcW w:w="2268" w:type="dxa"/>
            <w:gridSpan w:val="3"/>
          </w:tcPr>
          <w:p w14:paraId="7D2172F7" w14:textId="77777777" w:rsidR="008B1167" w:rsidRPr="004F627F" w:rsidRDefault="008B1167" w:rsidP="008B1167">
            <w:pPr>
              <w:rPr>
                <w:rFonts w:cs="Times New Roman"/>
                <w:sz w:val="18"/>
                <w:szCs w:val="18"/>
                <w:lang w:val="hr-HR"/>
              </w:rPr>
            </w:pPr>
            <w:r>
              <w:rPr>
                <w:rFonts w:cs="Times New Roman"/>
                <w:sz w:val="18"/>
                <w:szCs w:val="18"/>
                <w:lang w:val="hr-HR"/>
              </w:rPr>
              <w:t>lipanj</w:t>
            </w:r>
            <w:r w:rsidRPr="004F627F">
              <w:rPr>
                <w:rFonts w:cs="Times New Roman"/>
                <w:sz w:val="18"/>
                <w:szCs w:val="18"/>
                <w:lang w:val="hr-HR"/>
              </w:rPr>
              <w:t xml:space="preserve"> 2022.</w:t>
            </w:r>
          </w:p>
        </w:tc>
      </w:tr>
    </w:tbl>
    <w:p w14:paraId="3E7B48E8" w14:textId="23F8643D" w:rsidR="00E83ECB" w:rsidRPr="00742BAB" w:rsidRDefault="00E83ECB" w:rsidP="007660E8">
      <w:pPr>
        <w:spacing w:line="276" w:lineRule="auto"/>
        <w:rPr>
          <w:rFonts w:cs="Times New Roman"/>
          <w:sz w:val="18"/>
          <w:szCs w:val="18"/>
          <w:lang w:val="hr-HR"/>
        </w:rPr>
      </w:pPr>
      <w:r w:rsidRPr="00742BAB">
        <w:rPr>
          <w:rFonts w:cs="Times New Roman"/>
          <w:sz w:val="18"/>
          <w:szCs w:val="18"/>
          <w:lang w:val="hr-HR"/>
        </w:rPr>
        <w:br w:type="page"/>
      </w:r>
    </w:p>
    <w:p w14:paraId="347B7B3D" w14:textId="58D4321A" w:rsidR="00D04ADD" w:rsidRPr="00F06E81" w:rsidRDefault="006E6C99" w:rsidP="00EA016F">
      <w:pPr>
        <w:pStyle w:val="Heading1"/>
      </w:pPr>
      <w:bookmarkStart w:id="4" w:name="_Toc74730360"/>
      <w:bookmarkStart w:id="5" w:name="_Hlk66118348"/>
      <w:r w:rsidRPr="00F06E81">
        <w:lastRenderedPageBreak/>
        <w:t xml:space="preserve">PRIJEDLOG </w:t>
      </w:r>
      <w:r w:rsidR="00E40592" w:rsidRPr="00F06E81">
        <w:t xml:space="preserve">MJERA I </w:t>
      </w:r>
      <w:r w:rsidR="00CB102E" w:rsidRPr="00F06E81">
        <w:t>AKTIVNOSTI</w:t>
      </w:r>
      <w:r w:rsidRPr="00F06E81">
        <w:t xml:space="preserve"> U HORIZONTALNOM CILJU </w:t>
      </w:r>
      <w:r w:rsidR="00006799" w:rsidRPr="00F06E81">
        <w:t>SMANJ</w:t>
      </w:r>
      <w:r w:rsidR="000237A2">
        <w:t>IVA</w:t>
      </w:r>
      <w:r w:rsidR="00006799" w:rsidRPr="00F06E81">
        <w:t>NJE</w:t>
      </w:r>
      <w:r w:rsidR="00FA1728" w:rsidRPr="00F06E81">
        <w:t xml:space="preserve"> SIROMAŠTVA I SOCIJALNE ISKLJUČENOSTI </w:t>
      </w:r>
      <w:r w:rsidR="00250A1E" w:rsidRPr="00F06E81">
        <w:t xml:space="preserve">ROMA </w:t>
      </w:r>
      <w:r w:rsidR="00FA1728" w:rsidRPr="00F06E81">
        <w:t>KAKO BI SE SMANJIO DRUŠTVENO-EKONOMSKI JAZ IZMEĐU ROMA I OPĆE POPULACIJE</w:t>
      </w:r>
      <w:bookmarkEnd w:id="4"/>
    </w:p>
    <w:p w14:paraId="2BE42CA1" w14:textId="72687588" w:rsidR="00FA1728" w:rsidRDefault="00FA1728" w:rsidP="00FA1728">
      <w:pPr>
        <w:rPr>
          <w:lang w:val="hr-HR"/>
        </w:rPr>
      </w:pPr>
    </w:p>
    <w:p w14:paraId="38F7311F" w14:textId="77777777" w:rsidR="008B1167" w:rsidRDefault="008B1167" w:rsidP="008B1167">
      <w:pPr>
        <w:spacing w:line="276" w:lineRule="auto"/>
        <w:rPr>
          <w:rFonts w:cs="Times New Roman"/>
          <w:sz w:val="22"/>
          <w:lang w:val="hr-HR"/>
        </w:rPr>
      </w:pPr>
      <w:r w:rsidRPr="00A84FA2">
        <w:rPr>
          <w:rFonts w:cs="Times New Roman"/>
          <w:sz w:val="22"/>
          <w:lang w:val="hr-HR"/>
        </w:rPr>
        <w:t>Svrha provedbe mjera i aktivnosti u horizontalnom cilju uključuje:</w:t>
      </w:r>
      <w:r>
        <w:rPr>
          <w:rFonts w:cs="Times New Roman"/>
          <w:sz w:val="22"/>
          <w:lang w:val="hr-HR"/>
        </w:rPr>
        <w:t xml:space="preserve"> </w:t>
      </w:r>
    </w:p>
    <w:p w14:paraId="4EDF11C4" w14:textId="7F255A2A" w:rsidR="008B1167" w:rsidRPr="004F5312" w:rsidRDefault="004F5312" w:rsidP="004F5312">
      <w:pPr>
        <w:pStyle w:val="ListParagraph"/>
        <w:numPr>
          <w:ilvl w:val="0"/>
          <w:numId w:val="26"/>
        </w:numPr>
        <w:spacing w:line="276" w:lineRule="auto"/>
        <w:jc w:val="both"/>
        <w:rPr>
          <w:sz w:val="22"/>
          <w:szCs w:val="22"/>
          <w:lang w:val="hr-HR"/>
        </w:rPr>
      </w:pPr>
      <w:r>
        <w:rPr>
          <w:sz w:val="22"/>
          <w:lang w:val="hr-HR"/>
        </w:rPr>
        <w:t>smanjivanje siromaštva i socijalne isključenosti Roma poticanjem ulaganja u ljudski kapital, osiguravanjem pristupa adekvatnim programima socijalne zaštite, potpora dohotku, davanja u naravi i pružanje usluga za Rome u nepovoljnom položaju</w:t>
      </w:r>
      <w:r w:rsidR="00E3676D">
        <w:rPr>
          <w:sz w:val="22"/>
          <w:lang w:val="hr-HR"/>
        </w:rPr>
        <w:t xml:space="preserve">; </w:t>
      </w:r>
    </w:p>
    <w:p w14:paraId="2B12B687" w14:textId="08343662" w:rsidR="00F1631F" w:rsidRPr="00F1631F" w:rsidRDefault="004F5312" w:rsidP="004F5312">
      <w:pPr>
        <w:pStyle w:val="ListParagraph"/>
        <w:numPr>
          <w:ilvl w:val="0"/>
          <w:numId w:val="26"/>
        </w:numPr>
        <w:spacing w:line="276" w:lineRule="auto"/>
        <w:jc w:val="both"/>
        <w:rPr>
          <w:sz w:val="22"/>
          <w:szCs w:val="22"/>
          <w:lang w:val="hr-HR"/>
        </w:rPr>
      </w:pPr>
      <w:r>
        <w:rPr>
          <w:sz w:val="22"/>
          <w:lang w:val="hr-HR"/>
        </w:rPr>
        <w:t xml:space="preserve">smanjivanje jaza u siromaštvu i socijalne isključenosti djece pripadnika romske nacionalne manjine pružanjem sveobuhvatne potpore djeci i njihovim obiteljima u međusobno povezanim područjima </w:t>
      </w:r>
      <w:r w:rsidR="00E3676D">
        <w:rPr>
          <w:sz w:val="22"/>
          <w:lang w:val="hr-HR"/>
        </w:rPr>
        <w:t>te osiguravanja pristupa osnovnim uslugama, prehrani</w:t>
      </w:r>
      <w:r w:rsidR="00F1631F">
        <w:rPr>
          <w:sz w:val="22"/>
          <w:lang w:val="hr-HR"/>
        </w:rPr>
        <w:t xml:space="preserve"> i slobodnim aktivnostima;</w:t>
      </w:r>
    </w:p>
    <w:p w14:paraId="3C893754" w14:textId="1431C587" w:rsidR="004F5312" w:rsidRPr="00E3676D" w:rsidRDefault="00E3676D" w:rsidP="004F5312">
      <w:pPr>
        <w:pStyle w:val="ListParagraph"/>
        <w:numPr>
          <w:ilvl w:val="0"/>
          <w:numId w:val="26"/>
        </w:numPr>
        <w:spacing w:line="276" w:lineRule="auto"/>
        <w:jc w:val="both"/>
        <w:rPr>
          <w:sz w:val="22"/>
          <w:szCs w:val="22"/>
          <w:lang w:val="hr-HR"/>
        </w:rPr>
      </w:pPr>
      <w:r>
        <w:rPr>
          <w:sz w:val="22"/>
          <w:lang w:val="hr-HR"/>
        </w:rPr>
        <w:t xml:space="preserve">unapređenju dostupnosti </w:t>
      </w:r>
      <w:r w:rsidR="00F1631F">
        <w:rPr>
          <w:sz w:val="22"/>
          <w:lang w:val="hr-HR"/>
        </w:rPr>
        <w:t xml:space="preserve">kvalitetnih </w:t>
      </w:r>
      <w:r>
        <w:rPr>
          <w:sz w:val="22"/>
          <w:lang w:val="hr-HR"/>
        </w:rPr>
        <w:t>socija</w:t>
      </w:r>
      <w:r w:rsidR="00F1631F">
        <w:rPr>
          <w:sz w:val="22"/>
          <w:lang w:val="hr-HR"/>
        </w:rPr>
        <w:t>lnih usluga na romskim lokalitetima.</w:t>
      </w:r>
    </w:p>
    <w:p w14:paraId="5EB97746" w14:textId="77777777" w:rsidR="008B1167" w:rsidRPr="00A84FA2" w:rsidRDefault="008B1167" w:rsidP="008B1167">
      <w:pPr>
        <w:spacing w:line="276" w:lineRule="auto"/>
        <w:rPr>
          <w:rFonts w:cs="Times New Roman"/>
          <w:sz w:val="22"/>
          <w:lang w:val="hr-HR"/>
        </w:rPr>
      </w:pPr>
    </w:p>
    <w:p w14:paraId="523197A5" w14:textId="42897148" w:rsidR="006765D8" w:rsidRDefault="006765D8" w:rsidP="008B1167">
      <w:pPr>
        <w:spacing w:line="276" w:lineRule="auto"/>
        <w:rPr>
          <w:sz w:val="22"/>
          <w:lang w:val="hr-HR"/>
        </w:rPr>
      </w:pPr>
      <w:r>
        <w:rPr>
          <w:sz w:val="22"/>
          <w:lang w:val="hr-HR"/>
        </w:rPr>
        <w:t xml:space="preserve">Slika 2.: Tablični prikaz mjera, </w:t>
      </w:r>
      <w:r w:rsidR="001D1FA4">
        <w:rPr>
          <w:sz w:val="22"/>
          <w:lang w:val="hr-HR"/>
        </w:rPr>
        <w:t>pokazatelja</w:t>
      </w:r>
      <w:r w:rsidR="00BC0436">
        <w:rPr>
          <w:sz w:val="22"/>
          <w:lang w:val="hr-HR"/>
        </w:rPr>
        <w:t xml:space="preserve"> ukupnih</w:t>
      </w:r>
      <w:r w:rsidR="008B1167" w:rsidRPr="008B1167">
        <w:rPr>
          <w:sz w:val="22"/>
          <w:lang w:val="hr-HR"/>
        </w:rPr>
        <w:t xml:space="preserve"> rezultata</w:t>
      </w:r>
      <w:r w:rsidR="008B1167">
        <w:rPr>
          <w:sz w:val="22"/>
          <w:lang w:val="hr-HR"/>
        </w:rPr>
        <w:t xml:space="preserve"> </w:t>
      </w:r>
      <w:r>
        <w:rPr>
          <w:sz w:val="22"/>
          <w:lang w:val="hr-HR"/>
        </w:rPr>
        <w:t>te aktivnosti 2021.-2022. i njihovih nositelja</w:t>
      </w:r>
    </w:p>
    <w:tbl>
      <w:tblPr>
        <w:tblStyle w:val="GridTable5Dark-Accent31"/>
        <w:tblW w:w="9067" w:type="dxa"/>
        <w:tblInd w:w="-5" w:type="dxa"/>
        <w:tblLook w:val="04A0" w:firstRow="1" w:lastRow="0" w:firstColumn="1" w:lastColumn="0" w:noHBand="0" w:noVBand="1"/>
      </w:tblPr>
      <w:tblGrid>
        <w:gridCol w:w="2323"/>
        <w:gridCol w:w="2680"/>
        <w:gridCol w:w="4064"/>
      </w:tblGrid>
      <w:tr w:rsidR="006765D8" w14:paraId="087A2916" w14:textId="77777777" w:rsidTr="00F06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Pr>
          <w:p w14:paraId="4BB74EB9" w14:textId="77777777" w:rsidR="006765D8" w:rsidRDefault="006765D8" w:rsidP="00EC3E45">
            <w:pPr>
              <w:spacing w:line="276" w:lineRule="auto"/>
              <w:jc w:val="center"/>
              <w:rPr>
                <w:rFonts w:cs="Times New Roman"/>
                <w:sz w:val="18"/>
                <w:szCs w:val="18"/>
                <w:lang w:val="hr-HR"/>
              </w:rPr>
            </w:pPr>
            <w:r>
              <w:rPr>
                <w:rFonts w:cs="Times New Roman"/>
                <w:sz w:val="18"/>
                <w:szCs w:val="18"/>
                <w:lang w:val="hr-HR"/>
              </w:rPr>
              <w:t>MJERE</w:t>
            </w:r>
          </w:p>
        </w:tc>
        <w:tc>
          <w:tcPr>
            <w:tcW w:w="2680" w:type="dxa"/>
          </w:tcPr>
          <w:p w14:paraId="5253F2C9" w14:textId="77777777" w:rsidR="006765D8" w:rsidRDefault="006765D8" w:rsidP="00EC3E4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POKAZATELJI REZULTATA</w:t>
            </w:r>
          </w:p>
        </w:tc>
        <w:tc>
          <w:tcPr>
            <w:tcW w:w="4064" w:type="dxa"/>
          </w:tcPr>
          <w:p w14:paraId="7995F237" w14:textId="77777777" w:rsidR="006765D8" w:rsidRDefault="006765D8" w:rsidP="00EC3E4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POPIS AKTIVNOSTI 2021.-2022. I NOSITELJA</w:t>
            </w:r>
          </w:p>
        </w:tc>
      </w:tr>
      <w:tr w:rsidR="006765D8" w:rsidRPr="009F42CB" w14:paraId="3A0E5BBD" w14:textId="77777777" w:rsidTr="00F06E81">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5186E345" w14:textId="1000DDA1" w:rsidR="006765D8" w:rsidRPr="008B1167" w:rsidRDefault="006765D8" w:rsidP="006765D8">
            <w:pPr>
              <w:pStyle w:val="ListParagraph"/>
              <w:numPr>
                <w:ilvl w:val="1"/>
                <w:numId w:val="1"/>
              </w:numPr>
              <w:spacing w:line="276" w:lineRule="auto"/>
              <w:rPr>
                <w:sz w:val="18"/>
                <w:szCs w:val="18"/>
                <w:lang w:val="hr-HR"/>
              </w:rPr>
            </w:pPr>
            <w:r w:rsidRPr="008B1167">
              <w:rPr>
                <w:sz w:val="18"/>
                <w:szCs w:val="18"/>
                <w:lang w:val="hr-HR"/>
              </w:rPr>
              <w:t xml:space="preserve">Smanjivanje </w:t>
            </w:r>
            <w:r>
              <w:rPr>
                <w:sz w:val="18"/>
                <w:szCs w:val="18"/>
                <w:lang w:val="hr-HR"/>
              </w:rPr>
              <w:t>siromaštva i socijalne isključenosti Roma</w:t>
            </w:r>
            <w:r w:rsidRPr="008B1167">
              <w:rPr>
                <w:sz w:val="18"/>
                <w:szCs w:val="18"/>
                <w:lang w:val="hr-HR"/>
              </w:rPr>
              <w:t xml:space="preserve"> </w:t>
            </w:r>
          </w:p>
        </w:tc>
        <w:tc>
          <w:tcPr>
            <w:tcW w:w="2680" w:type="dxa"/>
          </w:tcPr>
          <w:p w14:paraId="0A706EB4" w14:textId="6D181011" w:rsidR="006765D8" w:rsidRPr="00FA6500" w:rsidRDefault="006765D8" w:rsidP="00BC0436">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 xml:space="preserve">broj </w:t>
            </w:r>
            <w:r w:rsidR="00BC0436">
              <w:rPr>
                <w:sz w:val="18"/>
                <w:szCs w:val="18"/>
                <w:lang w:val="hr-HR"/>
              </w:rPr>
              <w:t>financiranih projekata</w:t>
            </w:r>
          </w:p>
        </w:tc>
        <w:tc>
          <w:tcPr>
            <w:tcW w:w="4064" w:type="dxa"/>
          </w:tcPr>
          <w:p w14:paraId="75CBEDCB" w14:textId="4B8EE2A8" w:rsidR="002B196D" w:rsidRPr="002B196D" w:rsidRDefault="002B196D" w:rsidP="002B196D">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2B196D">
              <w:rPr>
                <w:sz w:val="18"/>
                <w:szCs w:val="18"/>
                <w:lang w:val="hr-HR"/>
              </w:rPr>
              <w:t>Redovito prikupljanje i objavljivanje informacija o raspisanim natječajima relevantnim za rad romskih udruga i udruga za Rome na nacionalnoj i lokalnim razinama i njihovo objavljivanje na mrežnim stranicama Ureda za udruge, Ured za udruge</w:t>
            </w:r>
          </w:p>
          <w:p w14:paraId="2B6E81BA" w14:textId="3DAE77D9" w:rsidR="002B196D" w:rsidRDefault="002B196D" w:rsidP="002B196D">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2B196D">
              <w:rPr>
                <w:sz w:val="18"/>
                <w:szCs w:val="18"/>
                <w:lang w:val="hr-HR"/>
              </w:rPr>
              <w:t>Razvijati suradnju organizacija civilnoga društva u provedbi aktivnosti prilagođenih potrebama lokalne zajednice, Ured za udruge</w:t>
            </w:r>
          </w:p>
          <w:p w14:paraId="748F5720" w14:textId="2B440B67" w:rsidR="006765D8" w:rsidRPr="00BC0436" w:rsidRDefault="00BC0436" w:rsidP="00BC0436">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 xml:space="preserve">Sufinancirati programe i projekte romskih udruga i udruga koje provode aktivnosti usmjerene na poboljšanje života romske nacionalne manjine, Ured za udruge </w:t>
            </w:r>
          </w:p>
        </w:tc>
      </w:tr>
      <w:tr w:rsidR="00F06E81" w:rsidRPr="009F42CB" w14:paraId="53B57F98" w14:textId="77777777" w:rsidTr="00F06E81">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2D204FF1" w14:textId="37BE6482" w:rsidR="00F06E81" w:rsidRPr="008B1167" w:rsidRDefault="00F06E81" w:rsidP="006765D8">
            <w:pPr>
              <w:pStyle w:val="ListParagraph"/>
              <w:numPr>
                <w:ilvl w:val="1"/>
                <w:numId w:val="1"/>
              </w:numPr>
              <w:spacing w:line="276" w:lineRule="auto"/>
              <w:rPr>
                <w:sz w:val="18"/>
                <w:szCs w:val="18"/>
                <w:lang w:val="hr-HR"/>
              </w:rPr>
            </w:pPr>
            <w:r>
              <w:rPr>
                <w:sz w:val="18"/>
                <w:szCs w:val="18"/>
                <w:lang w:val="hr-HR"/>
              </w:rPr>
              <w:t xml:space="preserve"> Smanjivanje siromaštva i socijalne isključenosti romske djece </w:t>
            </w:r>
          </w:p>
        </w:tc>
        <w:tc>
          <w:tcPr>
            <w:tcW w:w="2680" w:type="dxa"/>
          </w:tcPr>
          <w:p w14:paraId="4BA78D78" w14:textId="41EF68A1" w:rsidR="00F06E81" w:rsidRDefault="00F06E81" w:rsidP="00BC0436">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djece  pripadnika romske nacionalne manjine za koju je osiguran školski obrok</w:t>
            </w:r>
          </w:p>
        </w:tc>
        <w:tc>
          <w:tcPr>
            <w:tcW w:w="4064" w:type="dxa"/>
          </w:tcPr>
          <w:p w14:paraId="72D2D6E0" w14:textId="1383DDB3" w:rsidR="00F06E81" w:rsidRPr="002B196D" w:rsidRDefault="00F06E81" w:rsidP="00F06E81">
            <w:pPr>
              <w:pStyle w:val="ListParagraph"/>
              <w:numPr>
                <w:ilvl w:val="2"/>
                <w:numId w:val="1"/>
              </w:numPr>
              <w:jc w:val="both"/>
              <w:cnfStyle w:val="000000000000" w:firstRow="0" w:lastRow="0" w:firstColumn="0" w:lastColumn="0" w:oddVBand="0" w:evenVBand="0" w:oddHBand="0" w:evenHBand="0" w:firstRowFirstColumn="0" w:firstRowLastColumn="0" w:lastRowFirstColumn="0" w:lastRowLastColumn="0"/>
              <w:rPr>
                <w:bCs/>
                <w:color w:val="000000"/>
                <w:sz w:val="18"/>
                <w:szCs w:val="18"/>
                <w:lang w:val="hr-HR"/>
              </w:rPr>
            </w:pPr>
            <w:r w:rsidRPr="002B196D">
              <w:rPr>
                <w:bCs/>
                <w:color w:val="000000"/>
                <w:sz w:val="18"/>
                <w:szCs w:val="18"/>
                <w:lang w:val="hr-HR"/>
              </w:rPr>
              <w:t>Osiguravanje školskog obroka, Ministarstvo rada, mirovinskog</w:t>
            </w:r>
            <w:r w:rsidR="00EE67B7">
              <w:rPr>
                <w:bCs/>
                <w:color w:val="000000"/>
                <w:sz w:val="18"/>
                <w:szCs w:val="18"/>
                <w:lang w:val="hr-HR"/>
              </w:rPr>
              <w:t>a</w:t>
            </w:r>
            <w:r w:rsidRPr="002B196D">
              <w:rPr>
                <w:bCs/>
                <w:color w:val="000000"/>
                <w:sz w:val="18"/>
                <w:szCs w:val="18"/>
                <w:lang w:val="hr-HR"/>
              </w:rPr>
              <w:t xml:space="preserve"> sustava, obitelji i socijalne politike</w:t>
            </w:r>
          </w:p>
          <w:p w14:paraId="75EB01EB" w14:textId="77777777" w:rsidR="00F06E81" w:rsidRPr="002B196D" w:rsidRDefault="00F06E81" w:rsidP="00F06E81">
            <w:pPr>
              <w:pStyle w:val="ListParagraph"/>
              <w:spacing w:line="276" w:lineRule="auto"/>
              <w:ind w:left="1080"/>
              <w:jc w:val="both"/>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F06E81" w:rsidRPr="009F42CB" w14:paraId="48A211E2" w14:textId="77777777" w:rsidTr="00F06E81">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3DFCF53D" w14:textId="0E8360E5" w:rsidR="00F06E81" w:rsidRDefault="00F06E81" w:rsidP="006765D8">
            <w:pPr>
              <w:pStyle w:val="ListParagraph"/>
              <w:numPr>
                <w:ilvl w:val="1"/>
                <w:numId w:val="1"/>
              </w:numPr>
              <w:spacing w:line="276" w:lineRule="auto"/>
              <w:rPr>
                <w:sz w:val="18"/>
                <w:szCs w:val="18"/>
                <w:lang w:val="hr-HR"/>
              </w:rPr>
            </w:pPr>
            <w:r>
              <w:rPr>
                <w:sz w:val="18"/>
                <w:szCs w:val="18"/>
                <w:lang w:val="hr-HR"/>
              </w:rPr>
              <w:t>Unapređenje dostupnosti  kvalitetnih socijalnih usluga pripadnicima romske nacionalne manjine</w:t>
            </w:r>
          </w:p>
        </w:tc>
        <w:tc>
          <w:tcPr>
            <w:tcW w:w="2680" w:type="dxa"/>
          </w:tcPr>
          <w:p w14:paraId="52FD2240" w14:textId="77777777" w:rsidR="00F06E81" w:rsidRDefault="00F06E81" w:rsidP="00F06E81">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uspostavljenih centara u zajednici</w:t>
            </w:r>
          </w:p>
          <w:p w14:paraId="5417CF6F" w14:textId="77777777" w:rsidR="00F06E81" w:rsidRDefault="00F06E81" w:rsidP="00F06E81">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korisnika centara</w:t>
            </w:r>
          </w:p>
          <w:p w14:paraId="2C58F14A" w14:textId="307DBB87" w:rsidR="00F06E81" w:rsidRDefault="00F06E81" w:rsidP="00F06E81">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pruženih usluga</w:t>
            </w:r>
          </w:p>
        </w:tc>
        <w:tc>
          <w:tcPr>
            <w:tcW w:w="4064" w:type="dxa"/>
          </w:tcPr>
          <w:p w14:paraId="1D755681" w14:textId="77777777" w:rsidR="00F06E81" w:rsidRPr="002B196D" w:rsidRDefault="00F06E81" w:rsidP="00F06E81">
            <w:pPr>
              <w:pStyle w:val="ListParagraph"/>
              <w:numPr>
                <w:ilvl w:val="2"/>
                <w:numId w:val="1"/>
              </w:numPr>
              <w:jc w:val="both"/>
              <w:cnfStyle w:val="000000100000" w:firstRow="0" w:lastRow="0" w:firstColumn="0" w:lastColumn="0" w:oddVBand="0" w:evenVBand="0" w:oddHBand="1" w:evenHBand="0" w:firstRowFirstColumn="0" w:firstRowLastColumn="0" w:lastRowFirstColumn="0" w:lastRowLastColumn="0"/>
              <w:rPr>
                <w:bCs/>
                <w:color w:val="000000"/>
                <w:sz w:val="18"/>
                <w:szCs w:val="18"/>
                <w:lang w:val="hr-HR"/>
              </w:rPr>
            </w:pPr>
            <w:r w:rsidRPr="002B196D">
              <w:rPr>
                <w:bCs/>
                <w:color w:val="000000"/>
                <w:sz w:val="18"/>
                <w:szCs w:val="18"/>
                <w:lang w:val="hr-HR"/>
              </w:rPr>
              <w:t xml:space="preserve">Pilot projekt pružanja usluga u zajednici  (romskom lokalitetu) – JUPI PILOT, </w:t>
            </w:r>
            <w:r w:rsidRPr="002B196D">
              <w:rPr>
                <w:sz w:val="18"/>
                <w:szCs w:val="18"/>
                <w:lang w:val="hr-HR"/>
              </w:rPr>
              <w:t>pripremna faza, Ured za ljudska prava i prava nacionalnih manjina</w:t>
            </w:r>
          </w:p>
          <w:p w14:paraId="6B2D6C56" w14:textId="77777777" w:rsidR="00F06E81" w:rsidRPr="002B196D" w:rsidRDefault="00F06E81" w:rsidP="00F06E81">
            <w:pPr>
              <w:pStyle w:val="ListParagraph"/>
              <w:ind w:left="1080"/>
              <w:jc w:val="both"/>
              <w:cnfStyle w:val="000000100000" w:firstRow="0" w:lastRow="0" w:firstColumn="0" w:lastColumn="0" w:oddVBand="0" w:evenVBand="0" w:oddHBand="1" w:evenHBand="0" w:firstRowFirstColumn="0" w:firstRowLastColumn="0" w:lastRowFirstColumn="0" w:lastRowLastColumn="0"/>
              <w:rPr>
                <w:bCs/>
                <w:color w:val="000000"/>
                <w:sz w:val="18"/>
                <w:szCs w:val="18"/>
                <w:lang w:val="hr-HR"/>
              </w:rPr>
            </w:pPr>
          </w:p>
        </w:tc>
      </w:tr>
    </w:tbl>
    <w:p w14:paraId="24D8A2AD" w14:textId="123EFBB1" w:rsidR="006765D8" w:rsidRDefault="006765D8" w:rsidP="008B1167">
      <w:pPr>
        <w:spacing w:line="276" w:lineRule="auto"/>
        <w:rPr>
          <w:sz w:val="22"/>
          <w:lang w:val="hr-HR"/>
        </w:rPr>
      </w:pPr>
    </w:p>
    <w:bookmarkEnd w:id="5"/>
    <w:p w14:paraId="64CAC037" w14:textId="54552BF3" w:rsidR="003238B3" w:rsidRPr="00742BAB" w:rsidRDefault="003238B3" w:rsidP="007660E8">
      <w:pPr>
        <w:spacing w:line="276" w:lineRule="auto"/>
        <w:rPr>
          <w:rFonts w:cs="Times New Roman"/>
          <w:sz w:val="18"/>
          <w:szCs w:val="18"/>
          <w:lang w:val="hr-HR"/>
        </w:rPr>
      </w:pPr>
    </w:p>
    <w:p w14:paraId="7CCB2D14" w14:textId="01498839" w:rsidR="00381817" w:rsidRPr="003238B3" w:rsidRDefault="00381817" w:rsidP="004B7CFA">
      <w:pPr>
        <w:pStyle w:val="Heading2"/>
        <w:numPr>
          <w:ilvl w:val="0"/>
          <w:numId w:val="16"/>
        </w:numPr>
        <w:rPr>
          <w:u w:val="single"/>
          <w:lang w:val="hr-HR"/>
        </w:rPr>
      </w:pPr>
      <w:bookmarkStart w:id="6" w:name="_Toc74730361"/>
      <w:r w:rsidRPr="003238B3">
        <w:rPr>
          <w:u w:val="single"/>
          <w:lang w:val="hr-HR"/>
        </w:rPr>
        <w:lastRenderedPageBreak/>
        <w:t xml:space="preserve">Tablični prikaz </w:t>
      </w:r>
      <w:r w:rsidR="00CB102E">
        <w:rPr>
          <w:u w:val="single"/>
          <w:lang w:val="hr-HR"/>
        </w:rPr>
        <w:t>aktivnosti</w:t>
      </w:r>
      <w:r w:rsidR="00BC0436">
        <w:rPr>
          <w:u w:val="single"/>
          <w:lang w:val="hr-HR"/>
        </w:rPr>
        <w:t xml:space="preserve"> 2021.-2022.</w:t>
      </w:r>
      <w:bookmarkEnd w:id="6"/>
    </w:p>
    <w:p w14:paraId="377BEA8B" w14:textId="6ED7C2D4" w:rsidR="00602377" w:rsidRPr="00742BAB" w:rsidRDefault="00602377"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405"/>
        <w:gridCol w:w="2131"/>
        <w:gridCol w:w="2268"/>
      </w:tblGrid>
      <w:tr w:rsidR="005E2770" w:rsidRPr="00C95133" w14:paraId="25BCF264" w14:textId="77777777" w:rsidTr="00EF5FFE">
        <w:tc>
          <w:tcPr>
            <w:tcW w:w="2268" w:type="dxa"/>
            <w:tcBorders>
              <w:bottom w:val="single" w:sz="4" w:space="0" w:color="auto"/>
            </w:tcBorders>
          </w:tcPr>
          <w:p w14:paraId="4F734F69" w14:textId="2237DB30" w:rsidR="005E2770" w:rsidRPr="00742BAB" w:rsidRDefault="00C928E5" w:rsidP="00DF776C">
            <w:pPr>
              <w:rPr>
                <w:rFonts w:cs="Times New Roman"/>
                <w:sz w:val="18"/>
                <w:szCs w:val="18"/>
                <w:lang w:val="hr-HR"/>
              </w:rPr>
            </w:pPr>
            <w:r>
              <w:rPr>
                <w:rFonts w:cs="Times New Roman"/>
                <w:sz w:val="18"/>
                <w:szCs w:val="18"/>
                <w:lang w:val="hr-HR"/>
              </w:rPr>
              <w:t>Mjera</w:t>
            </w:r>
            <w:r w:rsidR="005E2770" w:rsidRPr="00742BAB">
              <w:rPr>
                <w:rFonts w:cs="Times New Roman"/>
                <w:sz w:val="18"/>
                <w:szCs w:val="18"/>
                <w:lang w:val="hr-HR"/>
              </w:rPr>
              <w:t>:</w:t>
            </w:r>
          </w:p>
          <w:p w14:paraId="15BA43BE" w14:textId="77777777" w:rsidR="005E2770" w:rsidRPr="00742BAB" w:rsidRDefault="005E2770" w:rsidP="00DF776C">
            <w:pPr>
              <w:rPr>
                <w:rFonts w:cs="Times New Roman"/>
                <w:sz w:val="18"/>
                <w:szCs w:val="18"/>
                <w:lang w:val="hr-HR"/>
              </w:rPr>
            </w:pPr>
          </w:p>
        </w:tc>
        <w:tc>
          <w:tcPr>
            <w:tcW w:w="6804" w:type="dxa"/>
            <w:gridSpan w:val="3"/>
            <w:tcBorders>
              <w:bottom w:val="single" w:sz="4" w:space="0" w:color="auto"/>
            </w:tcBorders>
          </w:tcPr>
          <w:p w14:paraId="25C58646" w14:textId="5883239A" w:rsidR="005E2770" w:rsidRPr="00742BAB" w:rsidRDefault="00BC0436" w:rsidP="00E40592">
            <w:pPr>
              <w:rPr>
                <w:rFonts w:cs="Times New Roman"/>
                <w:sz w:val="18"/>
                <w:szCs w:val="18"/>
                <w:lang w:val="hr-HR"/>
              </w:rPr>
            </w:pPr>
            <w:r>
              <w:rPr>
                <w:b/>
                <w:sz w:val="18"/>
                <w:szCs w:val="18"/>
                <w:lang w:val="hr-HR"/>
              </w:rPr>
              <w:t xml:space="preserve">2.1. </w:t>
            </w:r>
            <w:r w:rsidR="00E40592" w:rsidRPr="00E40592">
              <w:rPr>
                <w:b/>
                <w:sz w:val="18"/>
                <w:szCs w:val="18"/>
                <w:lang w:val="hr-HR"/>
              </w:rPr>
              <w:t xml:space="preserve">Smanjivanje siromaštva i socijalne isključenosti </w:t>
            </w:r>
            <w:r w:rsidR="00E40592">
              <w:rPr>
                <w:b/>
                <w:sz w:val="18"/>
                <w:szCs w:val="18"/>
                <w:lang w:val="hr-HR"/>
              </w:rPr>
              <w:t>Roma</w:t>
            </w:r>
          </w:p>
        </w:tc>
      </w:tr>
      <w:tr w:rsidR="005E2770" w:rsidRPr="009F42CB" w14:paraId="39905E0B" w14:textId="77777777" w:rsidTr="00EF5FFE">
        <w:tc>
          <w:tcPr>
            <w:tcW w:w="2268" w:type="dxa"/>
            <w:shd w:val="clear" w:color="auto" w:fill="BFBFBF" w:themeFill="background1" w:themeFillShade="BF"/>
          </w:tcPr>
          <w:p w14:paraId="5CAB9A54" w14:textId="53E083F2" w:rsidR="005E2770" w:rsidRPr="00742BAB" w:rsidRDefault="005E2770" w:rsidP="00DF776C">
            <w:pPr>
              <w:rPr>
                <w:rFonts w:cs="Times New Roman"/>
                <w:sz w:val="18"/>
                <w:szCs w:val="18"/>
                <w:lang w:val="hr-HR"/>
              </w:rPr>
            </w:pPr>
            <w:r w:rsidRPr="00742BAB">
              <w:rPr>
                <w:rFonts w:cs="Times New Roman"/>
                <w:sz w:val="18"/>
                <w:szCs w:val="18"/>
                <w:lang w:val="hr-HR"/>
              </w:rPr>
              <w:t xml:space="preserve">NAZIV </w:t>
            </w:r>
            <w:r w:rsidR="00C928E5">
              <w:rPr>
                <w:rFonts w:cs="Times New Roman"/>
                <w:sz w:val="18"/>
                <w:szCs w:val="18"/>
                <w:lang w:val="hr-HR"/>
              </w:rPr>
              <w:t>AKTIVNOSTI</w:t>
            </w:r>
            <w:r w:rsidRPr="00742BAB">
              <w:rPr>
                <w:rFonts w:cs="Times New Roman"/>
                <w:sz w:val="18"/>
                <w:szCs w:val="18"/>
                <w:lang w:val="hr-HR"/>
              </w:rPr>
              <w:t xml:space="preserve">: </w:t>
            </w:r>
          </w:p>
          <w:p w14:paraId="3E4C649A" w14:textId="77777777" w:rsidR="005E2770" w:rsidRPr="00742BAB" w:rsidRDefault="005E2770" w:rsidP="00DF776C">
            <w:pPr>
              <w:rPr>
                <w:rFonts w:cs="Times New Roman"/>
                <w:sz w:val="18"/>
                <w:szCs w:val="18"/>
                <w:lang w:val="hr-HR"/>
              </w:rPr>
            </w:pPr>
          </w:p>
        </w:tc>
        <w:tc>
          <w:tcPr>
            <w:tcW w:w="6804" w:type="dxa"/>
            <w:gridSpan w:val="3"/>
            <w:shd w:val="clear" w:color="auto" w:fill="BFBFBF" w:themeFill="background1" w:themeFillShade="BF"/>
          </w:tcPr>
          <w:p w14:paraId="13BC4ADB" w14:textId="08C3AC57" w:rsidR="005E2770" w:rsidRPr="00602377" w:rsidRDefault="00BC0436" w:rsidP="00DF776C">
            <w:pPr>
              <w:jc w:val="both"/>
              <w:rPr>
                <w:rFonts w:cs="Times New Roman"/>
                <w:b/>
                <w:sz w:val="20"/>
                <w:szCs w:val="20"/>
                <w:lang w:val="hr-HR"/>
              </w:rPr>
            </w:pPr>
            <w:bookmarkStart w:id="7" w:name="_Hlk65840032"/>
            <w:r>
              <w:rPr>
                <w:rFonts w:cs="Times New Roman"/>
                <w:b/>
                <w:sz w:val="20"/>
                <w:szCs w:val="20"/>
                <w:lang w:val="hr-HR"/>
              </w:rPr>
              <w:t xml:space="preserve">2.1.1. </w:t>
            </w:r>
            <w:r w:rsidR="005E2770" w:rsidRPr="00602377">
              <w:rPr>
                <w:rFonts w:cs="Times New Roman"/>
                <w:b/>
                <w:sz w:val="20"/>
                <w:szCs w:val="20"/>
                <w:lang w:val="hr-HR"/>
              </w:rPr>
              <w:t>Redovito prikupljanje i objavljivanje informacija o raspisanim natječajima relevantnim za rad romskih udruga i udruga za Rome na nacionalnoj i lokalnim razinama i njihovo objavljivanje na mrežnim stranicama Ureda za udruge</w:t>
            </w:r>
            <w:bookmarkEnd w:id="7"/>
          </w:p>
        </w:tc>
      </w:tr>
      <w:tr w:rsidR="005E2770" w:rsidRPr="009F42CB" w14:paraId="1323AE86" w14:textId="77777777" w:rsidTr="00EF5FFE">
        <w:tc>
          <w:tcPr>
            <w:tcW w:w="2268" w:type="dxa"/>
          </w:tcPr>
          <w:p w14:paraId="7274A575" w14:textId="6732CE00" w:rsidR="005E2770" w:rsidRPr="00742BAB" w:rsidRDefault="005E2770" w:rsidP="00C928E5">
            <w:pPr>
              <w:rPr>
                <w:rFonts w:cs="Times New Roman"/>
                <w:sz w:val="18"/>
                <w:szCs w:val="18"/>
                <w:lang w:val="hr-HR"/>
              </w:rPr>
            </w:pPr>
            <w:r w:rsidRPr="00742BAB">
              <w:rPr>
                <w:rFonts w:cs="Times New Roman"/>
                <w:sz w:val="18"/>
                <w:szCs w:val="18"/>
                <w:lang w:val="hr-HR"/>
              </w:rPr>
              <w:t xml:space="preserve">OPIS </w:t>
            </w:r>
            <w:r w:rsidR="00C928E5">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7FFC750F" w14:textId="77777777" w:rsidR="005E2770" w:rsidRPr="00742BAB" w:rsidRDefault="005E2770" w:rsidP="00DF776C">
            <w:pPr>
              <w:jc w:val="both"/>
              <w:rPr>
                <w:rFonts w:cs="Times New Roman"/>
                <w:sz w:val="18"/>
                <w:szCs w:val="18"/>
                <w:lang w:val="hr-HR"/>
              </w:rPr>
            </w:pPr>
            <w:r w:rsidRPr="00742BAB">
              <w:rPr>
                <w:rFonts w:cs="Times New Roman"/>
                <w:sz w:val="18"/>
                <w:szCs w:val="18"/>
                <w:lang w:val="hr-HR"/>
              </w:rPr>
              <w:t>Ured za udruge će od davatelja financijskih sredstava iz javnih izvora redovito prikupljati i objavljivati informacije o raspisanim natječajima relevantnim za rad romskih udruga i udruga za Rome na nacionalnoj i lokalnim razinama i njihovo objavljivanje na mrežnim stranicama Ureda za udruge.</w:t>
            </w:r>
          </w:p>
        </w:tc>
      </w:tr>
      <w:tr w:rsidR="005E2770" w:rsidRPr="00742BAB" w14:paraId="72A880F1" w14:textId="77777777" w:rsidTr="00EF5FFE">
        <w:tc>
          <w:tcPr>
            <w:tcW w:w="2268" w:type="dxa"/>
          </w:tcPr>
          <w:p w14:paraId="5AEAF7B6" w14:textId="77777777" w:rsidR="005E2770" w:rsidRPr="00742BAB" w:rsidRDefault="005E2770" w:rsidP="00DF776C">
            <w:pPr>
              <w:rPr>
                <w:rFonts w:cs="Times New Roman"/>
                <w:sz w:val="18"/>
                <w:szCs w:val="18"/>
                <w:lang w:val="hr-HR"/>
              </w:rPr>
            </w:pPr>
            <w:r w:rsidRPr="00742BAB">
              <w:rPr>
                <w:rFonts w:cs="Times New Roman"/>
                <w:sz w:val="18"/>
                <w:szCs w:val="18"/>
                <w:lang w:val="hr-HR"/>
              </w:rPr>
              <w:t xml:space="preserve">NOSITELJ PROVEDBE: </w:t>
            </w:r>
          </w:p>
          <w:p w14:paraId="032DE154" w14:textId="77777777" w:rsidR="005E2770" w:rsidRPr="00742BAB" w:rsidRDefault="005E2770" w:rsidP="00DF776C">
            <w:pPr>
              <w:rPr>
                <w:rFonts w:cs="Times New Roman"/>
                <w:sz w:val="18"/>
                <w:szCs w:val="18"/>
                <w:lang w:val="hr-HR"/>
              </w:rPr>
            </w:pPr>
          </w:p>
        </w:tc>
        <w:tc>
          <w:tcPr>
            <w:tcW w:w="6804" w:type="dxa"/>
            <w:gridSpan w:val="3"/>
          </w:tcPr>
          <w:p w14:paraId="122A0FB0" w14:textId="77777777" w:rsidR="005E2770" w:rsidRPr="00742BAB" w:rsidRDefault="005E2770" w:rsidP="00DF776C">
            <w:pPr>
              <w:rPr>
                <w:rFonts w:cs="Times New Roman"/>
                <w:sz w:val="18"/>
                <w:szCs w:val="18"/>
                <w:lang w:val="hr-HR"/>
              </w:rPr>
            </w:pPr>
            <w:r w:rsidRPr="00742BAB">
              <w:rPr>
                <w:rFonts w:cs="Times New Roman"/>
                <w:sz w:val="18"/>
                <w:szCs w:val="18"/>
                <w:lang w:val="hr-HR"/>
              </w:rPr>
              <w:t>Ured za udruge Vlade Republike Hrvatske</w:t>
            </w:r>
          </w:p>
        </w:tc>
      </w:tr>
      <w:tr w:rsidR="005E2770" w:rsidRPr="009F42CB" w14:paraId="0CE5758E" w14:textId="77777777" w:rsidTr="00EF5FFE">
        <w:tc>
          <w:tcPr>
            <w:tcW w:w="2268" w:type="dxa"/>
          </w:tcPr>
          <w:p w14:paraId="33D69E61" w14:textId="26C030AC" w:rsidR="005E2770" w:rsidRPr="00742BAB" w:rsidRDefault="005E2770" w:rsidP="00DF776C">
            <w:pPr>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4B86C94D" w14:textId="77777777" w:rsidR="005E2770" w:rsidRPr="00742BAB" w:rsidRDefault="005E2770" w:rsidP="00DF776C">
            <w:pPr>
              <w:rPr>
                <w:rFonts w:cs="Times New Roman"/>
                <w:sz w:val="18"/>
                <w:szCs w:val="18"/>
                <w:lang w:val="hr-HR"/>
              </w:rPr>
            </w:pPr>
            <w:r w:rsidRPr="00742BAB">
              <w:rPr>
                <w:rFonts w:cs="Times New Roman"/>
                <w:sz w:val="18"/>
                <w:szCs w:val="18"/>
                <w:lang w:val="hr-HR"/>
              </w:rPr>
              <w:t>TDU, JLP(R)S i drugi davatelji financijskih sredstava iz javnih izvora</w:t>
            </w:r>
          </w:p>
        </w:tc>
      </w:tr>
      <w:tr w:rsidR="00EF5FFE" w:rsidRPr="009F42CB" w14:paraId="6D43CB0E" w14:textId="77777777" w:rsidTr="00EF5FFE">
        <w:tc>
          <w:tcPr>
            <w:tcW w:w="2268" w:type="dxa"/>
          </w:tcPr>
          <w:p w14:paraId="24A80A23" w14:textId="2315D634" w:rsidR="00EF5FFE" w:rsidRPr="00742BAB" w:rsidRDefault="00EF5FFE" w:rsidP="00C928E5">
            <w:pPr>
              <w:rPr>
                <w:rFonts w:cs="Times New Roman"/>
                <w:sz w:val="18"/>
                <w:szCs w:val="18"/>
                <w:lang w:val="hr-HR"/>
              </w:rPr>
            </w:pPr>
            <w:r w:rsidRPr="00742BAB">
              <w:rPr>
                <w:rFonts w:cs="Times New Roman"/>
                <w:sz w:val="18"/>
                <w:szCs w:val="18"/>
                <w:lang w:val="hr-HR"/>
              </w:rPr>
              <w:t xml:space="preserve">POKAZATELJI PROVEDBE i </w:t>
            </w:r>
            <w:r w:rsidR="00C928E5">
              <w:rPr>
                <w:rFonts w:cs="Times New Roman"/>
                <w:sz w:val="18"/>
                <w:szCs w:val="18"/>
                <w:lang w:val="hr-HR"/>
              </w:rPr>
              <w:t>POKAZATELJI</w:t>
            </w:r>
            <w:r w:rsidR="00C928E5" w:rsidRPr="00742BAB">
              <w:rPr>
                <w:rFonts w:cs="Times New Roman"/>
                <w:sz w:val="18"/>
                <w:szCs w:val="18"/>
                <w:lang w:val="hr-HR"/>
              </w:rPr>
              <w:t xml:space="preserve"> </w:t>
            </w:r>
            <w:r w:rsidRPr="00742BAB">
              <w:rPr>
                <w:rFonts w:cs="Times New Roman"/>
                <w:sz w:val="18"/>
                <w:szCs w:val="18"/>
                <w:lang w:val="hr-HR"/>
              </w:rPr>
              <w:t>uspješnosti provedbe</w:t>
            </w:r>
          </w:p>
        </w:tc>
        <w:tc>
          <w:tcPr>
            <w:tcW w:w="6804" w:type="dxa"/>
            <w:gridSpan w:val="3"/>
          </w:tcPr>
          <w:p w14:paraId="4482CB65" w14:textId="0E8D65CC" w:rsidR="00EF5FFE" w:rsidRPr="00742BAB" w:rsidRDefault="00EF5FFE" w:rsidP="00DF776C">
            <w:pPr>
              <w:rPr>
                <w:rFonts w:cs="Times New Roman"/>
                <w:sz w:val="18"/>
                <w:szCs w:val="18"/>
                <w:lang w:val="hr-HR"/>
              </w:rPr>
            </w:pPr>
            <w:r w:rsidRPr="00742BAB">
              <w:rPr>
                <w:rFonts w:cs="Times New Roman"/>
                <w:sz w:val="18"/>
                <w:szCs w:val="18"/>
                <w:lang w:val="hr-HR"/>
              </w:rPr>
              <w:t>Broj obavijesti objavljenih na mrežnim stranicama Ureda za udruge o natječajima relevantnim za rad romskih udruga i udruga za Rome na nacionalnoj i lokalnim razinama</w:t>
            </w:r>
          </w:p>
          <w:p w14:paraId="68C1C8DE" w14:textId="77777777" w:rsidR="00EF5FFE" w:rsidRPr="00742BAB" w:rsidRDefault="00EF5FFE" w:rsidP="00DF776C">
            <w:pPr>
              <w:rPr>
                <w:rFonts w:cs="Times New Roman"/>
                <w:sz w:val="18"/>
                <w:szCs w:val="18"/>
                <w:lang w:val="hr-HR"/>
              </w:rPr>
            </w:pPr>
          </w:p>
        </w:tc>
      </w:tr>
      <w:tr w:rsidR="00EF5FFE" w:rsidRPr="00742BAB" w14:paraId="348483F7" w14:textId="77777777" w:rsidTr="003238B3">
        <w:tc>
          <w:tcPr>
            <w:tcW w:w="2268" w:type="dxa"/>
          </w:tcPr>
          <w:p w14:paraId="5CD1D331" w14:textId="77777777" w:rsidR="00EF5FFE" w:rsidRPr="00742BAB" w:rsidRDefault="00EF5FFE" w:rsidP="00DF776C">
            <w:pPr>
              <w:rPr>
                <w:rFonts w:cs="Times New Roman"/>
                <w:sz w:val="18"/>
                <w:szCs w:val="18"/>
                <w:lang w:val="hr-HR"/>
              </w:rPr>
            </w:pPr>
            <w:r w:rsidRPr="00742BAB">
              <w:rPr>
                <w:rFonts w:cs="Times New Roman"/>
                <w:sz w:val="18"/>
                <w:szCs w:val="18"/>
                <w:lang w:val="hr-HR"/>
              </w:rPr>
              <w:t>Planirani ishodi za pokazatelje provedbe u 2021. godini</w:t>
            </w:r>
          </w:p>
        </w:tc>
        <w:tc>
          <w:tcPr>
            <w:tcW w:w="6804" w:type="dxa"/>
            <w:gridSpan w:val="3"/>
          </w:tcPr>
          <w:p w14:paraId="623F614C" w14:textId="1F1EB4CF" w:rsidR="00EF5FFE" w:rsidRPr="00742BAB" w:rsidRDefault="00EF5FFE" w:rsidP="00DF776C">
            <w:pPr>
              <w:jc w:val="center"/>
              <w:rPr>
                <w:rFonts w:cs="Times New Roman"/>
                <w:sz w:val="18"/>
                <w:szCs w:val="18"/>
                <w:lang w:val="hr-HR"/>
              </w:rPr>
            </w:pPr>
            <w:r w:rsidRPr="00742BAB">
              <w:rPr>
                <w:rFonts w:cs="Times New Roman"/>
                <w:sz w:val="18"/>
                <w:szCs w:val="18"/>
                <w:lang w:val="hr-HR"/>
              </w:rPr>
              <w:t>100</w:t>
            </w:r>
          </w:p>
        </w:tc>
      </w:tr>
      <w:tr w:rsidR="00EF5FFE" w:rsidRPr="00742BAB" w14:paraId="1DD2F697" w14:textId="77777777" w:rsidTr="003238B3">
        <w:tc>
          <w:tcPr>
            <w:tcW w:w="2268" w:type="dxa"/>
          </w:tcPr>
          <w:p w14:paraId="5AC76F06" w14:textId="77777777" w:rsidR="00EF5FFE" w:rsidRPr="00742BAB" w:rsidRDefault="00EF5FFE" w:rsidP="00DF776C">
            <w:pPr>
              <w:rPr>
                <w:rFonts w:cs="Times New Roman"/>
                <w:sz w:val="18"/>
                <w:szCs w:val="18"/>
                <w:lang w:val="hr-HR"/>
              </w:rPr>
            </w:pPr>
            <w:r w:rsidRPr="00742BAB">
              <w:rPr>
                <w:rFonts w:cs="Times New Roman"/>
                <w:sz w:val="18"/>
                <w:szCs w:val="18"/>
                <w:lang w:val="hr-HR"/>
              </w:rPr>
              <w:t>Pokazatelji provedbe u 2022. godini</w:t>
            </w:r>
          </w:p>
        </w:tc>
        <w:tc>
          <w:tcPr>
            <w:tcW w:w="6804" w:type="dxa"/>
            <w:gridSpan w:val="3"/>
          </w:tcPr>
          <w:p w14:paraId="676B6372" w14:textId="2AD17227" w:rsidR="00EF5FFE" w:rsidRPr="00742BAB" w:rsidRDefault="00EF5FFE" w:rsidP="00DF776C">
            <w:pPr>
              <w:jc w:val="center"/>
              <w:rPr>
                <w:rFonts w:cs="Times New Roman"/>
                <w:sz w:val="18"/>
                <w:szCs w:val="18"/>
                <w:lang w:val="hr-HR"/>
              </w:rPr>
            </w:pPr>
            <w:r w:rsidRPr="00742BAB">
              <w:rPr>
                <w:rFonts w:cs="Times New Roman"/>
                <w:sz w:val="18"/>
                <w:szCs w:val="18"/>
                <w:lang w:val="hr-HR"/>
              </w:rPr>
              <w:t>100</w:t>
            </w:r>
          </w:p>
        </w:tc>
      </w:tr>
      <w:tr w:rsidR="005E2770" w:rsidRPr="00742BAB" w14:paraId="4635B6B1" w14:textId="77777777" w:rsidTr="00602377">
        <w:tc>
          <w:tcPr>
            <w:tcW w:w="2268" w:type="dxa"/>
          </w:tcPr>
          <w:p w14:paraId="51BDCF12" w14:textId="11E6559E" w:rsidR="005E2770" w:rsidRPr="00742BAB" w:rsidRDefault="005E2770" w:rsidP="00DF776C">
            <w:pPr>
              <w:rPr>
                <w:rFonts w:cs="Times New Roman"/>
                <w:sz w:val="18"/>
                <w:szCs w:val="18"/>
                <w:lang w:val="hr-HR"/>
              </w:rPr>
            </w:pPr>
            <w:r w:rsidRPr="00742BAB">
              <w:rPr>
                <w:rFonts w:cs="Times New Roman"/>
                <w:sz w:val="18"/>
                <w:szCs w:val="18"/>
                <w:lang w:val="hr-HR"/>
              </w:rPr>
              <w:t>IZVORI FINANCIRANJA (iznos sredstava i proračunska pozicija)</w:t>
            </w:r>
          </w:p>
        </w:tc>
        <w:tc>
          <w:tcPr>
            <w:tcW w:w="2405" w:type="dxa"/>
          </w:tcPr>
          <w:p w14:paraId="087DCA33" w14:textId="7429672E" w:rsidR="005E2770" w:rsidRPr="00742BAB" w:rsidRDefault="005E2770" w:rsidP="00DF776C">
            <w:pPr>
              <w:jc w:val="center"/>
              <w:rPr>
                <w:rFonts w:cs="Times New Roman"/>
                <w:sz w:val="18"/>
                <w:szCs w:val="18"/>
                <w:lang w:val="hr-HR"/>
              </w:rPr>
            </w:pPr>
            <w:r w:rsidRPr="00742BAB">
              <w:rPr>
                <w:rFonts w:cs="Times New Roman"/>
                <w:sz w:val="18"/>
                <w:szCs w:val="18"/>
                <w:lang w:val="hr-HR"/>
              </w:rPr>
              <w:t>Državni proračun (kn)</w:t>
            </w:r>
          </w:p>
          <w:p w14:paraId="5CC2C11F" w14:textId="77777777" w:rsidR="005E2770" w:rsidRPr="00742BAB" w:rsidRDefault="005E2770" w:rsidP="00DF776C">
            <w:pPr>
              <w:jc w:val="center"/>
              <w:rPr>
                <w:rFonts w:cs="Times New Roman"/>
                <w:sz w:val="18"/>
                <w:szCs w:val="18"/>
                <w:lang w:val="hr-HR"/>
              </w:rPr>
            </w:pPr>
          </w:p>
        </w:tc>
        <w:tc>
          <w:tcPr>
            <w:tcW w:w="2131" w:type="dxa"/>
          </w:tcPr>
          <w:p w14:paraId="0C178422" w14:textId="27451E12" w:rsidR="005E2770" w:rsidRPr="00742BAB" w:rsidRDefault="005E2770" w:rsidP="00DF776C">
            <w:pPr>
              <w:jc w:val="center"/>
              <w:rPr>
                <w:rFonts w:cs="Times New Roman"/>
                <w:sz w:val="18"/>
                <w:szCs w:val="18"/>
                <w:lang w:val="hr-HR"/>
              </w:rPr>
            </w:pPr>
            <w:r w:rsidRPr="00742BAB">
              <w:rPr>
                <w:rFonts w:cs="Times New Roman"/>
                <w:sz w:val="18"/>
                <w:szCs w:val="18"/>
                <w:lang w:val="hr-HR"/>
              </w:rPr>
              <w:t>EU financiranje (kn)</w:t>
            </w:r>
          </w:p>
          <w:p w14:paraId="7D34B915" w14:textId="77777777" w:rsidR="005E2770" w:rsidRPr="00742BAB" w:rsidRDefault="005E2770" w:rsidP="00DF776C">
            <w:pPr>
              <w:jc w:val="center"/>
              <w:rPr>
                <w:rFonts w:cs="Times New Roman"/>
                <w:sz w:val="18"/>
                <w:szCs w:val="18"/>
                <w:lang w:val="hr-HR"/>
              </w:rPr>
            </w:pPr>
          </w:p>
        </w:tc>
        <w:tc>
          <w:tcPr>
            <w:tcW w:w="2268" w:type="dxa"/>
          </w:tcPr>
          <w:p w14:paraId="60FA687D" w14:textId="6696646C" w:rsidR="005E2770" w:rsidRPr="00742BAB" w:rsidRDefault="005E2770" w:rsidP="00DF776C">
            <w:pPr>
              <w:jc w:val="center"/>
              <w:rPr>
                <w:rFonts w:cs="Times New Roman"/>
                <w:sz w:val="18"/>
                <w:szCs w:val="18"/>
                <w:lang w:val="hr-HR"/>
              </w:rPr>
            </w:pPr>
            <w:r w:rsidRPr="00742BAB">
              <w:rPr>
                <w:rFonts w:cs="Times New Roman"/>
                <w:sz w:val="18"/>
                <w:szCs w:val="18"/>
                <w:lang w:val="hr-HR"/>
              </w:rPr>
              <w:t>Drugi izvori (kn)</w:t>
            </w:r>
          </w:p>
          <w:p w14:paraId="01877F92" w14:textId="77777777" w:rsidR="005E2770" w:rsidRPr="00742BAB" w:rsidRDefault="005E2770" w:rsidP="00DF776C">
            <w:pPr>
              <w:jc w:val="center"/>
              <w:rPr>
                <w:rFonts w:cs="Times New Roman"/>
                <w:sz w:val="18"/>
                <w:szCs w:val="18"/>
                <w:lang w:val="hr-HR"/>
              </w:rPr>
            </w:pPr>
          </w:p>
        </w:tc>
      </w:tr>
      <w:tr w:rsidR="005E2770" w:rsidRPr="00742BAB" w14:paraId="6BCAD955" w14:textId="77777777" w:rsidTr="00602377">
        <w:tc>
          <w:tcPr>
            <w:tcW w:w="2268" w:type="dxa"/>
          </w:tcPr>
          <w:p w14:paraId="15AE760D" w14:textId="77777777" w:rsidR="005E2770" w:rsidRPr="005621A3" w:rsidRDefault="005E2770" w:rsidP="00DF776C">
            <w:pPr>
              <w:rPr>
                <w:rFonts w:cs="Times New Roman"/>
                <w:sz w:val="18"/>
                <w:szCs w:val="18"/>
                <w:lang w:val="hr-HR"/>
              </w:rPr>
            </w:pPr>
            <w:r w:rsidRPr="005621A3">
              <w:rPr>
                <w:rFonts w:cs="Times New Roman"/>
                <w:sz w:val="18"/>
                <w:szCs w:val="18"/>
                <w:lang w:val="hr-HR"/>
              </w:rPr>
              <w:t>Izvori financiranja u 2021. godini</w:t>
            </w:r>
          </w:p>
        </w:tc>
        <w:tc>
          <w:tcPr>
            <w:tcW w:w="2405" w:type="dxa"/>
          </w:tcPr>
          <w:p w14:paraId="60F3962E" w14:textId="2EA3630D" w:rsidR="005E2770" w:rsidRPr="005621A3" w:rsidRDefault="00010D65" w:rsidP="007C33D5">
            <w:pPr>
              <w:jc w:val="center"/>
              <w:rPr>
                <w:rFonts w:cs="Times New Roman"/>
                <w:sz w:val="18"/>
                <w:szCs w:val="18"/>
                <w:lang w:val="hr-HR"/>
              </w:rPr>
            </w:pPr>
            <w:r w:rsidRPr="005621A3">
              <w:rPr>
                <w:rFonts w:cs="Times New Roman"/>
                <w:sz w:val="18"/>
                <w:szCs w:val="18"/>
                <w:lang w:val="hr-HR"/>
              </w:rPr>
              <w:t>A</w:t>
            </w:r>
            <w:r w:rsidR="0028708A">
              <w:rPr>
                <w:rFonts w:cs="Times New Roman"/>
                <w:sz w:val="18"/>
                <w:szCs w:val="18"/>
                <w:lang w:val="hr-HR"/>
              </w:rPr>
              <w:t xml:space="preserve"> </w:t>
            </w:r>
            <w:r w:rsidRPr="005621A3">
              <w:rPr>
                <w:rFonts w:cs="Times New Roman"/>
                <w:sz w:val="18"/>
                <w:szCs w:val="18"/>
                <w:lang w:val="hr-HR"/>
              </w:rPr>
              <w:t>509000</w:t>
            </w:r>
            <w:r w:rsidR="0028708A">
              <w:rPr>
                <w:rFonts w:cs="Times New Roman"/>
                <w:sz w:val="18"/>
                <w:szCs w:val="18"/>
                <w:lang w:val="hr-HR"/>
              </w:rPr>
              <w:t xml:space="preserve"> Administracija i upravljanje</w:t>
            </w:r>
          </w:p>
        </w:tc>
        <w:tc>
          <w:tcPr>
            <w:tcW w:w="2131" w:type="dxa"/>
          </w:tcPr>
          <w:p w14:paraId="7BD54B28" w14:textId="0B81885A" w:rsidR="005E2770" w:rsidRPr="003D4DD0" w:rsidRDefault="003D4DD0" w:rsidP="00DF776C">
            <w:pPr>
              <w:jc w:val="center"/>
              <w:rPr>
                <w:rFonts w:cs="Times New Roman"/>
                <w:sz w:val="18"/>
                <w:szCs w:val="18"/>
                <w:lang w:val="hr-HR"/>
              </w:rPr>
            </w:pPr>
            <w:r w:rsidRPr="003D4DD0">
              <w:rPr>
                <w:rFonts w:cs="Times New Roman"/>
                <w:sz w:val="18"/>
                <w:szCs w:val="18"/>
                <w:lang w:val="hr-HR"/>
              </w:rPr>
              <w:t>0,00</w:t>
            </w:r>
          </w:p>
        </w:tc>
        <w:tc>
          <w:tcPr>
            <w:tcW w:w="2268" w:type="dxa"/>
          </w:tcPr>
          <w:p w14:paraId="40B145AD" w14:textId="3CC22D10" w:rsidR="005E2770" w:rsidRPr="003D4DD0" w:rsidRDefault="003D4DD0" w:rsidP="00DF776C">
            <w:pPr>
              <w:jc w:val="center"/>
              <w:rPr>
                <w:rFonts w:cs="Times New Roman"/>
                <w:sz w:val="18"/>
                <w:szCs w:val="18"/>
                <w:lang w:val="hr-HR"/>
              </w:rPr>
            </w:pPr>
            <w:r w:rsidRPr="003D4DD0">
              <w:rPr>
                <w:rFonts w:cs="Times New Roman"/>
                <w:sz w:val="18"/>
                <w:szCs w:val="18"/>
                <w:lang w:val="hr-HR"/>
              </w:rPr>
              <w:t>0,00</w:t>
            </w:r>
          </w:p>
        </w:tc>
      </w:tr>
      <w:tr w:rsidR="005E2770" w:rsidRPr="00742BAB" w14:paraId="20F4A2E3" w14:textId="77777777" w:rsidTr="00602377">
        <w:tc>
          <w:tcPr>
            <w:tcW w:w="2268" w:type="dxa"/>
          </w:tcPr>
          <w:p w14:paraId="600089C3" w14:textId="77777777" w:rsidR="005E2770" w:rsidRPr="005621A3" w:rsidRDefault="005E2770" w:rsidP="00DF776C">
            <w:pPr>
              <w:rPr>
                <w:rFonts w:cs="Times New Roman"/>
                <w:sz w:val="18"/>
                <w:szCs w:val="18"/>
                <w:lang w:val="hr-HR"/>
              </w:rPr>
            </w:pPr>
            <w:r w:rsidRPr="005621A3">
              <w:rPr>
                <w:rFonts w:cs="Times New Roman"/>
                <w:sz w:val="18"/>
                <w:szCs w:val="18"/>
                <w:lang w:val="hr-HR"/>
              </w:rPr>
              <w:t>Izvori financiranja u 2021. godini</w:t>
            </w:r>
          </w:p>
        </w:tc>
        <w:tc>
          <w:tcPr>
            <w:tcW w:w="2405" w:type="dxa"/>
          </w:tcPr>
          <w:p w14:paraId="0FB1EFA9" w14:textId="5ADA51D1" w:rsidR="005E2770" w:rsidRPr="005621A3" w:rsidRDefault="00010D65" w:rsidP="0028708A">
            <w:pPr>
              <w:jc w:val="center"/>
              <w:rPr>
                <w:rFonts w:cs="Times New Roman"/>
                <w:sz w:val="18"/>
                <w:szCs w:val="18"/>
                <w:lang w:val="hr-HR"/>
              </w:rPr>
            </w:pPr>
            <w:r w:rsidRPr="005621A3">
              <w:rPr>
                <w:rFonts w:cs="Times New Roman"/>
                <w:sz w:val="18"/>
                <w:szCs w:val="18"/>
                <w:lang w:val="hr-HR"/>
              </w:rPr>
              <w:t>A509000</w:t>
            </w:r>
            <w:r w:rsidR="0028708A">
              <w:rPr>
                <w:rFonts w:cs="Times New Roman"/>
                <w:sz w:val="18"/>
                <w:szCs w:val="18"/>
                <w:lang w:val="hr-HR"/>
              </w:rPr>
              <w:t xml:space="preserve"> Administracija i upravljanje</w:t>
            </w:r>
          </w:p>
        </w:tc>
        <w:tc>
          <w:tcPr>
            <w:tcW w:w="2131" w:type="dxa"/>
          </w:tcPr>
          <w:p w14:paraId="3843D680" w14:textId="3AD3AEDA" w:rsidR="005E2770" w:rsidRPr="003D4DD0" w:rsidRDefault="003D4DD0" w:rsidP="00DF776C">
            <w:pPr>
              <w:jc w:val="center"/>
              <w:rPr>
                <w:rFonts w:cs="Times New Roman"/>
                <w:sz w:val="18"/>
                <w:szCs w:val="18"/>
                <w:lang w:val="hr-HR"/>
              </w:rPr>
            </w:pPr>
            <w:r w:rsidRPr="003D4DD0">
              <w:rPr>
                <w:rFonts w:cs="Times New Roman"/>
                <w:sz w:val="18"/>
                <w:szCs w:val="18"/>
                <w:lang w:val="hr-HR"/>
              </w:rPr>
              <w:t>0,00</w:t>
            </w:r>
          </w:p>
        </w:tc>
        <w:tc>
          <w:tcPr>
            <w:tcW w:w="2268" w:type="dxa"/>
          </w:tcPr>
          <w:p w14:paraId="1D88B781" w14:textId="5BF3AC08" w:rsidR="005E2770" w:rsidRPr="003D4DD0" w:rsidRDefault="003D4DD0" w:rsidP="00DF776C">
            <w:pPr>
              <w:jc w:val="center"/>
              <w:rPr>
                <w:rFonts w:cs="Times New Roman"/>
                <w:sz w:val="18"/>
                <w:szCs w:val="18"/>
                <w:lang w:val="hr-HR"/>
              </w:rPr>
            </w:pPr>
            <w:r w:rsidRPr="003D4DD0">
              <w:rPr>
                <w:rFonts w:cs="Times New Roman"/>
                <w:sz w:val="18"/>
                <w:szCs w:val="18"/>
                <w:lang w:val="hr-HR"/>
              </w:rPr>
              <w:t>0,00</w:t>
            </w:r>
          </w:p>
        </w:tc>
      </w:tr>
      <w:tr w:rsidR="005E2770" w:rsidRPr="00742BAB" w14:paraId="07BD8CC6" w14:textId="77777777" w:rsidTr="00602377">
        <w:tc>
          <w:tcPr>
            <w:tcW w:w="2268" w:type="dxa"/>
            <w:vMerge w:val="restart"/>
          </w:tcPr>
          <w:p w14:paraId="64199BD4" w14:textId="77777777" w:rsidR="005E2770" w:rsidRPr="00602377" w:rsidRDefault="005E2770" w:rsidP="00DF776C">
            <w:pPr>
              <w:rPr>
                <w:rFonts w:cs="Times New Roman"/>
                <w:sz w:val="18"/>
                <w:szCs w:val="18"/>
                <w:lang w:val="hr-HR"/>
              </w:rPr>
            </w:pPr>
          </w:p>
          <w:p w14:paraId="457C0B27" w14:textId="77777777" w:rsidR="005E2770" w:rsidRPr="00602377" w:rsidRDefault="005E2770" w:rsidP="00DF776C">
            <w:pPr>
              <w:rPr>
                <w:rFonts w:cs="Times New Roman"/>
                <w:sz w:val="18"/>
                <w:szCs w:val="18"/>
                <w:lang w:val="hr-HR"/>
              </w:rPr>
            </w:pPr>
            <w:r w:rsidRPr="00602377">
              <w:rPr>
                <w:rFonts w:cs="Times New Roman"/>
                <w:sz w:val="18"/>
                <w:szCs w:val="18"/>
                <w:lang w:val="hr-HR"/>
              </w:rPr>
              <w:t xml:space="preserve">UKUPNO PLANIRANA SREDSTVA PO IZVORU </w:t>
            </w:r>
          </w:p>
        </w:tc>
        <w:tc>
          <w:tcPr>
            <w:tcW w:w="2405" w:type="dxa"/>
          </w:tcPr>
          <w:p w14:paraId="42C4A9AA" w14:textId="77777777" w:rsidR="005E2770" w:rsidRPr="00602377" w:rsidRDefault="005E2770" w:rsidP="00DF776C">
            <w:pPr>
              <w:jc w:val="center"/>
              <w:rPr>
                <w:rFonts w:cs="Times New Roman"/>
                <w:sz w:val="18"/>
                <w:szCs w:val="18"/>
                <w:lang w:val="hr-HR"/>
              </w:rPr>
            </w:pPr>
            <w:r w:rsidRPr="00602377">
              <w:rPr>
                <w:rFonts w:cs="Times New Roman"/>
                <w:sz w:val="18"/>
                <w:szCs w:val="18"/>
                <w:lang w:val="hr-HR"/>
              </w:rPr>
              <w:t>Državni proračun (kn)</w:t>
            </w:r>
          </w:p>
        </w:tc>
        <w:tc>
          <w:tcPr>
            <w:tcW w:w="2131" w:type="dxa"/>
          </w:tcPr>
          <w:p w14:paraId="0DADB813" w14:textId="1901DD44" w:rsidR="005E2770" w:rsidRPr="00602377" w:rsidRDefault="005E2770" w:rsidP="00DF776C">
            <w:pPr>
              <w:jc w:val="center"/>
              <w:rPr>
                <w:rFonts w:cs="Times New Roman"/>
                <w:sz w:val="18"/>
                <w:szCs w:val="18"/>
                <w:lang w:val="hr-HR"/>
              </w:rPr>
            </w:pPr>
            <w:r w:rsidRPr="00602377">
              <w:rPr>
                <w:rFonts w:cs="Times New Roman"/>
                <w:sz w:val="18"/>
                <w:szCs w:val="18"/>
                <w:lang w:val="hr-HR"/>
              </w:rPr>
              <w:t>EU financiranje (kn)</w:t>
            </w:r>
          </w:p>
        </w:tc>
        <w:tc>
          <w:tcPr>
            <w:tcW w:w="2268" w:type="dxa"/>
          </w:tcPr>
          <w:p w14:paraId="5C7B7828" w14:textId="77777777" w:rsidR="005E2770" w:rsidRPr="00602377" w:rsidRDefault="005E2770" w:rsidP="00DF776C">
            <w:pPr>
              <w:jc w:val="center"/>
              <w:rPr>
                <w:rFonts w:cs="Times New Roman"/>
                <w:sz w:val="18"/>
                <w:szCs w:val="18"/>
                <w:lang w:val="hr-HR"/>
              </w:rPr>
            </w:pPr>
            <w:r w:rsidRPr="00602377">
              <w:rPr>
                <w:rFonts w:cs="Times New Roman"/>
                <w:sz w:val="18"/>
                <w:szCs w:val="18"/>
                <w:lang w:val="hr-HR"/>
              </w:rPr>
              <w:t>Drugi izvori (kn)</w:t>
            </w:r>
          </w:p>
        </w:tc>
      </w:tr>
      <w:tr w:rsidR="005E2770" w:rsidRPr="00742BAB" w14:paraId="25B96BCE" w14:textId="77777777" w:rsidTr="00602377">
        <w:tc>
          <w:tcPr>
            <w:tcW w:w="2268" w:type="dxa"/>
            <w:vMerge/>
          </w:tcPr>
          <w:p w14:paraId="0DCE2D2C" w14:textId="77777777" w:rsidR="005E2770" w:rsidRPr="00602377" w:rsidRDefault="005E2770" w:rsidP="00DF776C">
            <w:pPr>
              <w:rPr>
                <w:rFonts w:cs="Times New Roman"/>
                <w:sz w:val="18"/>
                <w:szCs w:val="18"/>
                <w:lang w:val="hr-HR"/>
              </w:rPr>
            </w:pPr>
          </w:p>
        </w:tc>
        <w:tc>
          <w:tcPr>
            <w:tcW w:w="2405" w:type="dxa"/>
          </w:tcPr>
          <w:p w14:paraId="70F2624D" w14:textId="5DD37F8B" w:rsidR="005E2770" w:rsidRPr="00602377" w:rsidRDefault="0028708A" w:rsidP="0028708A">
            <w:pPr>
              <w:jc w:val="center"/>
              <w:rPr>
                <w:rFonts w:cs="Times New Roman"/>
                <w:b/>
                <w:sz w:val="18"/>
                <w:szCs w:val="18"/>
                <w:lang w:val="hr-HR"/>
              </w:rPr>
            </w:pPr>
            <w:r>
              <w:rPr>
                <w:rFonts w:cs="Times New Roman"/>
                <w:b/>
                <w:sz w:val="18"/>
                <w:szCs w:val="18"/>
                <w:lang w:val="hr-HR"/>
              </w:rPr>
              <w:t xml:space="preserve"> </w:t>
            </w:r>
            <w:r w:rsidRPr="0028708A">
              <w:rPr>
                <w:rFonts w:cs="Times New Roman"/>
                <w:b/>
                <w:sz w:val="18"/>
                <w:szCs w:val="18"/>
                <w:lang w:val="hr-HR"/>
              </w:rPr>
              <w:t>Administracija i upravljanje</w:t>
            </w:r>
          </w:p>
        </w:tc>
        <w:tc>
          <w:tcPr>
            <w:tcW w:w="2131" w:type="dxa"/>
          </w:tcPr>
          <w:p w14:paraId="1DB21E1C" w14:textId="2BD2A20A" w:rsidR="005E2770" w:rsidRPr="00602377" w:rsidRDefault="00602377" w:rsidP="00DF776C">
            <w:pPr>
              <w:jc w:val="center"/>
              <w:rPr>
                <w:rFonts w:cs="Times New Roman"/>
                <w:b/>
                <w:sz w:val="18"/>
                <w:szCs w:val="18"/>
                <w:lang w:val="hr-HR"/>
              </w:rPr>
            </w:pPr>
            <w:r>
              <w:rPr>
                <w:rFonts w:cs="Times New Roman"/>
                <w:b/>
                <w:sz w:val="18"/>
                <w:szCs w:val="18"/>
                <w:lang w:val="hr-HR"/>
              </w:rPr>
              <w:t>0,00</w:t>
            </w:r>
          </w:p>
        </w:tc>
        <w:tc>
          <w:tcPr>
            <w:tcW w:w="2268" w:type="dxa"/>
          </w:tcPr>
          <w:p w14:paraId="1FFC1F61" w14:textId="77777777" w:rsidR="005E2770" w:rsidRDefault="00602377" w:rsidP="00DF776C">
            <w:pPr>
              <w:jc w:val="center"/>
              <w:rPr>
                <w:rFonts w:cs="Times New Roman"/>
                <w:b/>
                <w:sz w:val="18"/>
                <w:szCs w:val="18"/>
                <w:lang w:val="hr-HR"/>
              </w:rPr>
            </w:pPr>
            <w:r>
              <w:rPr>
                <w:rFonts w:cs="Times New Roman"/>
                <w:b/>
                <w:sz w:val="18"/>
                <w:szCs w:val="18"/>
                <w:lang w:val="hr-HR"/>
              </w:rPr>
              <w:t>0,00</w:t>
            </w:r>
          </w:p>
          <w:p w14:paraId="5539CEA5" w14:textId="09D3DE19" w:rsidR="00602377" w:rsidRPr="00602377" w:rsidRDefault="00602377" w:rsidP="00DF776C">
            <w:pPr>
              <w:jc w:val="center"/>
              <w:rPr>
                <w:rFonts w:cs="Times New Roman"/>
                <w:b/>
                <w:sz w:val="18"/>
                <w:szCs w:val="18"/>
                <w:lang w:val="hr-HR"/>
              </w:rPr>
            </w:pPr>
          </w:p>
        </w:tc>
      </w:tr>
      <w:tr w:rsidR="005E2770" w:rsidRPr="00742BAB" w14:paraId="60C4CFF0" w14:textId="77777777" w:rsidTr="00EF5FFE">
        <w:tc>
          <w:tcPr>
            <w:tcW w:w="2268" w:type="dxa"/>
          </w:tcPr>
          <w:p w14:paraId="3556963B" w14:textId="17C75A91" w:rsidR="005E2770" w:rsidRPr="00742BAB" w:rsidRDefault="005E2770" w:rsidP="00C928E5">
            <w:pPr>
              <w:rPr>
                <w:rFonts w:cs="Times New Roman"/>
                <w:sz w:val="18"/>
                <w:szCs w:val="18"/>
                <w:lang w:val="hr-HR"/>
              </w:rPr>
            </w:pPr>
            <w:r w:rsidRPr="00742BAB">
              <w:rPr>
                <w:rFonts w:cs="Times New Roman"/>
                <w:sz w:val="18"/>
                <w:szCs w:val="18"/>
                <w:lang w:val="hr-HR"/>
              </w:rPr>
              <w:t xml:space="preserve">ROK PROVEDBE </w:t>
            </w:r>
            <w:r w:rsidR="00C928E5">
              <w:rPr>
                <w:rFonts w:cs="Times New Roman"/>
                <w:sz w:val="18"/>
                <w:szCs w:val="18"/>
                <w:lang w:val="hr-HR"/>
              </w:rPr>
              <w:t>AKTIVNOSTI</w:t>
            </w:r>
            <w:r w:rsidR="00C928E5" w:rsidRPr="00742BAB">
              <w:rPr>
                <w:rFonts w:cs="Times New Roman"/>
                <w:sz w:val="18"/>
                <w:szCs w:val="18"/>
                <w:lang w:val="hr-HR"/>
              </w:rPr>
              <w:t xml:space="preserve"> </w:t>
            </w:r>
            <w:r w:rsidRPr="00742BAB">
              <w:rPr>
                <w:rFonts w:cs="Times New Roman"/>
                <w:sz w:val="18"/>
                <w:szCs w:val="18"/>
                <w:lang w:val="hr-HR"/>
              </w:rPr>
              <w:t xml:space="preserve">U CIJELOSTI: </w:t>
            </w:r>
          </w:p>
        </w:tc>
        <w:tc>
          <w:tcPr>
            <w:tcW w:w="6804" w:type="dxa"/>
            <w:gridSpan w:val="3"/>
          </w:tcPr>
          <w:p w14:paraId="55CE2741" w14:textId="00D9AF17" w:rsidR="005E2770" w:rsidRPr="00742BAB" w:rsidRDefault="00C44039" w:rsidP="00DF776C">
            <w:pPr>
              <w:rPr>
                <w:rFonts w:cs="Times New Roman"/>
                <w:sz w:val="18"/>
                <w:szCs w:val="18"/>
                <w:lang w:val="hr-HR"/>
              </w:rPr>
            </w:pPr>
            <w:r>
              <w:rPr>
                <w:rFonts w:cs="Times New Roman"/>
                <w:sz w:val="18"/>
                <w:szCs w:val="18"/>
                <w:lang w:val="hr-HR"/>
              </w:rPr>
              <w:t>p</w:t>
            </w:r>
            <w:r w:rsidR="005E2770" w:rsidRPr="00742BAB">
              <w:rPr>
                <w:rFonts w:cs="Times New Roman"/>
                <w:sz w:val="18"/>
                <w:szCs w:val="18"/>
                <w:lang w:val="hr-HR"/>
              </w:rPr>
              <w:t xml:space="preserve">rosinac 2022. </w:t>
            </w:r>
          </w:p>
        </w:tc>
      </w:tr>
    </w:tbl>
    <w:p w14:paraId="70D0AEC1" w14:textId="27B5AC7B" w:rsidR="00602377" w:rsidRPr="00742BAB" w:rsidRDefault="00602377"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B53D91" w:rsidRPr="00C95133" w14:paraId="196F13FC" w14:textId="77777777" w:rsidTr="00CE4F33">
        <w:tc>
          <w:tcPr>
            <w:tcW w:w="2268" w:type="dxa"/>
            <w:tcBorders>
              <w:bottom w:val="single" w:sz="4" w:space="0" w:color="auto"/>
            </w:tcBorders>
          </w:tcPr>
          <w:p w14:paraId="572EAF09" w14:textId="55EA1FB3" w:rsidR="00B53D91" w:rsidRPr="00742BAB" w:rsidRDefault="00C928E5" w:rsidP="007660E8">
            <w:pPr>
              <w:spacing w:line="276" w:lineRule="auto"/>
              <w:rPr>
                <w:rFonts w:cs="Times New Roman"/>
                <w:sz w:val="18"/>
                <w:szCs w:val="18"/>
                <w:lang w:val="hr-HR"/>
              </w:rPr>
            </w:pPr>
            <w:r>
              <w:rPr>
                <w:rFonts w:cs="Times New Roman"/>
                <w:sz w:val="18"/>
                <w:szCs w:val="18"/>
                <w:lang w:val="hr-HR"/>
              </w:rPr>
              <w:t>Mjera</w:t>
            </w:r>
            <w:r w:rsidR="00B53D91" w:rsidRPr="00742BAB">
              <w:rPr>
                <w:rFonts w:cs="Times New Roman"/>
                <w:sz w:val="18"/>
                <w:szCs w:val="18"/>
                <w:lang w:val="hr-HR"/>
              </w:rPr>
              <w:t>:</w:t>
            </w:r>
          </w:p>
          <w:p w14:paraId="34FDC6B5" w14:textId="77777777" w:rsidR="00B53D91" w:rsidRPr="00742BAB" w:rsidRDefault="00B53D91" w:rsidP="007660E8">
            <w:pPr>
              <w:spacing w:line="276" w:lineRule="auto"/>
              <w:rPr>
                <w:rFonts w:cs="Times New Roman"/>
                <w:sz w:val="18"/>
                <w:szCs w:val="18"/>
                <w:lang w:val="hr-HR"/>
              </w:rPr>
            </w:pPr>
          </w:p>
        </w:tc>
        <w:tc>
          <w:tcPr>
            <w:tcW w:w="6804" w:type="dxa"/>
            <w:gridSpan w:val="3"/>
            <w:tcBorders>
              <w:bottom w:val="single" w:sz="4" w:space="0" w:color="auto"/>
            </w:tcBorders>
          </w:tcPr>
          <w:p w14:paraId="06BCF0D0" w14:textId="42E1EEC3" w:rsidR="00B53D91" w:rsidRPr="00742BAB" w:rsidRDefault="00F54235" w:rsidP="00E40592">
            <w:pPr>
              <w:spacing w:line="276" w:lineRule="auto"/>
              <w:rPr>
                <w:rFonts w:cs="Times New Roman"/>
                <w:sz w:val="18"/>
                <w:szCs w:val="18"/>
                <w:lang w:val="hr-HR"/>
              </w:rPr>
            </w:pPr>
            <w:r>
              <w:rPr>
                <w:b/>
                <w:sz w:val="18"/>
                <w:szCs w:val="18"/>
                <w:lang w:val="hr-HR"/>
              </w:rPr>
              <w:t xml:space="preserve">2.1. </w:t>
            </w:r>
            <w:r w:rsidR="00E40592" w:rsidRPr="00E40592">
              <w:rPr>
                <w:b/>
                <w:sz w:val="18"/>
                <w:szCs w:val="18"/>
                <w:lang w:val="hr-HR"/>
              </w:rPr>
              <w:t xml:space="preserve">Smanjivanje siromaštva i socijalne isključenosti </w:t>
            </w:r>
            <w:r w:rsidR="00E40592">
              <w:rPr>
                <w:b/>
                <w:sz w:val="18"/>
                <w:szCs w:val="18"/>
                <w:lang w:val="hr-HR"/>
              </w:rPr>
              <w:t>Roma</w:t>
            </w:r>
          </w:p>
        </w:tc>
      </w:tr>
      <w:tr w:rsidR="00B53D91" w:rsidRPr="009F42CB" w14:paraId="1EC42238" w14:textId="77777777" w:rsidTr="00CE4F33">
        <w:tc>
          <w:tcPr>
            <w:tcW w:w="2268" w:type="dxa"/>
            <w:shd w:val="clear" w:color="auto" w:fill="BFBFBF" w:themeFill="background1" w:themeFillShade="BF"/>
          </w:tcPr>
          <w:p w14:paraId="555E7BC5" w14:textId="11CF0A9E" w:rsidR="00B53D91" w:rsidRPr="00742BAB" w:rsidRDefault="00B53D91" w:rsidP="007660E8">
            <w:pPr>
              <w:spacing w:line="276" w:lineRule="auto"/>
              <w:rPr>
                <w:rFonts w:cs="Times New Roman"/>
                <w:sz w:val="18"/>
                <w:szCs w:val="18"/>
                <w:lang w:val="hr-HR"/>
              </w:rPr>
            </w:pPr>
            <w:r w:rsidRPr="00742BAB">
              <w:rPr>
                <w:rFonts w:cs="Times New Roman"/>
                <w:sz w:val="18"/>
                <w:szCs w:val="18"/>
                <w:lang w:val="hr-HR"/>
              </w:rPr>
              <w:t xml:space="preserve">NAZIV </w:t>
            </w:r>
            <w:r w:rsidR="00C928E5">
              <w:rPr>
                <w:rFonts w:cs="Times New Roman"/>
                <w:sz w:val="18"/>
                <w:szCs w:val="18"/>
                <w:lang w:val="hr-HR"/>
              </w:rPr>
              <w:t>AKTIVNOSTI</w:t>
            </w:r>
            <w:r w:rsidRPr="00742BAB">
              <w:rPr>
                <w:rFonts w:cs="Times New Roman"/>
                <w:sz w:val="18"/>
                <w:szCs w:val="18"/>
                <w:lang w:val="hr-HR"/>
              </w:rPr>
              <w:t xml:space="preserve">: </w:t>
            </w:r>
          </w:p>
          <w:p w14:paraId="24BF0A83" w14:textId="77777777" w:rsidR="00B53D91" w:rsidRPr="00742BAB" w:rsidRDefault="00B53D91" w:rsidP="007660E8">
            <w:pPr>
              <w:spacing w:line="276" w:lineRule="auto"/>
              <w:rPr>
                <w:rFonts w:cs="Times New Roman"/>
                <w:sz w:val="18"/>
                <w:szCs w:val="18"/>
                <w:lang w:val="hr-HR"/>
              </w:rPr>
            </w:pPr>
          </w:p>
        </w:tc>
        <w:tc>
          <w:tcPr>
            <w:tcW w:w="6804" w:type="dxa"/>
            <w:gridSpan w:val="3"/>
            <w:shd w:val="clear" w:color="auto" w:fill="BFBFBF" w:themeFill="background1" w:themeFillShade="BF"/>
          </w:tcPr>
          <w:p w14:paraId="5003042D" w14:textId="0D174503" w:rsidR="00B53D91" w:rsidRPr="00602377" w:rsidRDefault="00F54235" w:rsidP="007660E8">
            <w:pPr>
              <w:spacing w:line="276" w:lineRule="auto"/>
              <w:rPr>
                <w:rFonts w:cs="Times New Roman"/>
                <w:b/>
                <w:sz w:val="20"/>
                <w:szCs w:val="20"/>
                <w:lang w:val="hr-HR"/>
              </w:rPr>
            </w:pPr>
            <w:bookmarkStart w:id="8" w:name="_Hlk65840070"/>
            <w:r>
              <w:rPr>
                <w:rFonts w:cs="Times New Roman"/>
                <w:b/>
                <w:sz w:val="20"/>
                <w:szCs w:val="20"/>
                <w:lang w:val="hr-HR"/>
              </w:rPr>
              <w:t xml:space="preserve">2.1.2. </w:t>
            </w:r>
            <w:r w:rsidR="00B53D91" w:rsidRPr="00602377">
              <w:rPr>
                <w:rFonts w:cs="Times New Roman"/>
                <w:b/>
                <w:sz w:val="20"/>
                <w:szCs w:val="20"/>
                <w:lang w:val="hr-HR"/>
              </w:rPr>
              <w:t>Razvijati suradnju organizacija civilnoga društva u provedbi aktivnosti prilagođenih potrebama lokalne zajednice</w:t>
            </w:r>
            <w:bookmarkEnd w:id="8"/>
          </w:p>
        </w:tc>
      </w:tr>
      <w:tr w:rsidR="00B53D91" w:rsidRPr="009F42CB" w14:paraId="2EBB1427" w14:textId="77777777" w:rsidTr="00CE4F33">
        <w:tc>
          <w:tcPr>
            <w:tcW w:w="2268" w:type="dxa"/>
          </w:tcPr>
          <w:p w14:paraId="65617916" w14:textId="4ED71B26" w:rsidR="00B53D91" w:rsidRPr="00742BAB" w:rsidRDefault="00B53D91" w:rsidP="00C928E5">
            <w:pPr>
              <w:spacing w:line="276" w:lineRule="auto"/>
              <w:rPr>
                <w:rFonts w:cs="Times New Roman"/>
                <w:sz w:val="18"/>
                <w:szCs w:val="18"/>
                <w:lang w:val="hr-HR"/>
              </w:rPr>
            </w:pPr>
            <w:r w:rsidRPr="00742BAB">
              <w:rPr>
                <w:rFonts w:cs="Times New Roman"/>
                <w:sz w:val="18"/>
                <w:szCs w:val="18"/>
                <w:lang w:val="hr-HR"/>
              </w:rPr>
              <w:t xml:space="preserve">OPIS </w:t>
            </w:r>
            <w:r w:rsidR="00C928E5">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676F2A6A" w14:textId="77777777" w:rsidR="00B53D91" w:rsidRPr="00742BAB" w:rsidRDefault="00B53D91" w:rsidP="00602377">
            <w:pPr>
              <w:spacing w:line="276" w:lineRule="auto"/>
              <w:jc w:val="both"/>
              <w:rPr>
                <w:rFonts w:cs="Times New Roman"/>
                <w:sz w:val="18"/>
                <w:szCs w:val="18"/>
                <w:lang w:val="hr-HR"/>
              </w:rPr>
            </w:pPr>
            <w:r w:rsidRPr="00742BAB">
              <w:rPr>
                <w:rFonts w:cs="Times New Roman"/>
                <w:sz w:val="18"/>
                <w:szCs w:val="18"/>
                <w:lang w:val="hr-HR"/>
              </w:rPr>
              <w:t>Ured za udruge raspisat će poziv kojim se želi osigurati razvoj civilnoga društva u Republici Hrvatskoj koji osigurava ujednačen regionalni društveno – ekonomski rast i demokratski razvoj Republike Hrvatske. Specifično, Poziv treba jačati kapacitete OCD-a aktivnih u lokalnim zajednicama (uključujući i romske udruge) za provedbu aktivnosti prilagođenih lokalnim problemima te za neposredan rad na područjima koja se financiraju kroz Europski socijalni fond (zapošljavanje, obrazovanje, socijalno uključivanje, dobro upravljanje) na lokalnoj razini. Također, projekti koji će se financirati trebaju unaprijediti kapacitete organizacija civilnoga društva za pružanje učinkovitog odgovora na potrebe lokalne zajednice u kriznim situacijama. Poziv je specifičan jer omogućuje prijavu prijedloga projekta na poziv financiran iz Europskog socijalnog fonda udrugama koje do sada nisu provodile projekte financirane iz EU fondova kao nositelji, odnosno do trenutka prijave na Poziv nemaju potpisan ugovor o provedbi projekta financiranog iz EU fondova (kao prijavitelji) te čiji godišnji prihodi ne premašuju 500.000,00 kuna.</w:t>
            </w:r>
          </w:p>
        </w:tc>
      </w:tr>
      <w:tr w:rsidR="00B53D91" w:rsidRPr="00742BAB" w14:paraId="5BC894CF" w14:textId="77777777" w:rsidTr="00CE4F33">
        <w:tc>
          <w:tcPr>
            <w:tcW w:w="2268" w:type="dxa"/>
          </w:tcPr>
          <w:p w14:paraId="5A00E85E" w14:textId="77777777" w:rsidR="00B53D91" w:rsidRPr="00742BAB" w:rsidRDefault="00B53D91" w:rsidP="007660E8">
            <w:pPr>
              <w:spacing w:line="276" w:lineRule="auto"/>
              <w:rPr>
                <w:rFonts w:cs="Times New Roman"/>
                <w:sz w:val="18"/>
                <w:szCs w:val="18"/>
                <w:lang w:val="hr-HR"/>
              </w:rPr>
            </w:pPr>
            <w:r w:rsidRPr="00742BAB">
              <w:rPr>
                <w:rFonts w:cs="Times New Roman"/>
                <w:sz w:val="18"/>
                <w:szCs w:val="18"/>
                <w:lang w:val="hr-HR"/>
              </w:rPr>
              <w:t xml:space="preserve">NOSITELJ PROVEDBE: </w:t>
            </w:r>
          </w:p>
          <w:p w14:paraId="6FDF53EF" w14:textId="77777777" w:rsidR="00B53D91" w:rsidRPr="00742BAB" w:rsidRDefault="00B53D91" w:rsidP="007660E8">
            <w:pPr>
              <w:spacing w:line="276" w:lineRule="auto"/>
              <w:rPr>
                <w:rFonts w:cs="Times New Roman"/>
                <w:sz w:val="18"/>
                <w:szCs w:val="18"/>
                <w:lang w:val="hr-HR"/>
              </w:rPr>
            </w:pPr>
          </w:p>
        </w:tc>
        <w:tc>
          <w:tcPr>
            <w:tcW w:w="6804" w:type="dxa"/>
            <w:gridSpan w:val="3"/>
          </w:tcPr>
          <w:p w14:paraId="65A3E657" w14:textId="77777777" w:rsidR="00B53D91" w:rsidRPr="00742BAB" w:rsidRDefault="00B53D91" w:rsidP="007660E8">
            <w:pPr>
              <w:spacing w:line="276" w:lineRule="auto"/>
              <w:rPr>
                <w:rFonts w:cs="Times New Roman"/>
                <w:sz w:val="18"/>
                <w:szCs w:val="18"/>
                <w:lang w:val="hr-HR"/>
              </w:rPr>
            </w:pPr>
            <w:r w:rsidRPr="00742BAB">
              <w:rPr>
                <w:rFonts w:cs="Times New Roman"/>
                <w:sz w:val="18"/>
                <w:szCs w:val="18"/>
                <w:lang w:val="hr-HR"/>
              </w:rPr>
              <w:t>Ured za udruge Vlade Republike Hrvatske</w:t>
            </w:r>
          </w:p>
        </w:tc>
      </w:tr>
      <w:tr w:rsidR="00B53D91" w:rsidRPr="00742BAB" w14:paraId="046AE0F0" w14:textId="77777777" w:rsidTr="00CE4F33">
        <w:tc>
          <w:tcPr>
            <w:tcW w:w="2268" w:type="dxa"/>
          </w:tcPr>
          <w:p w14:paraId="11D805C7" w14:textId="531AD38C" w:rsidR="00B53D91" w:rsidRPr="00742BAB" w:rsidRDefault="00B53D91" w:rsidP="00EF5FFE">
            <w:pPr>
              <w:spacing w:line="276" w:lineRule="auto"/>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27626289" w14:textId="4C50169E" w:rsidR="00B53D91" w:rsidRPr="00742BAB" w:rsidRDefault="00F610E0" w:rsidP="007660E8">
            <w:pPr>
              <w:spacing w:line="276" w:lineRule="auto"/>
              <w:rPr>
                <w:rFonts w:cs="Times New Roman"/>
                <w:sz w:val="18"/>
                <w:szCs w:val="18"/>
                <w:lang w:val="hr-HR"/>
              </w:rPr>
            </w:pPr>
            <w:r w:rsidRPr="00742BAB">
              <w:rPr>
                <w:rFonts w:cs="Times New Roman"/>
                <w:sz w:val="18"/>
                <w:szCs w:val="18"/>
                <w:lang w:val="hr-HR"/>
              </w:rPr>
              <w:t>/</w:t>
            </w:r>
          </w:p>
        </w:tc>
      </w:tr>
      <w:tr w:rsidR="00F610E0" w:rsidRPr="009F42CB" w14:paraId="2F1FCA94" w14:textId="77777777" w:rsidTr="00CE4F33">
        <w:tc>
          <w:tcPr>
            <w:tcW w:w="2268" w:type="dxa"/>
          </w:tcPr>
          <w:p w14:paraId="1C4A7D77" w14:textId="2D397326" w:rsidR="00F610E0" w:rsidRPr="00742BAB" w:rsidRDefault="00F610E0" w:rsidP="00C928E5">
            <w:pPr>
              <w:spacing w:line="276" w:lineRule="auto"/>
              <w:rPr>
                <w:rFonts w:cs="Times New Roman"/>
                <w:sz w:val="18"/>
                <w:szCs w:val="18"/>
                <w:lang w:val="hr-HR"/>
              </w:rPr>
            </w:pPr>
            <w:r w:rsidRPr="00742BAB">
              <w:rPr>
                <w:rFonts w:cs="Times New Roman"/>
                <w:sz w:val="18"/>
                <w:szCs w:val="18"/>
                <w:lang w:val="hr-HR"/>
              </w:rPr>
              <w:lastRenderedPageBreak/>
              <w:t xml:space="preserve">POKAZATELJI PROVEDBE i </w:t>
            </w:r>
            <w:r w:rsidR="00C928E5">
              <w:rPr>
                <w:rFonts w:cs="Times New Roman"/>
                <w:sz w:val="18"/>
                <w:szCs w:val="18"/>
                <w:lang w:val="hr-HR"/>
              </w:rPr>
              <w:t>POKAZATELJI</w:t>
            </w:r>
            <w:r w:rsidR="00C928E5" w:rsidRPr="00742BAB">
              <w:rPr>
                <w:rFonts w:cs="Times New Roman"/>
                <w:sz w:val="18"/>
                <w:szCs w:val="18"/>
                <w:lang w:val="hr-HR"/>
              </w:rPr>
              <w:t xml:space="preserve"> </w:t>
            </w:r>
            <w:r w:rsidRPr="00742BAB">
              <w:rPr>
                <w:rFonts w:cs="Times New Roman"/>
                <w:sz w:val="18"/>
                <w:szCs w:val="18"/>
                <w:lang w:val="hr-HR"/>
              </w:rPr>
              <w:t>uspješnosti provedbe</w:t>
            </w:r>
          </w:p>
        </w:tc>
        <w:tc>
          <w:tcPr>
            <w:tcW w:w="6804" w:type="dxa"/>
            <w:gridSpan w:val="3"/>
          </w:tcPr>
          <w:p w14:paraId="33AA80E6" w14:textId="250D0756" w:rsidR="00F610E0" w:rsidRPr="00742BAB" w:rsidRDefault="005621A3" w:rsidP="007660E8">
            <w:pPr>
              <w:spacing w:line="276" w:lineRule="auto"/>
              <w:rPr>
                <w:rFonts w:cs="Times New Roman"/>
                <w:sz w:val="18"/>
                <w:szCs w:val="18"/>
                <w:lang w:val="hr-HR"/>
              </w:rPr>
            </w:pPr>
            <w:r>
              <w:rPr>
                <w:rFonts w:cs="Times New Roman"/>
                <w:sz w:val="18"/>
                <w:szCs w:val="18"/>
                <w:lang w:val="hr-HR"/>
              </w:rPr>
              <w:t>B</w:t>
            </w:r>
            <w:r w:rsidR="00F610E0" w:rsidRPr="00742BAB">
              <w:rPr>
                <w:rFonts w:cs="Times New Roman"/>
                <w:sz w:val="18"/>
                <w:szCs w:val="18"/>
                <w:lang w:val="hr-HR"/>
              </w:rPr>
              <w:t>roj poziva na dodjelu bespovratnih sredstava iz Europskog socijalnog fonda u nadležnosti Ureda za udruge na koje se romske udruge mogu javljati, a za koje se dodatno vrednuje partnerstvo s drugim relevantnim organizacijama</w:t>
            </w:r>
          </w:p>
        </w:tc>
      </w:tr>
      <w:tr w:rsidR="00F610E0" w:rsidRPr="00742BAB" w14:paraId="737006CD" w14:textId="77777777" w:rsidTr="00CE4F33">
        <w:tc>
          <w:tcPr>
            <w:tcW w:w="2268" w:type="dxa"/>
          </w:tcPr>
          <w:p w14:paraId="71AB4D21" w14:textId="77777777" w:rsidR="00F610E0" w:rsidRPr="00742BAB" w:rsidRDefault="00F610E0" w:rsidP="007660E8">
            <w:pPr>
              <w:spacing w:line="276" w:lineRule="auto"/>
              <w:rPr>
                <w:rFonts w:cs="Times New Roman"/>
                <w:sz w:val="18"/>
                <w:szCs w:val="18"/>
                <w:lang w:val="hr-HR"/>
              </w:rPr>
            </w:pPr>
            <w:r w:rsidRPr="00742BAB">
              <w:rPr>
                <w:rFonts w:cs="Times New Roman"/>
                <w:sz w:val="18"/>
                <w:szCs w:val="18"/>
                <w:lang w:val="hr-HR"/>
              </w:rPr>
              <w:t>Planirani ishodi za pokazatelje provedbe u 2021. godini</w:t>
            </w:r>
          </w:p>
        </w:tc>
        <w:tc>
          <w:tcPr>
            <w:tcW w:w="6804" w:type="dxa"/>
            <w:gridSpan w:val="3"/>
          </w:tcPr>
          <w:p w14:paraId="62871651" w14:textId="2406BB9E" w:rsidR="00F610E0" w:rsidRPr="00742BAB" w:rsidRDefault="00F610E0" w:rsidP="00EF5FFE">
            <w:pPr>
              <w:spacing w:line="276" w:lineRule="auto"/>
              <w:jc w:val="center"/>
              <w:rPr>
                <w:rFonts w:cs="Times New Roman"/>
                <w:sz w:val="18"/>
                <w:szCs w:val="18"/>
                <w:lang w:val="hr-HR"/>
              </w:rPr>
            </w:pPr>
            <w:r w:rsidRPr="00742BAB">
              <w:rPr>
                <w:rFonts w:cs="Times New Roman"/>
                <w:sz w:val="18"/>
                <w:szCs w:val="18"/>
                <w:lang w:val="hr-HR"/>
              </w:rPr>
              <w:t>1</w:t>
            </w:r>
          </w:p>
        </w:tc>
      </w:tr>
      <w:tr w:rsidR="00F610E0" w:rsidRPr="00742BAB" w14:paraId="1249C28E" w14:textId="77777777" w:rsidTr="00CE4F33">
        <w:tc>
          <w:tcPr>
            <w:tcW w:w="2268" w:type="dxa"/>
          </w:tcPr>
          <w:p w14:paraId="2BC1DD76" w14:textId="77777777" w:rsidR="00F610E0" w:rsidRPr="00742BAB" w:rsidRDefault="00F610E0" w:rsidP="007660E8">
            <w:pPr>
              <w:spacing w:line="276" w:lineRule="auto"/>
              <w:rPr>
                <w:rFonts w:cs="Times New Roman"/>
                <w:sz w:val="18"/>
                <w:szCs w:val="18"/>
                <w:lang w:val="hr-HR"/>
              </w:rPr>
            </w:pPr>
            <w:r w:rsidRPr="00742BAB">
              <w:rPr>
                <w:rFonts w:cs="Times New Roman"/>
                <w:sz w:val="18"/>
                <w:szCs w:val="18"/>
                <w:lang w:val="hr-HR"/>
              </w:rPr>
              <w:t>Pokazatelji provedbe u 2022. godini</w:t>
            </w:r>
          </w:p>
        </w:tc>
        <w:tc>
          <w:tcPr>
            <w:tcW w:w="6804" w:type="dxa"/>
            <w:gridSpan w:val="3"/>
          </w:tcPr>
          <w:p w14:paraId="541A5C0A" w14:textId="09F43985" w:rsidR="00F610E0" w:rsidRPr="00742BAB" w:rsidRDefault="00F610E0" w:rsidP="00EF5FFE">
            <w:pPr>
              <w:spacing w:line="276" w:lineRule="auto"/>
              <w:jc w:val="center"/>
              <w:rPr>
                <w:rFonts w:cs="Times New Roman"/>
                <w:sz w:val="18"/>
                <w:szCs w:val="18"/>
                <w:lang w:val="hr-HR"/>
              </w:rPr>
            </w:pPr>
            <w:r w:rsidRPr="00742BAB">
              <w:rPr>
                <w:rFonts w:cs="Times New Roman"/>
                <w:sz w:val="18"/>
                <w:szCs w:val="18"/>
                <w:lang w:val="hr-HR"/>
              </w:rPr>
              <w:t>1</w:t>
            </w:r>
          </w:p>
        </w:tc>
      </w:tr>
      <w:tr w:rsidR="00B53D91" w:rsidRPr="00742BAB" w14:paraId="1F0859AC" w14:textId="77777777" w:rsidTr="00CE4F33">
        <w:tc>
          <w:tcPr>
            <w:tcW w:w="2268" w:type="dxa"/>
          </w:tcPr>
          <w:p w14:paraId="41FF670E" w14:textId="1B2255D7" w:rsidR="00B53D91" w:rsidRPr="00742BAB" w:rsidRDefault="00B53D91" w:rsidP="00EF5FFE">
            <w:pPr>
              <w:spacing w:line="276" w:lineRule="auto"/>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tcPr>
          <w:p w14:paraId="292D5B1D" w14:textId="49CD4F24" w:rsidR="00B53D91" w:rsidRPr="00742BAB" w:rsidRDefault="00B53D91" w:rsidP="00602377">
            <w:pPr>
              <w:spacing w:line="276" w:lineRule="auto"/>
              <w:jc w:val="center"/>
              <w:rPr>
                <w:rFonts w:cs="Times New Roman"/>
                <w:sz w:val="18"/>
                <w:szCs w:val="18"/>
                <w:lang w:val="hr-HR"/>
              </w:rPr>
            </w:pPr>
            <w:r w:rsidRPr="00742BAB">
              <w:rPr>
                <w:rFonts w:cs="Times New Roman"/>
                <w:sz w:val="18"/>
                <w:szCs w:val="18"/>
                <w:lang w:val="hr-HR"/>
              </w:rPr>
              <w:t>Državni proračun (kn)</w:t>
            </w:r>
          </w:p>
          <w:p w14:paraId="4C0D3F33" w14:textId="77777777" w:rsidR="00B53D91" w:rsidRPr="00742BAB" w:rsidRDefault="00B53D91" w:rsidP="00602377">
            <w:pPr>
              <w:spacing w:line="276" w:lineRule="auto"/>
              <w:jc w:val="center"/>
              <w:rPr>
                <w:rFonts w:cs="Times New Roman"/>
                <w:sz w:val="18"/>
                <w:szCs w:val="18"/>
                <w:lang w:val="hr-HR"/>
              </w:rPr>
            </w:pPr>
          </w:p>
        </w:tc>
        <w:tc>
          <w:tcPr>
            <w:tcW w:w="2268" w:type="dxa"/>
          </w:tcPr>
          <w:p w14:paraId="2FFD6C99" w14:textId="070A74FC" w:rsidR="00B53D91" w:rsidRPr="00742BAB" w:rsidRDefault="00B53D91" w:rsidP="00602377">
            <w:pPr>
              <w:spacing w:line="276" w:lineRule="auto"/>
              <w:jc w:val="center"/>
              <w:rPr>
                <w:rFonts w:cs="Times New Roman"/>
                <w:sz w:val="18"/>
                <w:szCs w:val="18"/>
                <w:lang w:val="hr-HR"/>
              </w:rPr>
            </w:pPr>
            <w:r w:rsidRPr="00742BAB">
              <w:rPr>
                <w:rFonts w:cs="Times New Roman"/>
                <w:sz w:val="18"/>
                <w:szCs w:val="18"/>
                <w:lang w:val="hr-HR"/>
              </w:rPr>
              <w:t>EU financiranje (kn)</w:t>
            </w:r>
          </w:p>
          <w:p w14:paraId="283BE873" w14:textId="77777777" w:rsidR="00B53D91" w:rsidRPr="00742BAB" w:rsidRDefault="00B53D91" w:rsidP="00602377">
            <w:pPr>
              <w:spacing w:line="276" w:lineRule="auto"/>
              <w:jc w:val="center"/>
              <w:rPr>
                <w:rFonts w:cs="Times New Roman"/>
                <w:sz w:val="18"/>
                <w:szCs w:val="18"/>
                <w:lang w:val="hr-HR"/>
              </w:rPr>
            </w:pPr>
          </w:p>
        </w:tc>
        <w:tc>
          <w:tcPr>
            <w:tcW w:w="2268" w:type="dxa"/>
          </w:tcPr>
          <w:p w14:paraId="40B8E3B7" w14:textId="303B9234" w:rsidR="00B53D91" w:rsidRPr="00742BAB" w:rsidRDefault="00B53D91" w:rsidP="00602377">
            <w:pPr>
              <w:spacing w:line="276" w:lineRule="auto"/>
              <w:jc w:val="center"/>
              <w:rPr>
                <w:rFonts w:cs="Times New Roman"/>
                <w:sz w:val="18"/>
                <w:szCs w:val="18"/>
                <w:lang w:val="hr-HR"/>
              </w:rPr>
            </w:pPr>
            <w:r w:rsidRPr="00742BAB">
              <w:rPr>
                <w:rFonts w:cs="Times New Roman"/>
                <w:sz w:val="18"/>
                <w:szCs w:val="18"/>
                <w:lang w:val="hr-HR"/>
              </w:rPr>
              <w:t>Drugi izvori (kn)</w:t>
            </w:r>
          </w:p>
          <w:p w14:paraId="1004B109" w14:textId="77777777" w:rsidR="00B53D91" w:rsidRPr="00742BAB" w:rsidRDefault="00B53D91" w:rsidP="00602377">
            <w:pPr>
              <w:spacing w:line="276" w:lineRule="auto"/>
              <w:jc w:val="center"/>
              <w:rPr>
                <w:rFonts w:cs="Times New Roman"/>
                <w:sz w:val="18"/>
                <w:szCs w:val="18"/>
                <w:lang w:val="hr-HR"/>
              </w:rPr>
            </w:pPr>
          </w:p>
        </w:tc>
      </w:tr>
      <w:tr w:rsidR="008E6669" w:rsidRPr="00742BAB" w14:paraId="706B0BEB" w14:textId="77777777" w:rsidTr="00CE4F33">
        <w:tc>
          <w:tcPr>
            <w:tcW w:w="2268" w:type="dxa"/>
          </w:tcPr>
          <w:p w14:paraId="1E64E631" w14:textId="77777777" w:rsidR="008E6669" w:rsidRPr="00FF5536" w:rsidRDefault="008E6669" w:rsidP="007660E8">
            <w:pPr>
              <w:spacing w:line="276" w:lineRule="auto"/>
              <w:rPr>
                <w:rFonts w:cs="Times New Roman"/>
                <w:sz w:val="18"/>
                <w:szCs w:val="18"/>
                <w:lang w:val="hr-HR"/>
              </w:rPr>
            </w:pPr>
            <w:r w:rsidRPr="00FF5536">
              <w:rPr>
                <w:rFonts w:cs="Times New Roman"/>
                <w:sz w:val="18"/>
                <w:szCs w:val="18"/>
                <w:lang w:val="hr-HR"/>
              </w:rPr>
              <w:t>Izvori financiranja u 2021. godini</w:t>
            </w:r>
          </w:p>
        </w:tc>
        <w:tc>
          <w:tcPr>
            <w:tcW w:w="2268" w:type="dxa"/>
          </w:tcPr>
          <w:p w14:paraId="1FDF9CF3" w14:textId="16307906" w:rsidR="008E6669" w:rsidRPr="00602377" w:rsidRDefault="008E6669" w:rsidP="00602377">
            <w:pPr>
              <w:spacing w:line="276" w:lineRule="auto"/>
              <w:jc w:val="center"/>
              <w:rPr>
                <w:rFonts w:cs="Times New Roman"/>
                <w:sz w:val="18"/>
                <w:szCs w:val="18"/>
                <w:lang w:val="hr-HR"/>
              </w:rPr>
            </w:pPr>
            <w:r w:rsidRPr="00602377">
              <w:rPr>
                <w:rFonts w:cs="Times New Roman"/>
                <w:sz w:val="18"/>
                <w:szCs w:val="18"/>
                <w:lang w:val="hr-HR"/>
              </w:rPr>
              <w:t xml:space="preserve">A509069 (izvor 12): </w:t>
            </w:r>
            <w:r w:rsidR="006E2715">
              <w:rPr>
                <w:rFonts w:cs="Times New Roman"/>
                <w:sz w:val="18"/>
                <w:szCs w:val="18"/>
                <w:lang w:val="hr-HR"/>
              </w:rPr>
              <w:t>187.500</w:t>
            </w:r>
          </w:p>
        </w:tc>
        <w:tc>
          <w:tcPr>
            <w:tcW w:w="2268" w:type="dxa"/>
          </w:tcPr>
          <w:p w14:paraId="6094E420" w14:textId="72742DB7" w:rsidR="008E6669" w:rsidRPr="00602377" w:rsidRDefault="008E6669" w:rsidP="00602377">
            <w:pPr>
              <w:spacing w:line="276" w:lineRule="auto"/>
              <w:jc w:val="center"/>
              <w:rPr>
                <w:rFonts w:cs="Times New Roman"/>
                <w:sz w:val="18"/>
                <w:szCs w:val="18"/>
                <w:lang w:val="hr-HR"/>
              </w:rPr>
            </w:pPr>
            <w:r w:rsidRPr="00602377">
              <w:rPr>
                <w:rFonts w:cs="Times New Roman"/>
                <w:sz w:val="18"/>
                <w:szCs w:val="18"/>
                <w:lang w:val="hr-HR"/>
              </w:rPr>
              <w:t xml:space="preserve">A509069 (izvor 561): </w:t>
            </w:r>
            <w:r w:rsidR="006E2715">
              <w:rPr>
                <w:rFonts w:cs="Times New Roman"/>
                <w:sz w:val="18"/>
                <w:szCs w:val="18"/>
                <w:lang w:val="hr-HR"/>
              </w:rPr>
              <w:t>1.062.500</w:t>
            </w:r>
          </w:p>
        </w:tc>
        <w:tc>
          <w:tcPr>
            <w:tcW w:w="2268" w:type="dxa"/>
          </w:tcPr>
          <w:p w14:paraId="4B009543" w14:textId="77777777" w:rsidR="008E6669" w:rsidRPr="00602377" w:rsidRDefault="008E6669" w:rsidP="00602377">
            <w:pPr>
              <w:spacing w:line="276" w:lineRule="auto"/>
              <w:jc w:val="center"/>
              <w:rPr>
                <w:rFonts w:cs="Times New Roman"/>
                <w:sz w:val="18"/>
                <w:szCs w:val="18"/>
                <w:lang w:val="hr-HR"/>
              </w:rPr>
            </w:pPr>
            <w:r w:rsidRPr="00602377">
              <w:rPr>
                <w:rFonts w:cs="Times New Roman"/>
                <w:sz w:val="18"/>
                <w:szCs w:val="18"/>
                <w:lang w:val="hr-HR"/>
              </w:rPr>
              <w:t>0,00</w:t>
            </w:r>
          </w:p>
        </w:tc>
      </w:tr>
      <w:tr w:rsidR="006E2715" w:rsidRPr="00742BAB" w14:paraId="2F750E2C" w14:textId="77777777" w:rsidTr="00CE4F33">
        <w:tc>
          <w:tcPr>
            <w:tcW w:w="2268" w:type="dxa"/>
          </w:tcPr>
          <w:p w14:paraId="55B53BBE" w14:textId="77777777" w:rsidR="006E2715" w:rsidRPr="00FF5536" w:rsidRDefault="006E2715" w:rsidP="006E2715">
            <w:pPr>
              <w:spacing w:line="276" w:lineRule="auto"/>
              <w:rPr>
                <w:rFonts w:cs="Times New Roman"/>
                <w:sz w:val="18"/>
                <w:szCs w:val="18"/>
                <w:lang w:val="hr-HR"/>
              </w:rPr>
            </w:pPr>
            <w:r w:rsidRPr="00FF5536">
              <w:rPr>
                <w:rFonts w:cs="Times New Roman"/>
                <w:sz w:val="18"/>
                <w:szCs w:val="18"/>
                <w:lang w:val="hr-HR"/>
              </w:rPr>
              <w:t>Izvori financiranja u 2021. godini</w:t>
            </w:r>
          </w:p>
        </w:tc>
        <w:tc>
          <w:tcPr>
            <w:tcW w:w="2268" w:type="dxa"/>
          </w:tcPr>
          <w:p w14:paraId="24C1CE27" w14:textId="5F4A2432" w:rsidR="006E2715" w:rsidRPr="00602377" w:rsidRDefault="006E2715" w:rsidP="006E2715">
            <w:pPr>
              <w:spacing w:line="276" w:lineRule="auto"/>
              <w:jc w:val="center"/>
              <w:rPr>
                <w:rFonts w:cs="Times New Roman"/>
                <w:sz w:val="18"/>
                <w:szCs w:val="18"/>
                <w:lang w:val="hr-HR"/>
              </w:rPr>
            </w:pPr>
            <w:r w:rsidRPr="00602377">
              <w:rPr>
                <w:rFonts w:cs="Times New Roman"/>
                <w:sz w:val="18"/>
                <w:szCs w:val="18"/>
                <w:lang w:val="hr-HR"/>
              </w:rPr>
              <w:t xml:space="preserve">A509069 (izvor 12): </w:t>
            </w:r>
            <w:r w:rsidR="00696B42">
              <w:rPr>
                <w:rFonts w:cs="Times New Roman"/>
                <w:sz w:val="18"/>
                <w:szCs w:val="18"/>
                <w:lang w:val="hr-HR"/>
              </w:rPr>
              <w:t>150.000</w:t>
            </w:r>
          </w:p>
        </w:tc>
        <w:tc>
          <w:tcPr>
            <w:tcW w:w="2268" w:type="dxa"/>
          </w:tcPr>
          <w:p w14:paraId="3A0E77C0" w14:textId="04B1B368" w:rsidR="006E2715" w:rsidRPr="00602377" w:rsidRDefault="006E2715" w:rsidP="006E2715">
            <w:pPr>
              <w:spacing w:line="276" w:lineRule="auto"/>
              <w:jc w:val="center"/>
              <w:rPr>
                <w:rFonts w:cs="Times New Roman"/>
                <w:sz w:val="18"/>
                <w:szCs w:val="18"/>
                <w:lang w:val="hr-HR"/>
              </w:rPr>
            </w:pPr>
            <w:r w:rsidRPr="00602377">
              <w:rPr>
                <w:rFonts w:cs="Times New Roman"/>
                <w:sz w:val="18"/>
                <w:szCs w:val="18"/>
                <w:lang w:val="hr-HR"/>
              </w:rPr>
              <w:t xml:space="preserve">A509069 (izvor 561): </w:t>
            </w:r>
            <w:r w:rsidR="00D7761D">
              <w:rPr>
                <w:rFonts w:cs="Times New Roman"/>
                <w:sz w:val="18"/>
                <w:szCs w:val="18"/>
                <w:lang w:val="hr-HR"/>
              </w:rPr>
              <w:t>850</w:t>
            </w:r>
            <w:r w:rsidR="00696B42">
              <w:rPr>
                <w:rFonts w:cs="Times New Roman"/>
                <w:sz w:val="18"/>
                <w:szCs w:val="18"/>
                <w:lang w:val="hr-HR"/>
              </w:rPr>
              <w:t>.000</w:t>
            </w:r>
          </w:p>
        </w:tc>
        <w:tc>
          <w:tcPr>
            <w:tcW w:w="2268" w:type="dxa"/>
          </w:tcPr>
          <w:p w14:paraId="5814C276" w14:textId="77777777" w:rsidR="006E2715" w:rsidRPr="00602377" w:rsidRDefault="006E2715" w:rsidP="006E2715">
            <w:pPr>
              <w:spacing w:line="276" w:lineRule="auto"/>
              <w:jc w:val="center"/>
              <w:rPr>
                <w:rFonts w:cs="Times New Roman"/>
                <w:sz w:val="18"/>
                <w:szCs w:val="18"/>
                <w:lang w:val="hr-HR"/>
              </w:rPr>
            </w:pPr>
          </w:p>
        </w:tc>
      </w:tr>
      <w:tr w:rsidR="006E2715" w:rsidRPr="00742BAB" w14:paraId="02299D73" w14:textId="77777777" w:rsidTr="00CE4F33">
        <w:tc>
          <w:tcPr>
            <w:tcW w:w="2268" w:type="dxa"/>
            <w:vMerge w:val="restart"/>
          </w:tcPr>
          <w:p w14:paraId="38AD77A4" w14:textId="77777777" w:rsidR="006E2715" w:rsidRPr="00B720CB" w:rsidRDefault="006E2715" w:rsidP="006E2715">
            <w:pPr>
              <w:spacing w:line="276" w:lineRule="auto"/>
              <w:rPr>
                <w:rFonts w:cs="Times New Roman"/>
                <w:b/>
                <w:bCs/>
                <w:sz w:val="18"/>
                <w:szCs w:val="18"/>
                <w:lang w:val="hr-HR"/>
              </w:rPr>
            </w:pPr>
          </w:p>
          <w:p w14:paraId="71D39741" w14:textId="77777777" w:rsidR="006E2715" w:rsidRPr="00B720CB" w:rsidRDefault="006E2715" w:rsidP="006E2715">
            <w:pPr>
              <w:spacing w:line="276" w:lineRule="auto"/>
              <w:rPr>
                <w:rFonts w:cs="Times New Roman"/>
                <w:b/>
                <w:bCs/>
                <w:sz w:val="18"/>
                <w:szCs w:val="18"/>
                <w:lang w:val="hr-HR"/>
              </w:rPr>
            </w:pPr>
            <w:r w:rsidRPr="00B720CB">
              <w:rPr>
                <w:rFonts w:cs="Times New Roman"/>
                <w:b/>
                <w:bCs/>
                <w:sz w:val="18"/>
                <w:szCs w:val="18"/>
                <w:lang w:val="hr-HR"/>
              </w:rPr>
              <w:t xml:space="preserve">UKUPNO PLANIRANA SREDSTVA PO IZVORU </w:t>
            </w:r>
          </w:p>
        </w:tc>
        <w:tc>
          <w:tcPr>
            <w:tcW w:w="2268" w:type="dxa"/>
          </w:tcPr>
          <w:p w14:paraId="5D5EA028" w14:textId="77777777" w:rsidR="006E2715" w:rsidRPr="00B720CB" w:rsidRDefault="006E2715" w:rsidP="006E2715">
            <w:pPr>
              <w:spacing w:line="276" w:lineRule="auto"/>
              <w:jc w:val="center"/>
              <w:rPr>
                <w:rFonts w:cs="Times New Roman"/>
                <w:b/>
                <w:bCs/>
                <w:sz w:val="18"/>
                <w:szCs w:val="18"/>
                <w:lang w:val="hr-HR"/>
              </w:rPr>
            </w:pPr>
            <w:r w:rsidRPr="00B720CB">
              <w:rPr>
                <w:rFonts w:cs="Times New Roman"/>
                <w:b/>
                <w:bCs/>
                <w:sz w:val="18"/>
                <w:szCs w:val="18"/>
                <w:lang w:val="hr-HR"/>
              </w:rPr>
              <w:t>Državni proračun (kn)</w:t>
            </w:r>
          </w:p>
        </w:tc>
        <w:tc>
          <w:tcPr>
            <w:tcW w:w="2268" w:type="dxa"/>
          </w:tcPr>
          <w:p w14:paraId="12330F00" w14:textId="77777777" w:rsidR="006E2715" w:rsidRPr="00B720CB" w:rsidRDefault="006E2715" w:rsidP="006E2715">
            <w:pPr>
              <w:spacing w:line="276" w:lineRule="auto"/>
              <w:jc w:val="center"/>
              <w:rPr>
                <w:rFonts w:cs="Times New Roman"/>
                <w:b/>
                <w:bCs/>
                <w:sz w:val="18"/>
                <w:szCs w:val="18"/>
                <w:lang w:val="hr-HR"/>
              </w:rPr>
            </w:pPr>
            <w:r w:rsidRPr="00B720CB">
              <w:rPr>
                <w:rFonts w:cs="Times New Roman"/>
                <w:b/>
                <w:bCs/>
                <w:sz w:val="18"/>
                <w:szCs w:val="18"/>
                <w:lang w:val="hr-HR"/>
              </w:rPr>
              <w:t>EU financiranje (kn)</w:t>
            </w:r>
          </w:p>
        </w:tc>
        <w:tc>
          <w:tcPr>
            <w:tcW w:w="2268" w:type="dxa"/>
          </w:tcPr>
          <w:p w14:paraId="4BD33F20" w14:textId="77777777" w:rsidR="006E2715" w:rsidRPr="00B720CB" w:rsidRDefault="006E2715" w:rsidP="006E2715">
            <w:pPr>
              <w:spacing w:line="276" w:lineRule="auto"/>
              <w:jc w:val="center"/>
              <w:rPr>
                <w:rFonts w:cs="Times New Roman"/>
                <w:b/>
                <w:bCs/>
                <w:sz w:val="18"/>
                <w:szCs w:val="18"/>
                <w:lang w:val="hr-HR"/>
              </w:rPr>
            </w:pPr>
            <w:r w:rsidRPr="00B720CB">
              <w:rPr>
                <w:rFonts w:cs="Times New Roman"/>
                <w:b/>
                <w:bCs/>
                <w:sz w:val="18"/>
                <w:szCs w:val="18"/>
                <w:lang w:val="hr-HR"/>
              </w:rPr>
              <w:t>Drugi izvori (kn)</w:t>
            </w:r>
          </w:p>
        </w:tc>
      </w:tr>
      <w:tr w:rsidR="006E2715" w:rsidRPr="00742BAB" w14:paraId="4435B95B" w14:textId="77777777" w:rsidTr="00FF5536">
        <w:tc>
          <w:tcPr>
            <w:tcW w:w="2268" w:type="dxa"/>
            <w:vMerge/>
          </w:tcPr>
          <w:p w14:paraId="1189EAB2" w14:textId="77777777" w:rsidR="006E2715" w:rsidRPr="00B720CB" w:rsidRDefault="006E2715" w:rsidP="006E2715">
            <w:pPr>
              <w:spacing w:line="276" w:lineRule="auto"/>
              <w:rPr>
                <w:rFonts w:cs="Times New Roman"/>
                <w:b/>
                <w:bCs/>
                <w:color w:val="FF0000"/>
                <w:sz w:val="18"/>
                <w:szCs w:val="18"/>
                <w:lang w:val="hr-HR"/>
              </w:rPr>
            </w:pPr>
          </w:p>
        </w:tc>
        <w:tc>
          <w:tcPr>
            <w:tcW w:w="2268" w:type="dxa"/>
            <w:vAlign w:val="bottom"/>
          </w:tcPr>
          <w:p w14:paraId="72FD5EB1" w14:textId="186645C5" w:rsidR="006E2715" w:rsidRPr="00B720CB" w:rsidRDefault="00FF5536" w:rsidP="006E2715">
            <w:pPr>
              <w:spacing w:line="276" w:lineRule="auto"/>
              <w:jc w:val="center"/>
              <w:rPr>
                <w:rFonts w:cs="Times New Roman"/>
                <w:b/>
                <w:bCs/>
                <w:sz w:val="18"/>
                <w:szCs w:val="18"/>
                <w:lang w:val="hr-HR"/>
              </w:rPr>
            </w:pPr>
            <w:r w:rsidRPr="00B720CB">
              <w:rPr>
                <w:rFonts w:cs="Times New Roman"/>
                <w:b/>
                <w:bCs/>
                <w:sz w:val="18"/>
                <w:szCs w:val="18"/>
                <w:lang w:val="hr-HR"/>
              </w:rPr>
              <w:t>337.500</w:t>
            </w:r>
          </w:p>
        </w:tc>
        <w:tc>
          <w:tcPr>
            <w:tcW w:w="2268" w:type="dxa"/>
            <w:vAlign w:val="bottom"/>
          </w:tcPr>
          <w:p w14:paraId="7D26ADB3" w14:textId="3E888C80" w:rsidR="006E2715" w:rsidRPr="00B720CB" w:rsidRDefault="00B80FD3" w:rsidP="006E2715">
            <w:pPr>
              <w:spacing w:line="276" w:lineRule="auto"/>
              <w:jc w:val="center"/>
              <w:rPr>
                <w:rFonts w:cs="Times New Roman"/>
                <w:b/>
                <w:bCs/>
                <w:sz w:val="18"/>
                <w:szCs w:val="18"/>
                <w:lang w:val="hr-HR"/>
              </w:rPr>
            </w:pPr>
            <w:r w:rsidRPr="00B80FD3">
              <w:rPr>
                <w:rFonts w:cs="Times New Roman"/>
                <w:b/>
                <w:bCs/>
                <w:sz w:val="18"/>
                <w:szCs w:val="18"/>
                <w:lang w:val="hr-HR"/>
              </w:rPr>
              <w:t>1.912.500</w:t>
            </w:r>
          </w:p>
        </w:tc>
        <w:tc>
          <w:tcPr>
            <w:tcW w:w="2268" w:type="dxa"/>
          </w:tcPr>
          <w:p w14:paraId="4FE2A08A" w14:textId="77777777" w:rsidR="006E2715" w:rsidRPr="00B720CB" w:rsidRDefault="006E2715" w:rsidP="006E2715">
            <w:pPr>
              <w:spacing w:line="276" w:lineRule="auto"/>
              <w:jc w:val="center"/>
              <w:rPr>
                <w:rFonts w:cs="Times New Roman"/>
                <w:b/>
                <w:bCs/>
                <w:sz w:val="18"/>
                <w:szCs w:val="18"/>
                <w:lang w:val="hr-HR"/>
              </w:rPr>
            </w:pPr>
            <w:r w:rsidRPr="00B720CB">
              <w:rPr>
                <w:rFonts w:cs="Times New Roman"/>
                <w:b/>
                <w:bCs/>
                <w:sz w:val="18"/>
                <w:szCs w:val="18"/>
                <w:lang w:val="hr-HR"/>
              </w:rPr>
              <w:t>0,00</w:t>
            </w:r>
          </w:p>
        </w:tc>
      </w:tr>
      <w:tr w:rsidR="006E2715" w:rsidRPr="00742BAB" w14:paraId="05AE0C83" w14:textId="77777777" w:rsidTr="00CE4F33">
        <w:tc>
          <w:tcPr>
            <w:tcW w:w="2268" w:type="dxa"/>
          </w:tcPr>
          <w:p w14:paraId="5DCA606F" w14:textId="10033354" w:rsidR="006E2715" w:rsidRPr="00742BAB" w:rsidRDefault="006E2715" w:rsidP="00C928E5">
            <w:pPr>
              <w:spacing w:line="276" w:lineRule="auto"/>
              <w:rPr>
                <w:rFonts w:cs="Times New Roman"/>
                <w:sz w:val="18"/>
                <w:szCs w:val="18"/>
                <w:lang w:val="hr-HR"/>
              </w:rPr>
            </w:pPr>
            <w:r w:rsidRPr="00742BAB">
              <w:rPr>
                <w:rFonts w:cs="Times New Roman"/>
                <w:sz w:val="18"/>
                <w:szCs w:val="18"/>
                <w:lang w:val="hr-HR"/>
              </w:rPr>
              <w:t xml:space="preserve">ROK PROVEDBE </w:t>
            </w:r>
            <w:r w:rsidR="00C928E5">
              <w:rPr>
                <w:rFonts w:cs="Times New Roman"/>
                <w:sz w:val="18"/>
                <w:szCs w:val="18"/>
                <w:lang w:val="hr-HR"/>
              </w:rPr>
              <w:t>AKTIVNOSTI</w:t>
            </w:r>
            <w:r w:rsidR="00C928E5" w:rsidRPr="00742BAB">
              <w:rPr>
                <w:rFonts w:cs="Times New Roman"/>
                <w:sz w:val="18"/>
                <w:szCs w:val="18"/>
                <w:lang w:val="hr-HR"/>
              </w:rPr>
              <w:t xml:space="preserve"> </w:t>
            </w:r>
            <w:r w:rsidRPr="00742BAB">
              <w:rPr>
                <w:rFonts w:cs="Times New Roman"/>
                <w:sz w:val="18"/>
                <w:szCs w:val="18"/>
                <w:lang w:val="hr-HR"/>
              </w:rPr>
              <w:t xml:space="preserve">U CIJELOSTI: </w:t>
            </w:r>
          </w:p>
        </w:tc>
        <w:tc>
          <w:tcPr>
            <w:tcW w:w="6804" w:type="dxa"/>
            <w:gridSpan w:val="3"/>
          </w:tcPr>
          <w:p w14:paraId="37E274F7" w14:textId="5E05C754" w:rsidR="006E2715" w:rsidRPr="00742BAB" w:rsidRDefault="00C44039" w:rsidP="006E2715">
            <w:pPr>
              <w:spacing w:line="276" w:lineRule="auto"/>
              <w:rPr>
                <w:rFonts w:cs="Times New Roman"/>
                <w:sz w:val="18"/>
                <w:szCs w:val="18"/>
                <w:lang w:val="hr-HR"/>
              </w:rPr>
            </w:pPr>
            <w:r>
              <w:rPr>
                <w:rFonts w:cs="Times New Roman"/>
                <w:sz w:val="18"/>
                <w:szCs w:val="18"/>
                <w:lang w:val="hr-HR"/>
              </w:rPr>
              <w:t>p</w:t>
            </w:r>
            <w:r w:rsidR="006E2715" w:rsidRPr="00742BAB">
              <w:rPr>
                <w:rFonts w:cs="Times New Roman"/>
                <w:sz w:val="18"/>
                <w:szCs w:val="18"/>
                <w:lang w:val="hr-HR"/>
              </w:rPr>
              <w:t xml:space="preserve">rosinac 2022. </w:t>
            </w:r>
          </w:p>
        </w:tc>
      </w:tr>
    </w:tbl>
    <w:p w14:paraId="5A711C54" w14:textId="4164603E" w:rsidR="00962DC7" w:rsidRPr="00742BAB" w:rsidRDefault="00962DC7"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DE5ABD" w:rsidRPr="00C95133" w14:paraId="70E74E55" w14:textId="77777777" w:rsidTr="00CE4F33">
        <w:tc>
          <w:tcPr>
            <w:tcW w:w="2268" w:type="dxa"/>
            <w:tcBorders>
              <w:bottom w:val="single" w:sz="4" w:space="0" w:color="auto"/>
            </w:tcBorders>
          </w:tcPr>
          <w:p w14:paraId="2D322B16" w14:textId="65D4CBAB" w:rsidR="00DE5ABD" w:rsidRPr="00742BAB" w:rsidRDefault="00C928E5" w:rsidP="00C928E5">
            <w:pPr>
              <w:spacing w:line="276" w:lineRule="auto"/>
              <w:rPr>
                <w:rFonts w:cs="Times New Roman"/>
                <w:sz w:val="18"/>
                <w:szCs w:val="18"/>
                <w:lang w:val="hr-HR"/>
              </w:rPr>
            </w:pPr>
            <w:r>
              <w:rPr>
                <w:rFonts w:cs="Times New Roman"/>
                <w:sz w:val="18"/>
                <w:szCs w:val="18"/>
                <w:lang w:val="hr-HR"/>
              </w:rPr>
              <w:t>Mjera</w:t>
            </w:r>
            <w:r w:rsidR="00DE5ABD" w:rsidRPr="00742BAB">
              <w:rPr>
                <w:rFonts w:cs="Times New Roman"/>
                <w:sz w:val="18"/>
                <w:szCs w:val="18"/>
                <w:lang w:val="hr-HR"/>
              </w:rPr>
              <w:t>:</w:t>
            </w:r>
          </w:p>
        </w:tc>
        <w:tc>
          <w:tcPr>
            <w:tcW w:w="6804" w:type="dxa"/>
            <w:gridSpan w:val="3"/>
            <w:tcBorders>
              <w:bottom w:val="single" w:sz="4" w:space="0" w:color="auto"/>
            </w:tcBorders>
          </w:tcPr>
          <w:p w14:paraId="518A9435" w14:textId="272F3CFA" w:rsidR="00DE5ABD" w:rsidRDefault="00F54235" w:rsidP="007660E8">
            <w:pPr>
              <w:spacing w:line="276" w:lineRule="auto"/>
              <w:rPr>
                <w:b/>
                <w:sz w:val="18"/>
                <w:szCs w:val="18"/>
                <w:lang w:val="hr-HR"/>
              </w:rPr>
            </w:pPr>
            <w:r>
              <w:rPr>
                <w:b/>
                <w:sz w:val="18"/>
                <w:szCs w:val="18"/>
                <w:lang w:val="hr-HR"/>
              </w:rPr>
              <w:t xml:space="preserve">2.1. </w:t>
            </w:r>
            <w:r w:rsidR="00E40592" w:rsidRPr="00E40592">
              <w:rPr>
                <w:b/>
                <w:sz w:val="18"/>
                <w:szCs w:val="18"/>
                <w:lang w:val="hr-HR"/>
              </w:rPr>
              <w:t xml:space="preserve">Smanjivanje siromaštva i socijalne isključenosti </w:t>
            </w:r>
            <w:r w:rsidR="00E40592">
              <w:rPr>
                <w:b/>
                <w:sz w:val="18"/>
                <w:szCs w:val="18"/>
                <w:lang w:val="hr-HR"/>
              </w:rPr>
              <w:t>Roma</w:t>
            </w:r>
          </w:p>
          <w:p w14:paraId="78ABC667" w14:textId="2648CA6E" w:rsidR="00E40592" w:rsidRPr="00742BAB" w:rsidRDefault="00E40592" w:rsidP="007660E8">
            <w:pPr>
              <w:spacing w:line="276" w:lineRule="auto"/>
              <w:rPr>
                <w:rFonts w:cs="Times New Roman"/>
                <w:sz w:val="18"/>
                <w:szCs w:val="18"/>
                <w:lang w:val="hr-HR"/>
              </w:rPr>
            </w:pPr>
          </w:p>
        </w:tc>
      </w:tr>
      <w:tr w:rsidR="00DE5ABD" w:rsidRPr="009F42CB" w14:paraId="78ACB131" w14:textId="77777777" w:rsidTr="00CE4F33">
        <w:tc>
          <w:tcPr>
            <w:tcW w:w="2268" w:type="dxa"/>
            <w:shd w:val="clear" w:color="auto" w:fill="BFBFBF" w:themeFill="background1" w:themeFillShade="BF"/>
          </w:tcPr>
          <w:p w14:paraId="74B508E3" w14:textId="2F965B21" w:rsidR="00DE5ABD" w:rsidRPr="00742BAB" w:rsidRDefault="00DE5ABD" w:rsidP="007660E8">
            <w:pPr>
              <w:spacing w:line="276" w:lineRule="auto"/>
              <w:rPr>
                <w:rFonts w:cs="Times New Roman"/>
                <w:sz w:val="18"/>
                <w:szCs w:val="18"/>
                <w:lang w:val="hr-HR"/>
              </w:rPr>
            </w:pPr>
            <w:r w:rsidRPr="00742BAB">
              <w:rPr>
                <w:rFonts w:cs="Times New Roman"/>
                <w:sz w:val="18"/>
                <w:szCs w:val="18"/>
                <w:lang w:val="hr-HR"/>
              </w:rPr>
              <w:t xml:space="preserve">NAZIV </w:t>
            </w:r>
            <w:r w:rsidR="00C928E5">
              <w:rPr>
                <w:rFonts w:cs="Times New Roman"/>
                <w:sz w:val="18"/>
                <w:szCs w:val="18"/>
                <w:lang w:val="hr-HR"/>
              </w:rPr>
              <w:t>AKTIVNOSTI</w:t>
            </w:r>
            <w:r w:rsidRPr="00742BAB">
              <w:rPr>
                <w:rFonts w:cs="Times New Roman"/>
                <w:sz w:val="18"/>
                <w:szCs w:val="18"/>
                <w:lang w:val="hr-HR"/>
              </w:rPr>
              <w:t xml:space="preserve">: </w:t>
            </w:r>
          </w:p>
          <w:p w14:paraId="6022EFF6" w14:textId="77777777" w:rsidR="00DE5ABD" w:rsidRPr="00742BAB" w:rsidRDefault="00DE5ABD" w:rsidP="007660E8">
            <w:pPr>
              <w:spacing w:line="276" w:lineRule="auto"/>
              <w:rPr>
                <w:rFonts w:cs="Times New Roman"/>
                <w:sz w:val="18"/>
                <w:szCs w:val="18"/>
                <w:lang w:val="hr-HR"/>
              </w:rPr>
            </w:pPr>
          </w:p>
        </w:tc>
        <w:tc>
          <w:tcPr>
            <w:tcW w:w="6804" w:type="dxa"/>
            <w:gridSpan w:val="3"/>
            <w:shd w:val="clear" w:color="auto" w:fill="BFBFBF" w:themeFill="background1" w:themeFillShade="BF"/>
          </w:tcPr>
          <w:p w14:paraId="375CA82E" w14:textId="73710899" w:rsidR="00DE5ABD" w:rsidRPr="00602377" w:rsidRDefault="00F54235" w:rsidP="007660E8">
            <w:pPr>
              <w:spacing w:line="276" w:lineRule="auto"/>
              <w:rPr>
                <w:rFonts w:cs="Times New Roman"/>
                <w:b/>
                <w:sz w:val="20"/>
                <w:szCs w:val="20"/>
                <w:lang w:val="hr-HR"/>
              </w:rPr>
            </w:pPr>
            <w:bookmarkStart w:id="9" w:name="_Hlk65840087"/>
            <w:r>
              <w:rPr>
                <w:rFonts w:cs="Times New Roman"/>
                <w:b/>
                <w:sz w:val="20"/>
                <w:szCs w:val="20"/>
                <w:lang w:val="hr-HR"/>
              </w:rPr>
              <w:t xml:space="preserve">2.1.3. </w:t>
            </w:r>
            <w:r w:rsidR="00DE5ABD" w:rsidRPr="00602377">
              <w:rPr>
                <w:rFonts w:cs="Times New Roman"/>
                <w:b/>
                <w:sz w:val="20"/>
                <w:szCs w:val="20"/>
                <w:lang w:val="hr-HR"/>
              </w:rPr>
              <w:t>Sufinancirati programe i projekte romskih udruga i udruga koje provode aktivnosti usmjerene na poboljšanje života romske nacionalne manjine</w:t>
            </w:r>
            <w:bookmarkEnd w:id="9"/>
          </w:p>
        </w:tc>
      </w:tr>
      <w:tr w:rsidR="00DE5ABD" w:rsidRPr="009F42CB" w14:paraId="069BC88B" w14:textId="77777777" w:rsidTr="00CE4F33">
        <w:tc>
          <w:tcPr>
            <w:tcW w:w="2268" w:type="dxa"/>
          </w:tcPr>
          <w:p w14:paraId="1416A5C1" w14:textId="3632CC11" w:rsidR="00DE5ABD" w:rsidRPr="00742BAB" w:rsidRDefault="00DE5ABD" w:rsidP="00C928E5">
            <w:pPr>
              <w:spacing w:line="276" w:lineRule="auto"/>
              <w:rPr>
                <w:rFonts w:cs="Times New Roman"/>
                <w:sz w:val="18"/>
                <w:szCs w:val="18"/>
                <w:lang w:val="hr-HR"/>
              </w:rPr>
            </w:pPr>
            <w:r w:rsidRPr="00742BAB">
              <w:rPr>
                <w:rFonts w:cs="Times New Roman"/>
                <w:sz w:val="18"/>
                <w:szCs w:val="18"/>
                <w:lang w:val="hr-HR"/>
              </w:rPr>
              <w:t xml:space="preserve">OPIS </w:t>
            </w:r>
            <w:r w:rsidR="00C928E5">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42EFDA70" w14:textId="77777777" w:rsidR="00DE5ABD" w:rsidRPr="00742BAB" w:rsidRDefault="00DE5ABD" w:rsidP="00602377">
            <w:pPr>
              <w:spacing w:line="276" w:lineRule="auto"/>
              <w:jc w:val="both"/>
              <w:rPr>
                <w:rFonts w:cs="Times New Roman"/>
                <w:sz w:val="18"/>
                <w:szCs w:val="18"/>
                <w:lang w:val="hr-HR"/>
              </w:rPr>
            </w:pPr>
            <w:r w:rsidRPr="00742BAB">
              <w:rPr>
                <w:rFonts w:cs="Times New Roman"/>
                <w:sz w:val="18"/>
                <w:szCs w:val="18"/>
                <w:lang w:val="hr-HR"/>
              </w:rPr>
              <w:t>Javnim pozivom za podnošenje prijava za sufinanciranje projekata organizacija civilnoga društva ugovorenih u okviru programa Europske unije, Ured za udruge pruža podršku sufinanciranju obveznog doprinosa organizacija civilnoga društva kao korisnika EU projekata.</w:t>
            </w:r>
          </w:p>
        </w:tc>
      </w:tr>
      <w:tr w:rsidR="00DE5ABD" w:rsidRPr="00742BAB" w14:paraId="0FE886E0" w14:textId="77777777" w:rsidTr="00CE4F33">
        <w:tc>
          <w:tcPr>
            <w:tcW w:w="2268" w:type="dxa"/>
          </w:tcPr>
          <w:p w14:paraId="59CCE75D" w14:textId="6DFCCCA8" w:rsidR="00DE5ABD" w:rsidRPr="00742BAB" w:rsidRDefault="00DE5ABD" w:rsidP="002B425B">
            <w:pPr>
              <w:spacing w:line="276" w:lineRule="auto"/>
              <w:rPr>
                <w:rFonts w:cs="Times New Roman"/>
                <w:sz w:val="18"/>
                <w:szCs w:val="18"/>
                <w:lang w:val="hr-HR"/>
              </w:rPr>
            </w:pPr>
            <w:r w:rsidRPr="00742BAB">
              <w:rPr>
                <w:rFonts w:cs="Times New Roman"/>
                <w:sz w:val="18"/>
                <w:szCs w:val="18"/>
                <w:lang w:val="hr-HR"/>
              </w:rPr>
              <w:t xml:space="preserve">NOSITELJ PROVEDBE: </w:t>
            </w:r>
          </w:p>
        </w:tc>
        <w:tc>
          <w:tcPr>
            <w:tcW w:w="6804" w:type="dxa"/>
            <w:gridSpan w:val="3"/>
          </w:tcPr>
          <w:p w14:paraId="24D4B9CC" w14:textId="77777777" w:rsidR="00DE5ABD" w:rsidRPr="00742BAB" w:rsidRDefault="00DE5ABD" w:rsidP="007660E8">
            <w:pPr>
              <w:spacing w:line="276" w:lineRule="auto"/>
              <w:rPr>
                <w:rFonts w:cs="Times New Roman"/>
                <w:sz w:val="18"/>
                <w:szCs w:val="18"/>
                <w:lang w:val="hr-HR"/>
              </w:rPr>
            </w:pPr>
            <w:r w:rsidRPr="00742BAB">
              <w:rPr>
                <w:rFonts w:cs="Times New Roman"/>
                <w:sz w:val="18"/>
                <w:szCs w:val="18"/>
                <w:lang w:val="hr-HR"/>
              </w:rPr>
              <w:t>Ured za udruge Vlade Republike Hrvatske</w:t>
            </w:r>
          </w:p>
        </w:tc>
      </w:tr>
      <w:tr w:rsidR="00DE5ABD" w:rsidRPr="00742BAB" w14:paraId="133CB5AD" w14:textId="77777777" w:rsidTr="00CE4F33">
        <w:tc>
          <w:tcPr>
            <w:tcW w:w="2268" w:type="dxa"/>
          </w:tcPr>
          <w:p w14:paraId="7EE360B6" w14:textId="74558B1B" w:rsidR="00DE5ABD" w:rsidRPr="00742BAB" w:rsidRDefault="00DE5ABD" w:rsidP="002B425B">
            <w:pPr>
              <w:spacing w:line="276" w:lineRule="auto"/>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740231C8" w14:textId="392962DA" w:rsidR="00DE5ABD" w:rsidRPr="00742BAB" w:rsidRDefault="00F610E0" w:rsidP="007660E8">
            <w:pPr>
              <w:spacing w:line="276" w:lineRule="auto"/>
              <w:rPr>
                <w:rFonts w:cs="Times New Roman"/>
                <w:sz w:val="18"/>
                <w:szCs w:val="18"/>
                <w:lang w:val="hr-HR"/>
              </w:rPr>
            </w:pPr>
            <w:r w:rsidRPr="00742BAB">
              <w:rPr>
                <w:rFonts w:cs="Times New Roman"/>
                <w:sz w:val="18"/>
                <w:szCs w:val="18"/>
                <w:lang w:val="hr-HR"/>
              </w:rPr>
              <w:t>/</w:t>
            </w:r>
          </w:p>
        </w:tc>
      </w:tr>
      <w:tr w:rsidR="00F610E0" w:rsidRPr="00742BAB" w14:paraId="22B9843E" w14:textId="77777777" w:rsidTr="00CE4F33">
        <w:tc>
          <w:tcPr>
            <w:tcW w:w="2268" w:type="dxa"/>
          </w:tcPr>
          <w:p w14:paraId="3B27B6FE" w14:textId="55CB822A" w:rsidR="00F610E0" w:rsidRPr="00742BAB" w:rsidRDefault="00F610E0" w:rsidP="00C928E5">
            <w:pPr>
              <w:spacing w:line="276" w:lineRule="auto"/>
              <w:rPr>
                <w:rFonts w:cs="Times New Roman"/>
                <w:sz w:val="18"/>
                <w:szCs w:val="18"/>
                <w:lang w:val="hr-HR"/>
              </w:rPr>
            </w:pPr>
            <w:r w:rsidRPr="00742BAB">
              <w:rPr>
                <w:rFonts w:cs="Times New Roman"/>
                <w:sz w:val="18"/>
                <w:szCs w:val="18"/>
                <w:lang w:val="hr-HR"/>
              </w:rPr>
              <w:t xml:space="preserve">POKAZATELJI PROVEDBE i </w:t>
            </w:r>
            <w:r w:rsidR="00C928E5">
              <w:rPr>
                <w:rFonts w:cs="Times New Roman"/>
                <w:sz w:val="18"/>
                <w:szCs w:val="18"/>
                <w:lang w:val="hr-HR"/>
              </w:rPr>
              <w:t>POKAZATELJI</w:t>
            </w:r>
            <w:r w:rsidR="00C928E5" w:rsidRPr="00742BAB">
              <w:rPr>
                <w:rFonts w:cs="Times New Roman"/>
                <w:sz w:val="18"/>
                <w:szCs w:val="18"/>
                <w:lang w:val="hr-HR"/>
              </w:rPr>
              <w:t xml:space="preserve"> </w:t>
            </w:r>
            <w:r w:rsidRPr="00742BAB">
              <w:rPr>
                <w:rFonts w:cs="Times New Roman"/>
                <w:sz w:val="18"/>
                <w:szCs w:val="18"/>
                <w:lang w:val="hr-HR"/>
              </w:rPr>
              <w:t>uspješnosti provedbe</w:t>
            </w:r>
          </w:p>
        </w:tc>
        <w:tc>
          <w:tcPr>
            <w:tcW w:w="6804" w:type="dxa"/>
            <w:gridSpan w:val="3"/>
          </w:tcPr>
          <w:p w14:paraId="60D4D5A0" w14:textId="6016DAB9" w:rsidR="00F610E0" w:rsidRPr="00742BAB" w:rsidRDefault="00F610E0" w:rsidP="002B425B">
            <w:pPr>
              <w:spacing w:line="276" w:lineRule="auto"/>
              <w:jc w:val="center"/>
              <w:rPr>
                <w:rFonts w:cs="Times New Roman"/>
                <w:sz w:val="18"/>
                <w:szCs w:val="18"/>
                <w:lang w:val="hr-HR"/>
              </w:rPr>
            </w:pPr>
            <w:r w:rsidRPr="00742BAB">
              <w:rPr>
                <w:rFonts w:cs="Times New Roman"/>
                <w:sz w:val="18"/>
                <w:szCs w:val="18"/>
                <w:lang w:val="hr-HR"/>
              </w:rPr>
              <w:t xml:space="preserve">broj i </w:t>
            </w:r>
            <w:r w:rsidRPr="00414E3C">
              <w:rPr>
                <w:rFonts w:cs="Times New Roman"/>
                <w:sz w:val="18"/>
                <w:szCs w:val="18"/>
                <w:lang w:val="hr-HR"/>
              </w:rPr>
              <w:t xml:space="preserve">iznos </w:t>
            </w:r>
            <w:r w:rsidRPr="00742BAB">
              <w:rPr>
                <w:rFonts w:cs="Times New Roman"/>
                <w:sz w:val="18"/>
                <w:szCs w:val="18"/>
                <w:lang w:val="hr-HR"/>
              </w:rPr>
              <w:t>dodijeljenih potpora</w:t>
            </w:r>
          </w:p>
          <w:p w14:paraId="66A5066A" w14:textId="77777777" w:rsidR="00F610E0" w:rsidRPr="00742BAB" w:rsidRDefault="00F610E0" w:rsidP="002B425B">
            <w:pPr>
              <w:spacing w:line="276" w:lineRule="auto"/>
              <w:jc w:val="center"/>
              <w:rPr>
                <w:rFonts w:cs="Times New Roman"/>
                <w:sz w:val="18"/>
                <w:szCs w:val="18"/>
                <w:lang w:val="hr-HR"/>
              </w:rPr>
            </w:pPr>
          </w:p>
          <w:p w14:paraId="63F40039" w14:textId="77777777" w:rsidR="00F610E0" w:rsidRPr="00742BAB" w:rsidRDefault="00F610E0" w:rsidP="002B425B">
            <w:pPr>
              <w:spacing w:line="276" w:lineRule="auto"/>
              <w:jc w:val="center"/>
              <w:rPr>
                <w:rFonts w:cs="Times New Roman"/>
                <w:sz w:val="18"/>
                <w:szCs w:val="18"/>
                <w:lang w:val="hr-HR"/>
              </w:rPr>
            </w:pPr>
          </w:p>
        </w:tc>
      </w:tr>
      <w:tr w:rsidR="00F610E0" w:rsidRPr="00742BAB" w14:paraId="2CF847E9" w14:textId="77777777" w:rsidTr="00CE4F33">
        <w:tc>
          <w:tcPr>
            <w:tcW w:w="2268" w:type="dxa"/>
          </w:tcPr>
          <w:p w14:paraId="421309D4" w14:textId="77777777" w:rsidR="00F610E0" w:rsidRPr="00742BAB" w:rsidRDefault="00F610E0" w:rsidP="007660E8">
            <w:pPr>
              <w:spacing w:line="276" w:lineRule="auto"/>
              <w:rPr>
                <w:rFonts w:cs="Times New Roman"/>
                <w:sz w:val="18"/>
                <w:szCs w:val="18"/>
                <w:lang w:val="hr-HR"/>
              </w:rPr>
            </w:pPr>
            <w:r w:rsidRPr="00742BAB">
              <w:rPr>
                <w:rFonts w:cs="Times New Roman"/>
                <w:sz w:val="18"/>
                <w:szCs w:val="18"/>
                <w:lang w:val="hr-HR"/>
              </w:rPr>
              <w:t>Planirani ishodi za pokazatelje provedbe u 2021. godini</w:t>
            </w:r>
          </w:p>
        </w:tc>
        <w:tc>
          <w:tcPr>
            <w:tcW w:w="6804" w:type="dxa"/>
            <w:gridSpan w:val="3"/>
          </w:tcPr>
          <w:p w14:paraId="7C679627" w14:textId="515BDCA6" w:rsidR="00F610E0" w:rsidRPr="00742BAB" w:rsidRDefault="00F610E0" w:rsidP="002B425B">
            <w:pPr>
              <w:spacing w:line="276" w:lineRule="auto"/>
              <w:jc w:val="center"/>
              <w:rPr>
                <w:rFonts w:cs="Times New Roman"/>
                <w:sz w:val="18"/>
                <w:szCs w:val="18"/>
                <w:lang w:val="hr-HR"/>
              </w:rPr>
            </w:pPr>
            <w:r w:rsidRPr="00742BAB">
              <w:rPr>
                <w:rFonts w:cs="Times New Roman"/>
                <w:sz w:val="18"/>
                <w:szCs w:val="18"/>
                <w:lang w:val="hr-HR"/>
              </w:rPr>
              <w:t>5</w:t>
            </w:r>
          </w:p>
        </w:tc>
      </w:tr>
      <w:tr w:rsidR="00F610E0" w:rsidRPr="00742BAB" w14:paraId="2A6CECC0" w14:textId="77777777" w:rsidTr="00CE4F33">
        <w:tc>
          <w:tcPr>
            <w:tcW w:w="2268" w:type="dxa"/>
          </w:tcPr>
          <w:p w14:paraId="4BEB854B" w14:textId="77777777" w:rsidR="00F610E0" w:rsidRPr="00742BAB" w:rsidRDefault="00F610E0" w:rsidP="007660E8">
            <w:pPr>
              <w:spacing w:line="276" w:lineRule="auto"/>
              <w:rPr>
                <w:rFonts w:cs="Times New Roman"/>
                <w:sz w:val="18"/>
                <w:szCs w:val="18"/>
                <w:lang w:val="hr-HR"/>
              </w:rPr>
            </w:pPr>
            <w:r w:rsidRPr="00742BAB">
              <w:rPr>
                <w:rFonts w:cs="Times New Roman"/>
                <w:sz w:val="18"/>
                <w:szCs w:val="18"/>
                <w:lang w:val="hr-HR"/>
              </w:rPr>
              <w:t>Pokazatelji provedbe u 2022. godini</w:t>
            </w:r>
          </w:p>
        </w:tc>
        <w:tc>
          <w:tcPr>
            <w:tcW w:w="6804" w:type="dxa"/>
            <w:gridSpan w:val="3"/>
          </w:tcPr>
          <w:p w14:paraId="2C894D73" w14:textId="5F69B826" w:rsidR="00F610E0" w:rsidRPr="00742BAB" w:rsidRDefault="00F610E0" w:rsidP="002B425B">
            <w:pPr>
              <w:spacing w:line="276" w:lineRule="auto"/>
              <w:jc w:val="center"/>
              <w:rPr>
                <w:rFonts w:cs="Times New Roman"/>
                <w:sz w:val="18"/>
                <w:szCs w:val="18"/>
                <w:lang w:val="hr-HR"/>
              </w:rPr>
            </w:pPr>
            <w:r w:rsidRPr="00742BAB">
              <w:rPr>
                <w:rFonts w:cs="Times New Roman"/>
                <w:sz w:val="18"/>
                <w:szCs w:val="18"/>
                <w:lang w:val="hr-HR"/>
              </w:rPr>
              <w:t>5</w:t>
            </w:r>
          </w:p>
        </w:tc>
      </w:tr>
      <w:tr w:rsidR="00DE5ABD" w:rsidRPr="00742BAB" w14:paraId="44B62B31" w14:textId="77777777" w:rsidTr="00CE4F33">
        <w:tc>
          <w:tcPr>
            <w:tcW w:w="2268" w:type="dxa"/>
          </w:tcPr>
          <w:p w14:paraId="7F365908" w14:textId="6851DEA4" w:rsidR="00DE5ABD" w:rsidRPr="00742BAB" w:rsidRDefault="00DE5ABD" w:rsidP="002B425B">
            <w:pPr>
              <w:spacing w:line="276" w:lineRule="auto"/>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tcPr>
          <w:p w14:paraId="1BCF6FBC" w14:textId="7D15AD73" w:rsidR="00DE5ABD" w:rsidRPr="00742BAB" w:rsidRDefault="00DE5ABD" w:rsidP="00602377">
            <w:pPr>
              <w:spacing w:line="276" w:lineRule="auto"/>
              <w:jc w:val="center"/>
              <w:rPr>
                <w:rFonts w:cs="Times New Roman"/>
                <w:sz w:val="18"/>
                <w:szCs w:val="18"/>
                <w:lang w:val="hr-HR"/>
              </w:rPr>
            </w:pPr>
            <w:r w:rsidRPr="00742BAB">
              <w:rPr>
                <w:rFonts w:cs="Times New Roman"/>
                <w:sz w:val="18"/>
                <w:szCs w:val="18"/>
                <w:lang w:val="hr-HR"/>
              </w:rPr>
              <w:t>Državni proračun (kn)</w:t>
            </w:r>
          </w:p>
          <w:p w14:paraId="7FFE3B29" w14:textId="77777777" w:rsidR="00DE5ABD" w:rsidRPr="00742BAB" w:rsidRDefault="00DE5ABD" w:rsidP="00602377">
            <w:pPr>
              <w:spacing w:line="276" w:lineRule="auto"/>
              <w:jc w:val="center"/>
              <w:rPr>
                <w:rFonts w:cs="Times New Roman"/>
                <w:sz w:val="18"/>
                <w:szCs w:val="18"/>
                <w:lang w:val="hr-HR"/>
              </w:rPr>
            </w:pPr>
          </w:p>
        </w:tc>
        <w:tc>
          <w:tcPr>
            <w:tcW w:w="2268" w:type="dxa"/>
          </w:tcPr>
          <w:p w14:paraId="0069BFEC" w14:textId="5AD21251" w:rsidR="00DE5ABD" w:rsidRPr="00742BAB" w:rsidRDefault="00DE5ABD" w:rsidP="00602377">
            <w:pPr>
              <w:spacing w:line="276" w:lineRule="auto"/>
              <w:jc w:val="center"/>
              <w:rPr>
                <w:rFonts w:cs="Times New Roman"/>
                <w:sz w:val="18"/>
                <w:szCs w:val="18"/>
                <w:lang w:val="hr-HR"/>
              </w:rPr>
            </w:pPr>
            <w:r w:rsidRPr="00742BAB">
              <w:rPr>
                <w:rFonts w:cs="Times New Roman"/>
                <w:sz w:val="18"/>
                <w:szCs w:val="18"/>
                <w:lang w:val="hr-HR"/>
              </w:rPr>
              <w:t>EU financiranje (kn)</w:t>
            </w:r>
          </w:p>
          <w:p w14:paraId="73F4799A" w14:textId="77777777" w:rsidR="00DE5ABD" w:rsidRPr="00742BAB" w:rsidRDefault="00DE5ABD" w:rsidP="00602377">
            <w:pPr>
              <w:spacing w:line="276" w:lineRule="auto"/>
              <w:jc w:val="center"/>
              <w:rPr>
                <w:rFonts w:cs="Times New Roman"/>
                <w:sz w:val="18"/>
                <w:szCs w:val="18"/>
                <w:lang w:val="hr-HR"/>
              </w:rPr>
            </w:pPr>
          </w:p>
        </w:tc>
        <w:tc>
          <w:tcPr>
            <w:tcW w:w="2268" w:type="dxa"/>
          </w:tcPr>
          <w:p w14:paraId="54DE266C" w14:textId="6611ECF1" w:rsidR="00DE5ABD" w:rsidRPr="00742BAB" w:rsidRDefault="00DE5ABD" w:rsidP="00602377">
            <w:pPr>
              <w:spacing w:line="276" w:lineRule="auto"/>
              <w:jc w:val="center"/>
              <w:rPr>
                <w:rFonts w:cs="Times New Roman"/>
                <w:sz w:val="18"/>
                <w:szCs w:val="18"/>
                <w:lang w:val="hr-HR"/>
              </w:rPr>
            </w:pPr>
            <w:r w:rsidRPr="00742BAB">
              <w:rPr>
                <w:rFonts w:cs="Times New Roman"/>
                <w:sz w:val="18"/>
                <w:szCs w:val="18"/>
                <w:lang w:val="hr-HR"/>
              </w:rPr>
              <w:t>Drugi izvori (kn)</w:t>
            </w:r>
          </w:p>
          <w:p w14:paraId="6974E65B" w14:textId="77777777" w:rsidR="00DE5ABD" w:rsidRPr="00742BAB" w:rsidRDefault="00DE5ABD" w:rsidP="00602377">
            <w:pPr>
              <w:spacing w:line="276" w:lineRule="auto"/>
              <w:jc w:val="center"/>
              <w:rPr>
                <w:rFonts w:cs="Times New Roman"/>
                <w:sz w:val="18"/>
                <w:szCs w:val="18"/>
                <w:lang w:val="hr-HR"/>
              </w:rPr>
            </w:pPr>
          </w:p>
        </w:tc>
      </w:tr>
      <w:tr w:rsidR="00DE5ABD" w:rsidRPr="00742BAB" w14:paraId="5C66787B" w14:textId="77777777" w:rsidTr="00CE4F33">
        <w:tc>
          <w:tcPr>
            <w:tcW w:w="2268" w:type="dxa"/>
          </w:tcPr>
          <w:p w14:paraId="1BA3D37D" w14:textId="77777777" w:rsidR="00DE5ABD" w:rsidRPr="00FF5536" w:rsidRDefault="00DE5ABD" w:rsidP="007660E8">
            <w:pPr>
              <w:spacing w:line="276" w:lineRule="auto"/>
              <w:rPr>
                <w:rFonts w:cs="Times New Roman"/>
                <w:sz w:val="18"/>
                <w:szCs w:val="18"/>
                <w:lang w:val="hr-HR"/>
              </w:rPr>
            </w:pPr>
            <w:r w:rsidRPr="00FF5536">
              <w:rPr>
                <w:rFonts w:cs="Times New Roman"/>
                <w:sz w:val="18"/>
                <w:szCs w:val="18"/>
                <w:lang w:val="hr-HR"/>
              </w:rPr>
              <w:t>Izvori financiranja u 2021. godini</w:t>
            </w:r>
          </w:p>
        </w:tc>
        <w:tc>
          <w:tcPr>
            <w:tcW w:w="2268" w:type="dxa"/>
          </w:tcPr>
          <w:p w14:paraId="76F53055" w14:textId="7EDA6A4B" w:rsidR="00DE5ABD" w:rsidRPr="00FF5536" w:rsidRDefault="008A1265" w:rsidP="00602377">
            <w:pPr>
              <w:spacing w:line="276" w:lineRule="auto"/>
              <w:jc w:val="center"/>
              <w:rPr>
                <w:rFonts w:cs="Times New Roman"/>
                <w:sz w:val="18"/>
                <w:szCs w:val="18"/>
                <w:lang w:val="hr-HR"/>
              </w:rPr>
            </w:pPr>
            <w:r w:rsidRPr="00FF5536">
              <w:rPr>
                <w:rFonts w:cs="Times New Roman"/>
                <w:sz w:val="18"/>
                <w:szCs w:val="18"/>
                <w:lang w:val="hr-HR"/>
              </w:rPr>
              <w:t xml:space="preserve">A509051 (izvor 41): </w:t>
            </w:r>
            <w:r w:rsidR="00414E3C">
              <w:rPr>
                <w:rFonts w:cs="Times New Roman"/>
                <w:sz w:val="18"/>
                <w:szCs w:val="18"/>
                <w:lang w:val="hr-HR"/>
              </w:rPr>
              <w:t>175.000</w:t>
            </w:r>
          </w:p>
        </w:tc>
        <w:tc>
          <w:tcPr>
            <w:tcW w:w="2268" w:type="dxa"/>
          </w:tcPr>
          <w:p w14:paraId="374C297C" w14:textId="5ABD2692" w:rsidR="00DE5ABD" w:rsidRPr="00FF5536" w:rsidRDefault="00602377" w:rsidP="00602377">
            <w:pPr>
              <w:spacing w:line="276" w:lineRule="auto"/>
              <w:jc w:val="center"/>
              <w:rPr>
                <w:rFonts w:cs="Times New Roman"/>
                <w:sz w:val="18"/>
                <w:szCs w:val="18"/>
                <w:lang w:val="hr-HR"/>
              </w:rPr>
            </w:pPr>
            <w:r w:rsidRPr="00FF5536">
              <w:rPr>
                <w:rFonts w:cs="Times New Roman"/>
                <w:sz w:val="18"/>
                <w:szCs w:val="18"/>
                <w:lang w:val="hr-HR"/>
              </w:rPr>
              <w:t>0,00</w:t>
            </w:r>
          </w:p>
        </w:tc>
        <w:tc>
          <w:tcPr>
            <w:tcW w:w="2268" w:type="dxa"/>
          </w:tcPr>
          <w:p w14:paraId="000C4DF8" w14:textId="77777777" w:rsidR="00DE5ABD" w:rsidRPr="00FF5536" w:rsidRDefault="00602377" w:rsidP="00602377">
            <w:pPr>
              <w:spacing w:line="276" w:lineRule="auto"/>
              <w:jc w:val="center"/>
              <w:rPr>
                <w:rFonts w:cs="Times New Roman"/>
                <w:sz w:val="18"/>
                <w:szCs w:val="18"/>
                <w:lang w:val="hr-HR"/>
              </w:rPr>
            </w:pPr>
            <w:r w:rsidRPr="00FF5536">
              <w:rPr>
                <w:rFonts w:cs="Times New Roman"/>
                <w:sz w:val="18"/>
                <w:szCs w:val="18"/>
                <w:lang w:val="hr-HR"/>
              </w:rPr>
              <w:t>0,00</w:t>
            </w:r>
          </w:p>
          <w:p w14:paraId="7FE05694" w14:textId="130348CB" w:rsidR="00602377" w:rsidRPr="00FF5536" w:rsidRDefault="00602377" w:rsidP="00602377">
            <w:pPr>
              <w:spacing w:line="276" w:lineRule="auto"/>
              <w:jc w:val="center"/>
              <w:rPr>
                <w:rFonts w:cs="Times New Roman"/>
                <w:sz w:val="18"/>
                <w:szCs w:val="18"/>
                <w:lang w:val="hr-HR"/>
              </w:rPr>
            </w:pPr>
          </w:p>
        </w:tc>
      </w:tr>
      <w:tr w:rsidR="00DE5ABD" w:rsidRPr="00742BAB" w14:paraId="41FF5DB6" w14:textId="77777777" w:rsidTr="00CE4F33">
        <w:tc>
          <w:tcPr>
            <w:tcW w:w="2268" w:type="dxa"/>
          </w:tcPr>
          <w:p w14:paraId="6228E551" w14:textId="02C26641" w:rsidR="00DE5ABD" w:rsidRPr="00FF5536" w:rsidRDefault="00DE5ABD" w:rsidP="007660E8">
            <w:pPr>
              <w:spacing w:line="276" w:lineRule="auto"/>
              <w:rPr>
                <w:rFonts w:cs="Times New Roman"/>
                <w:sz w:val="18"/>
                <w:szCs w:val="18"/>
                <w:lang w:val="hr-HR"/>
              </w:rPr>
            </w:pPr>
            <w:r w:rsidRPr="00FF5536">
              <w:rPr>
                <w:rFonts w:cs="Times New Roman"/>
                <w:sz w:val="18"/>
                <w:szCs w:val="18"/>
                <w:lang w:val="hr-HR"/>
              </w:rPr>
              <w:t>Izvori financiranja u 202</w:t>
            </w:r>
            <w:r w:rsidR="00414E3C">
              <w:rPr>
                <w:rFonts w:cs="Times New Roman"/>
                <w:sz w:val="18"/>
                <w:szCs w:val="18"/>
                <w:lang w:val="hr-HR"/>
              </w:rPr>
              <w:t>2</w:t>
            </w:r>
            <w:r w:rsidRPr="00FF5536">
              <w:rPr>
                <w:rFonts w:cs="Times New Roman"/>
                <w:sz w:val="18"/>
                <w:szCs w:val="18"/>
                <w:lang w:val="hr-HR"/>
              </w:rPr>
              <w:t>. godini</w:t>
            </w:r>
          </w:p>
        </w:tc>
        <w:tc>
          <w:tcPr>
            <w:tcW w:w="2268" w:type="dxa"/>
          </w:tcPr>
          <w:p w14:paraId="55F23E13" w14:textId="1C2CB0EA" w:rsidR="00DE5ABD" w:rsidRPr="00FF5536" w:rsidRDefault="00414E3C" w:rsidP="00602377">
            <w:pPr>
              <w:spacing w:line="276" w:lineRule="auto"/>
              <w:jc w:val="center"/>
              <w:rPr>
                <w:rFonts w:cs="Times New Roman"/>
                <w:sz w:val="18"/>
                <w:szCs w:val="18"/>
                <w:lang w:val="hr-HR"/>
              </w:rPr>
            </w:pPr>
            <w:r>
              <w:rPr>
                <w:rFonts w:cs="Times New Roman"/>
                <w:sz w:val="18"/>
                <w:szCs w:val="18"/>
                <w:lang w:val="hr-HR"/>
              </w:rPr>
              <w:t>/</w:t>
            </w:r>
          </w:p>
        </w:tc>
        <w:tc>
          <w:tcPr>
            <w:tcW w:w="2268" w:type="dxa"/>
          </w:tcPr>
          <w:p w14:paraId="49443D16" w14:textId="76D97366" w:rsidR="00DE5ABD" w:rsidRPr="00FF5536" w:rsidRDefault="00414E3C" w:rsidP="00602377">
            <w:pPr>
              <w:spacing w:line="276" w:lineRule="auto"/>
              <w:jc w:val="center"/>
              <w:rPr>
                <w:rFonts w:cs="Times New Roman"/>
                <w:sz w:val="18"/>
                <w:szCs w:val="18"/>
                <w:lang w:val="hr-HR"/>
              </w:rPr>
            </w:pPr>
            <w:r>
              <w:rPr>
                <w:rFonts w:cs="Times New Roman"/>
                <w:sz w:val="18"/>
                <w:szCs w:val="18"/>
                <w:lang w:val="hr-HR"/>
              </w:rPr>
              <w:t>/</w:t>
            </w:r>
          </w:p>
        </w:tc>
        <w:tc>
          <w:tcPr>
            <w:tcW w:w="2268" w:type="dxa"/>
          </w:tcPr>
          <w:p w14:paraId="59E85B31" w14:textId="0F2CFB35" w:rsidR="00DE5ABD" w:rsidRPr="00FF5536" w:rsidRDefault="00414E3C" w:rsidP="00602377">
            <w:pPr>
              <w:spacing w:line="276" w:lineRule="auto"/>
              <w:jc w:val="center"/>
              <w:rPr>
                <w:rFonts w:cs="Times New Roman"/>
                <w:sz w:val="18"/>
                <w:szCs w:val="18"/>
                <w:lang w:val="hr-HR"/>
              </w:rPr>
            </w:pPr>
            <w:r>
              <w:rPr>
                <w:rFonts w:cs="Times New Roman"/>
                <w:sz w:val="18"/>
                <w:szCs w:val="18"/>
                <w:lang w:val="hr-HR"/>
              </w:rPr>
              <w:t>/</w:t>
            </w:r>
          </w:p>
        </w:tc>
      </w:tr>
      <w:tr w:rsidR="00DE5ABD" w:rsidRPr="00742BAB" w14:paraId="56392FE5" w14:textId="77777777" w:rsidTr="00CE4F33">
        <w:tc>
          <w:tcPr>
            <w:tcW w:w="2268" w:type="dxa"/>
            <w:vMerge w:val="restart"/>
          </w:tcPr>
          <w:p w14:paraId="2B0BDF38" w14:textId="36015C05" w:rsidR="00DE5ABD" w:rsidRPr="00414E3C" w:rsidRDefault="00DE5ABD" w:rsidP="007660E8">
            <w:pPr>
              <w:spacing w:line="276" w:lineRule="auto"/>
              <w:rPr>
                <w:rFonts w:cs="Times New Roman"/>
                <w:b/>
                <w:bCs/>
                <w:sz w:val="18"/>
                <w:szCs w:val="18"/>
                <w:lang w:val="hr-HR"/>
              </w:rPr>
            </w:pPr>
            <w:r w:rsidRPr="00414E3C">
              <w:rPr>
                <w:rFonts w:cs="Times New Roman"/>
                <w:b/>
                <w:bCs/>
                <w:sz w:val="18"/>
                <w:szCs w:val="18"/>
                <w:lang w:val="hr-HR"/>
              </w:rPr>
              <w:t>UKUPNO PLANIRANA SREDSTVA PO IZVORU</w:t>
            </w:r>
          </w:p>
        </w:tc>
        <w:tc>
          <w:tcPr>
            <w:tcW w:w="2268" w:type="dxa"/>
          </w:tcPr>
          <w:p w14:paraId="017F2D8E" w14:textId="77777777" w:rsidR="00DE5ABD" w:rsidRPr="00414E3C" w:rsidRDefault="00DE5ABD" w:rsidP="00602377">
            <w:pPr>
              <w:spacing w:line="276" w:lineRule="auto"/>
              <w:jc w:val="center"/>
              <w:rPr>
                <w:rFonts w:cs="Times New Roman"/>
                <w:b/>
                <w:bCs/>
                <w:sz w:val="18"/>
                <w:szCs w:val="18"/>
                <w:lang w:val="hr-HR"/>
              </w:rPr>
            </w:pPr>
            <w:r w:rsidRPr="00414E3C">
              <w:rPr>
                <w:rFonts w:cs="Times New Roman"/>
                <w:b/>
                <w:bCs/>
                <w:sz w:val="18"/>
                <w:szCs w:val="18"/>
                <w:lang w:val="hr-HR"/>
              </w:rPr>
              <w:t>Državni proračun (kn)</w:t>
            </w:r>
          </w:p>
        </w:tc>
        <w:tc>
          <w:tcPr>
            <w:tcW w:w="2268" w:type="dxa"/>
          </w:tcPr>
          <w:p w14:paraId="07035BA2" w14:textId="77777777" w:rsidR="00DE5ABD" w:rsidRPr="00414E3C" w:rsidRDefault="00DE5ABD" w:rsidP="00602377">
            <w:pPr>
              <w:spacing w:line="276" w:lineRule="auto"/>
              <w:jc w:val="center"/>
              <w:rPr>
                <w:rFonts w:cs="Times New Roman"/>
                <w:b/>
                <w:bCs/>
                <w:sz w:val="18"/>
                <w:szCs w:val="18"/>
                <w:lang w:val="hr-HR"/>
              </w:rPr>
            </w:pPr>
            <w:r w:rsidRPr="00414E3C">
              <w:rPr>
                <w:rFonts w:cs="Times New Roman"/>
                <w:b/>
                <w:bCs/>
                <w:sz w:val="18"/>
                <w:szCs w:val="18"/>
                <w:lang w:val="hr-HR"/>
              </w:rPr>
              <w:t>EU financiranje (kn)</w:t>
            </w:r>
          </w:p>
        </w:tc>
        <w:tc>
          <w:tcPr>
            <w:tcW w:w="2268" w:type="dxa"/>
          </w:tcPr>
          <w:p w14:paraId="26DF0E6D" w14:textId="77777777" w:rsidR="00DE5ABD" w:rsidRPr="00414E3C" w:rsidRDefault="00DE5ABD" w:rsidP="00602377">
            <w:pPr>
              <w:spacing w:line="276" w:lineRule="auto"/>
              <w:jc w:val="center"/>
              <w:rPr>
                <w:rFonts w:cs="Times New Roman"/>
                <w:b/>
                <w:bCs/>
                <w:sz w:val="18"/>
                <w:szCs w:val="18"/>
                <w:lang w:val="hr-HR"/>
              </w:rPr>
            </w:pPr>
            <w:r w:rsidRPr="00414E3C">
              <w:rPr>
                <w:rFonts w:cs="Times New Roman"/>
                <w:b/>
                <w:bCs/>
                <w:sz w:val="18"/>
                <w:szCs w:val="18"/>
                <w:lang w:val="hr-HR"/>
              </w:rPr>
              <w:t>Drugi izvori (kn)</w:t>
            </w:r>
          </w:p>
        </w:tc>
      </w:tr>
      <w:tr w:rsidR="00DE5ABD" w:rsidRPr="00742BAB" w14:paraId="316779C2" w14:textId="77777777" w:rsidTr="00414E3C">
        <w:tc>
          <w:tcPr>
            <w:tcW w:w="2268" w:type="dxa"/>
            <w:vMerge/>
          </w:tcPr>
          <w:p w14:paraId="6AEF408A" w14:textId="77777777" w:rsidR="00DE5ABD" w:rsidRPr="00414E3C" w:rsidRDefault="00DE5ABD" w:rsidP="007660E8">
            <w:pPr>
              <w:spacing w:line="276" w:lineRule="auto"/>
              <w:rPr>
                <w:rFonts w:cs="Times New Roman"/>
                <w:b/>
                <w:bCs/>
                <w:sz w:val="18"/>
                <w:szCs w:val="18"/>
                <w:lang w:val="hr-HR"/>
              </w:rPr>
            </w:pPr>
          </w:p>
        </w:tc>
        <w:tc>
          <w:tcPr>
            <w:tcW w:w="2268" w:type="dxa"/>
            <w:vAlign w:val="bottom"/>
          </w:tcPr>
          <w:p w14:paraId="4AA87494" w14:textId="15D0E51E" w:rsidR="00DE5ABD" w:rsidRPr="00414E3C" w:rsidRDefault="00414E3C" w:rsidP="00414E3C">
            <w:pPr>
              <w:spacing w:line="276" w:lineRule="auto"/>
              <w:jc w:val="center"/>
              <w:rPr>
                <w:rFonts w:cs="Times New Roman"/>
                <w:b/>
                <w:bCs/>
                <w:sz w:val="18"/>
                <w:szCs w:val="18"/>
                <w:lang w:val="hr-HR"/>
              </w:rPr>
            </w:pPr>
            <w:r w:rsidRPr="00414E3C">
              <w:rPr>
                <w:rFonts w:cs="Times New Roman"/>
                <w:b/>
                <w:bCs/>
                <w:sz w:val="18"/>
                <w:szCs w:val="18"/>
                <w:lang w:val="hr-HR"/>
              </w:rPr>
              <w:t>175.000</w:t>
            </w:r>
          </w:p>
        </w:tc>
        <w:tc>
          <w:tcPr>
            <w:tcW w:w="2268" w:type="dxa"/>
          </w:tcPr>
          <w:p w14:paraId="3B8D2550" w14:textId="77777777" w:rsidR="00DE5ABD" w:rsidRPr="00D46541" w:rsidRDefault="00DE5ABD" w:rsidP="007660E8">
            <w:pPr>
              <w:spacing w:line="276" w:lineRule="auto"/>
              <w:rPr>
                <w:rFonts w:cs="Times New Roman"/>
                <w:color w:val="FF0000"/>
                <w:sz w:val="18"/>
                <w:szCs w:val="18"/>
                <w:lang w:val="hr-HR"/>
              </w:rPr>
            </w:pPr>
          </w:p>
        </w:tc>
        <w:tc>
          <w:tcPr>
            <w:tcW w:w="2268" w:type="dxa"/>
          </w:tcPr>
          <w:p w14:paraId="30DD35D8" w14:textId="77777777" w:rsidR="00DE5ABD" w:rsidRPr="00D46541" w:rsidRDefault="00DE5ABD" w:rsidP="007660E8">
            <w:pPr>
              <w:spacing w:line="276" w:lineRule="auto"/>
              <w:rPr>
                <w:rFonts w:cs="Times New Roman"/>
                <w:color w:val="FF0000"/>
                <w:sz w:val="18"/>
                <w:szCs w:val="18"/>
                <w:lang w:val="hr-HR"/>
              </w:rPr>
            </w:pPr>
          </w:p>
        </w:tc>
      </w:tr>
      <w:tr w:rsidR="00DE5ABD" w:rsidRPr="00742BAB" w14:paraId="754A4C4A" w14:textId="77777777" w:rsidTr="00CE4F33">
        <w:tc>
          <w:tcPr>
            <w:tcW w:w="2268" w:type="dxa"/>
          </w:tcPr>
          <w:p w14:paraId="59B472F1" w14:textId="7B4D64DD" w:rsidR="00DE5ABD" w:rsidRPr="00742BAB" w:rsidRDefault="00DE5ABD" w:rsidP="00C928E5">
            <w:pPr>
              <w:spacing w:line="276" w:lineRule="auto"/>
              <w:rPr>
                <w:rFonts w:cs="Times New Roman"/>
                <w:sz w:val="18"/>
                <w:szCs w:val="18"/>
                <w:lang w:val="hr-HR"/>
              </w:rPr>
            </w:pPr>
            <w:r w:rsidRPr="00742BAB">
              <w:rPr>
                <w:rFonts w:cs="Times New Roman"/>
                <w:sz w:val="18"/>
                <w:szCs w:val="18"/>
                <w:lang w:val="hr-HR"/>
              </w:rPr>
              <w:t xml:space="preserve">ROK PROVEDBE </w:t>
            </w:r>
            <w:r w:rsidR="00C928E5">
              <w:rPr>
                <w:rFonts w:cs="Times New Roman"/>
                <w:sz w:val="18"/>
                <w:szCs w:val="18"/>
                <w:lang w:val="hr-HR"/>
              </w:rPr>
              <w:t>AKTIVNOSTI</w:t>
            </w:r>
            <w:r w:rsidR="00C928E5" w:rsidRPr="00742BAB">
              <w:rPr>
                <w:rFonts w:cs="Times New Roman"/>
                <w:sz w:val="18"/>
                <w:szCs w:val="18"/>
                <w:lang w:val="hr-HR"/>
              </w:rPr>
              <w:t xml:space="preserve"> </w:t>
            </w:r>
            <w:r w:rsidRPr="00742BAB">
              <w:rPr>
                <w:rFonts w:cs="Times New Roman"/>
                <w:sz w:val="18"/>
                <w:szCs w:val="18"/>
                <w:lang w:val="hr-HR"/>
              </w:rPr>
              <w:t xml:space="preserve">U CIJELOSTI: </w:t>
            </w:r>
          </w:p>
        </w:tc>
        <w:tc>
          <w:tcPr>
            <w:tcW w:w="6804" w:type="dxa"/>
            <w:gridSpan w:val="3"/>
          </w:tcPr>
          <w:p w14:paraId="7AAA60A3" w14:textId="7F777F8D" w:rsidR="00DE5ABD" w:rsidRPr="00742BAB" w:rsidRDefault="00C44039" w:rsidP="007660E8">
            <w:pPr>
              <w:spacing w:line="276" w:lineRule="auto"/>
              <w:rPr>
                <w:rFonts w:cs="Times New Roman"/>
                <w:sz w:val="18"/>
                <w:szCs w:val="18"/>
                <w:lang w:val="hr-HR"/>
              </w:rPr>
            </w:pPr>
            <w:r>
              <w:rPr>
                <w:rFonts w:cs="Times New Roman"/>
                <w:sz w:val="18"/>
                <w:szCs w:val="18"/>
                <w:lang w:val="hr-HR"/>
              </w:rPr>
              <w:t>p</w:t>
            </w:r>
            <w:r w:rsidR="00DE5ABD" w:rsidRPr="00742BAB">
              <w:rPr>
                <w:rFonts w:cs="Times New Roman"/>
                <w:sz w:val="18"/>
                <w:szCs w:val="18"/>
                <w:lang w:val="hr-HR"/>
              </w:rPr>
              <w:t xml:space="preserve">rosinac 2022. </w:t>
            </w:r>
          </w:p>
        </w:tc>
      </w:tr>
    </w:tbl>
    <w:p w14:paraId="1571B5CC" w14:textId="2144EF5C" w:rsidR="00BC0436" w:rsidRDefault="00BC0436" w:rsidP="007660E8">
      <w:pPr>
        <w:spacing w:line="276" w:lineRule="auto"/>
        <w:rPr>
          <w:rFonts w:cs="Times New Roman"/>
          <w:sz w:val="18"/>
          <w:szCs w:val="18"/>
          <w:lang w:val="hr-HR"/>
        </w:rPr>
      </w:pPr>
    </w:p>
    <w:tbl>
      <w:tblPr>
        <w:tblStyle w:val="TableGrid111"/>
        <w:tblW w:w="9072" w:type="dxa"/>
        <w:tblLayout w:type="fixed"/>
        <w:tblLook w:val="04A0" w:firstRow="1" w:lastRow="0" w:firstColumn="1" w:lastColumn="0" w:noHBand="0" w:noVBand="1"/>
      </w:tblPr>
      <w:tblGrid>
        <w:gridCol w:w="2268"/>
        <w:gridCol w:w="2268"/>
        <w:gridCol w:w="2268"/>
        <w:gridCol w:w="2268"/>
      </w:tblGrid>
      <w:tr w:rsidR="00BC0436" w:rsidRPr="009F42CB" w14:paraId="17AD5A8F" w14:textId="77777777" w:rsidTr="00EC3E45">
        <w:tc>
          <w:tcPr>
            <w:tcW w:w="2268" w:type="dxa"/>
            <w:shd w:val="clear" w:color="auto" w:fill="FFFFFF" w:themeFill="background1"/>
          </w:tcPr>
          <w:p w14:paraId="48C11660" w14:textId="77777777" w:rsidR="00BC0436" w:rsidRPr="00741A53" w:rsidRDefault="00BC0436" w:rsidP="00EC3E45">
            <w:pPr>
              <w:rPr>
                <w:sz w:val="18"/>
                <w:szCs w:val="18"/>
                <w:lang w:val="hr-HR"/>
              </w:rPr>
            </w:pPr>
            <w:r>
              <w:rPr>
                <w:sz w:val="18"/>
                <w:szCs w:val="18"/>
                <w:lang w:val="hr-HR"/>
              </w:rPr>
              <w:t>Mjera:</w:t>
            </w:r>
          </w:p>
        </w:tc>
        <w:tc>
          <w:tcPr>
            <w:tcW w:w="6804" w:type="dxa"/>
            <w:gridSpan w:val="3"/>
            <w:shd w:val="clear" w:color="auto" w:fill="FFFFFF" w:themeFill="background1"/>
          </w:tcPr>
          <w:p w14:paraId="3284473A" w14:textId="796E2CD4" w:rsidR="00BC0436" w:rsidRPr="00E40592" w:rsidRDefault="00F54235" w:rsidP="00EC3E45">
            <w:pPr>
              <w:spacing w:after="240" w:line="276" w:lineRule="auto"/>
              <w:rPr>
                <w:b/>
                <w:sz w:val="18"/>
                <w:szCs w:val="18"/>
                <w:lang w:val="hr-HR"/>
              </w:rPr>
            </w:pPr>
            <w:r>
              <w:rPr>
                <w:b/>
                <w:sz w:val="18"/>
                <w:szCs w:val="18"/>
                <w:lang w:val="hr-HR"/>
              </w:rPr>
              <w:t xml:space="preserve">2.2. </w:t>
            </w:r>
            <w:r w:rsidR="00BC0436" w:rsidRPr="00E40592">
              <w:rPr>
                <w:b/>
                <w:sz w:val="18"/>
                <w:szCs w:val="18"/>
                <w:lang w:val="hr-HR"/>
              </w:rPr>
              <w:t>Smanjivanje siromaštva i socijalne isključenosti romske djece</w:t>
            </w:r>
          </w:p>
        </w:tc>
      </w:tr>
      <w:tr w:rsidR="00BC0436" w:rsidRPr="00741A53" w14:paraId="3F345DCC" w14:textId="77777777" w:rsidTr="00EC3E45">
        <w:tc>
          <w:tcPr>
            <w:tcW w:w="2268" w:type="dxa"/>
            <w:shd w:val="clear" w:color="auto" w:fill="D9D9D9" w:themeFill="background1" w:themeFillShade="D9"/>
          </w:tcPr>
          <w:p w14:paraId="7077D54C" w14:textId="77777777" w:rsidR="00BC0436" w:rsidRPr="00741A53" w:rsidRDefault="00BC0436" w:rsidP="00EC3E45">
            <w:pPr>
              <w:rPr>
                <w:sz w:val="18"/>
                <w:szCs w:val="18"/>
                <w:lang w:val="hr-HR"/>
              </w:rPr>
            </w:pPr>
            <w:r w:rsidRPr="00741A53">
              <w:rPr>
                <w:b/>
                <w:sz w:val="18"/>
                <w:szCs w:val="18"/>
                <w:lang w:val="hr-HR"/>
              </w:rPr>
              <w:t xml:space="preserve">NAZIV </w:t>
            </w:r>
            <w:r>
              <w:rPr>
                <w:b/>
                <w:sz w:val="18"/>
                <w:szCs w:val="18"/>
                <w:lang w:val="hr-HR"/>
              </w:rPr>
              <w:t>AKTIVNOSTI</w:t>
            </w:r>
            <w:r w:rsidRPr="00741A53">
              <w:rPr>
                <w:sz w:val="18"/>
                <w:szCs w:val="18"/>
                <w:lang w:val="hr-HR"/>
              </w:rPr>
              <w:t xml:space="preserve">: </w:t>
            </w:r>
          </w:p>
        </w:tc>
        <w:tc>
          <w:tcPr>
            <w:tcW w:w="6804" w:type="dxa"/>
            <w:gridSpan w:val="3"/>
            <w:shd w:val="clear" w:color="auto" w:fill="D9D9D9" w:themeFill="background1" w:themeFillShade="D9"/>
          </w:tcPr>
          <w:p w14:paraId="403EAB09" w14:textId="7E84F1CC" w:rsidR="00BC0436" w:rsidRPr="00C30B03" w:rsidRDefault="00F54235" w:rsidP="00EC3E45">
            <w:pPr>
              <w:rPr>
                <w:b/>
                <w:sz w:val="20"/>
                <w:szCs w:val="20"/>
                <w:lang w:val="hr-HR"/>
              </w:rPr>
            </w:pPr>
            <w:r>
              <w:rPr>
                <w:b/>
                <w:sz w:val="20"/>
                <w:szCs w:val="20"/>
                <w:lang w:val="hr-HR"/>
              </w:rPr>
              <w:t xml:space="preserve">2.2.1. </w:t>
            </w:r>
            <w:r w:rsidR="00BC0436" w:rsidRPr="00C30B03">
              <w:rPr>
                <w:b/>
                <w:sz w:val="20"/>
                <w:szCs w:val="20"/>
                <w:lang w:val="hr-HR"/>
              </w:rPr>
              <w:t>Osiguravanje školskog obroka</w:t>
            </w:r>
          </w:p>
        </w:tc>
      </w:tr>
      <w:tr w:rsidR="00BC0436" w:rsidRPr="009F42CB" w14:paraId="71ED95C7" w14:textId="77777777" w:rsidTr="00EC3E45">
        <w:tc>
          <w:tcPr>
            <w:tcW w:w="2268" w:type="dxa"/>
          </w:tcPr>
          <w:p w14:paraId="56FF39AB" w14:textId="77777777" w:rsidR="00BC0436" w:rsidRPr="00C30B03" w:rsidRDefault="00BC0436" w:rsidP="00EC3E45">
            <w:pPr>
              <w:rPr>
                <w:bCs/>
                <w:sz w:val="18"/>
                <w:szCs w:val="18"/>
                <w:lang w:val="hr-HR"/>
              </w:rPr>
            </w:pPr>
            <w:r w:rsidRPr="00C30B03">
              <w:rPr>
                <w:bCs/>
                <w:sz w:val="18"/>
                <w:szCs w:val="18"/>
                <w:lang w:val="hr-HR"/>
              </w:rPr>
              <w:t xml:space="preserve">OPIS </w:t>
            </w:r>
            <w:r>
              <w:rPr>
                <w:bCs/>
                <w:sz w:val="18"/>
                <w:szCs w:val="18"/>
                <w:lang w:val="hr-HR"/>
              </w:rPr>
              <w:t>AKTIVNOSTI</w:t>
            </w:r>
            <w:r w:rsidRPr="00C30B03">
              <w:rPr>
                <w:bCs/>
                <w:sz w:val="18"/>
                <w:szCs w:val="18"/>
                <w:lang w:val="hr-HR"/>
              </w:rPr>
              <w:t xml:space="preserve">: </w:t>
            </w:r>
          </w:p>
        </w:tc>
        <w:tc>
          <w:tcPr>
            <w:tcW w:w="6804" w:type="dxa"/>
            <w:gridSpan w:val="3"/>
          </w:tcPr>
          <w:p w14:paraId="185437CE" w14:textId="77777777" w:rsidR="00BC0436" w:rsidRPr="00741A53" w:rsidRDefault="00BC0436" w:rsidP="00EC3E45">
            <w:pPr>
              <w:jc w:val="both"/>
              <w:rPr>
                <w:sz w:val="18"/>
                <w:szCs w:val="18"/>
                <w:lang w:val="hr-HR"/>
              </w:rPr>
            </w:pPr>
            <w:r w:rsidRPr="00741A53">
              <w:rPr>
                <w:sz w:val="18"/>
                <w:szCs w:val="18"/>
                <w:lang w:val="hr-HR"/>
              </w:rPr>
              <w:t xml:space="preserve">Velikom broju romske djece je školski obrok ponekad jedini obrok kojim imaju. </w:t>
            </w:r>
            <w:r>
              <w:rPr>
                <w:sz w:val="18"/>
                <w:szCs w:val="18"/>
                <w:lang w:val="hr-HR"/>
              </w:rPr>
              <w:t>Aktivnosti</w:t>
            </w:r>
            <w:r w:rsidRPr="00741A53">
              <w:rPr>
                <w:sz w:val="18"/>
                <w:szCs w:val="18"/>
                <w:lang w:val="hr-HR"/>
              </w:rPr>
              <w:t xml:space="preserve"> obuhvaća osiguravanje besplatnog školskog obroka </w:t>
            </w:r>
            <w:r w:rsidRPr="00741A53">
              <w:rPr>
                <w:b/>
                <w:sz w:val="18"/>
                <w:szCs w:val="18"/>
                <w:u w:val="single"/>
                <w:lang w:val="hr-HR"/>
              </w:rPr>
              <w:t>svoj djeci koja se nalaze u riziku od socijalne isključenosti</w:t>
            </w:r>
            <w:r w:rsidRPr="00741A53">
              <w:rPr>
                <w:sz w:val="18"/>
                <w:szCs w:val="18"/>
                <w:lang w:val="hr-HR"/>
              </w:rPr>
              <w:t>.</w:t>
            </w:r>
          </w:p>
        </w:tc>
      </w:tr>
      <w:tr w:rsidR="00BC0436" w:rsidRPr="00741A53" w14:paraId="1EDE60B3" w14:textId="77777777" w:rsidTr="00EC3E45">
        <w:tc>
          <w:tcPr>
            <w:tcW w:w="2268" w:type="dxa"/>
          </w:tcPr>
          <w:p w14:paraId="4297D91F" w14:textId="77777777" w:rsidR="00BC0436" w:rsidRPr="00C30B03" w:rsidRDefault="00BC0436" w:rsidP="00EC3E45">
            <w:pPr>
              <w:jc w:val="both"/>
              <w:rPr>
                <w:bCs/>
                <w:sz w:val="18"/>
                <w:szCs w:val="18"/>
                <w:lang w:val="hr-HR"/>
              </w:rPr>
            </w:pPr>
            <w:r w:rsidRPr="00C30B03">
              <w:rPr>
                <w:bCs/>
                <w:sz w:val="18"/>
                <w:szCs w:val="18"/>
                <w:lang w:val="hr-HR"/>
              </w:rPr>
              <w:t xml:space="preserve">NOSITELJ PROVEDBE: </w:t>
            </w:r>
          </w:p>
          <w:p w14:paraId="56714E68" w14:textId="77777777" w:rsidR="00BC0436" w:rsidRPr="00C30B03" w:rsidRDefault="00BC0436" w:rsidP="00EC3E45">
            <w:pPr>
              <w:rPr>
                <w:bCs/>
                <w:sz w:val="18"/>
                <w:szCs w:val="18"/>
                <w:lang w:val="hr-HR"/>
              </w:rPr>
            </w:pPr>
          </w:p>
        </w:tc>
        <w:tc>
          <w:tcPr>
            <w:tcW w:w="6804" w:type="dxa"/>
            <w:gridSpan w:val="3"/>
          </w:tcPr>
          <w:p w14:paraId="53D9C4F2" w14:textId="4441CA70" w:rsidR="00BC0436" w:rsidRPr="00741A53" w:rsidRDefault="00BC0436" w:rsidP="00EC3E45">
            <w:pPr>
              <w:rPr>
                <w:sz w:val="18"/>
                <w:szCs w:val="18"/>
                <w:lang w:val="hr-HR"/>
              </w:rPr>
            </w:pPr>
            <w:r w:rsidRPr="00741A53">
              <w:rPr>
                <w:sz w:val="18"/>
                <w:szCs w:val="18"/>
                <w:lang w:val="hr-HR"/>
              </w:rPr>
              <w:t>Ministarstvo rada, mirovinskog</w:t>
            </w:r>
            <w:r w:rsidR="00EE67B7">
              <w:rPr>
                <w:sz w:val="18"/>
                <w:szCs w:val="18"/>
                <w:lang w:val="hr-HR"/>
              </w:rPr>
              <w:t>a</w:t>
            </w:r>
            <w:r w:rsidRPr="00741A53">
              <w:rPr>
                <w:sz w:val="18"/>
                <w:szCs w:val="18"/>
                <w:lang w:val="hr-HR"/>
              </w:rPr>
              <w:t xml:space="preserve"> sustava, obitelji i socijalne politiku</w:t>
            </w:r>
          </w:p>
          <w:p w14:paraId="64655798" w14:textId="77777777" w:rsidR="00BC0436" w:rsidRPr="00741A53" w:rsidRDefault="00BC0436" w:rsidP="00EC3E45">
            <w:pPr>
              <w:rPr>
                <w:sz w:val="18"/>
                <w:szCs w:val="18"/>
                <w:lang w:val="hr-HR"/>
              </w:rPr>
            </w:pPr>
            <w:r w:rsidRPr="00741A53">
              <w:rPr>
                <w:sz w:val="18"/>
                <w:szCs w:val="18"/>
                <w:lang w:val="hr-HR"/>
              </w:rPr>
              <w:t>MRRFEU</w:t>
            </w:r>
          </w:p>
        </w:tc>
      </w:tr>
      <w:tr w:rsidR="00BC0436" w:rsidRPr="00741A53" w14:paraId="5888C362" w14:textId="77777777" w:rsidTr="00EC3E45">
        <w:tc>
          <w:tcPr>
            <w:tcW w:w="2268" w:type="dxa"/>
          </w:tcPr>
          <w:p w14:paraId="54307DE1" w14:textId="77777777" w:rsidR="00BC0436" w:rsidRPr="00C30B03" w:rsidRDefault="00BC0436" w:rsidP="00EC3E45">
            <w:pPr>
              <w:jc w:val="both"/>
              <w:rPr>
                <w:bCs/>
                <w:sz w:val="18"/>
                <w:szCs w:val="18"/>
                <w:lang w:val="hr-HR"/>
              </w:rPr>
            </w:pPr>
            <w:r w:rsidRPr="00C30B03">
              <w:rPr>
                <w:bCs/>
                <w:sz w:val="18"/>
                <w:szCs w:val="18"/>
                <w:lang w:val="hr-HR"/>
              </w:rPr>
              <w:t>PARTNERI (ukoliko će ih biti):</w:t>
            </w:r>
          </w:p>
        </w:tc>
        <w:tc>
          <w:tcPr>
            <w:tcW w:w="6804" w:type="dxa"/>
            <w:gridSpan w:val="3"/>
          </w:tcPr>
          <w:p w14:paraId="635A0C2F" w14:textId="77777777" w:rsidR="00BC0436" w:rsidRPr="00741A53" w:rsidRDefault="00BC0436" w:rsidP="00EC3E45">
            <w:pPr>
              <w:rPr>
                <w:sz w:val="18"/>
                <w:szCs w:val="18"/>
                <w:lang w:val="hr-HR"/>
              </w:rPr>
            </w:pPr>
            <w:r w:rsidRPr="00741A53">
              <w:rPr>
                <w:sz w:val="18"/>
                <w:szCs w:val="18"/>
                <w:lang w:val="hr-HR"/>
              </w:rPr>
              <w:t>MZO</w:t>
            </w:r>
          </w:p>
          <w:p w14:paraId="1092530D" w14:textId="77777777" w:rsidR="00BC0436" w:rsidRPr="00741A53" w:rsidRDefault="00BC0436" w:rsidP="00EC3E45">
            <w:pPr>
              <w:rPr>
                <w:sz w:val="18"/>
                <w:szCs w:val="18"/>
                <w:lang w:val="hr-HR"/>
              </w:rPr>
            </w:pPr>
            <w:r w:rsidRPr="00741A53">
              <w:rPr>
                <w:sz w:val="18"/>
                <w:szCs w:val="18"/>
                <w:lang w:val="hr-HR"/>
              </w:rPr>
              <w:t>JLP(R)S</w:t>
            </w:r>
          </w:p>
        </w:tc>
      </w:tr>
      <w:tr w:rsidR="00BC0436" w:rsidRPr="00741A53" w14:paraId="3F3BA64A" w14:textId="77777777" w:rsidTr="00EC3E45">
        <w:tc>
          <w:tcPr>
            <w:tcW w:w="2268" w:type="dxa"/>
          </w:tcPr>
          <w:p w14:paraId="11BC6025" w14:textId="77777777" w:rsidR="00BC0436" w:rsidRPr="00C30B03" w:rsidRDefault="00BC0436" w:rsidP="00EC3E45">
            <w:pPr>
              <w:rPr>
                <w:bCs/>
                <w:sz w:val="18"/>
                <w:szCs w:val="18"/>
                <w:lang w:val="hr-HR"/>
              </w:rPr>
            </w:pPr>
            <w:r w:rsidRPr="00C30B03">
              <w:rPr>
                <w:bCs/>
                <w:sz w:val="18"/>
                <w:szCs w:val="18"/>
                <w:lang w:val="hr-HR"/>
              </w:rPr>
              <w:t xml:space="preserve">POKAZATELJI PROVEDBE i </w:t>
            </w:r>
            <w:r>
              <w:rPr>
                <w:bCs/>
                <w:sz w:val="18"/>
                <w:szCs w:val="18"/>
                <w:lang w:val="hr-HR"/>
              </w:rPr>
              <w:t>POKAZATELJI</w:t>
            </w:r>
            <w:r w:rsidRPr="00C30B03">
              <w:rPr>
                <w:bCs/>
                <w:sz w:val="18"/>
                <w:szCs w:val="18"/>
                <w:lang w:val="hr-HR"/>
              </w:rPr>
              <w:t xml:space="preserve"> uspješnosti provedbe</w:t>
            </w:r>
          </w:p>
        </w:tc>
        <w:tc>
          <w:tcPr>
            <w:tcW w:w="2268" w:type="dxa"/>
          </w:tcPr>
          <w:p w14:paraId="02C1213E" w14:textId="77777777" w:rsidR="00BC0436" w:rsidRPr="00602FA6" w:rsidRDefault="00BC0436" w:rsidP="00EC3E45">
            <w:pPr>
              <w:jc w:val="center"/>
              <w:rPr>
                <w:sz w:val="18"/>
                <w:szCs w:val="18"/>
                <w:lang w:val="hr-HR"/>
              </w:rPr>
            </w:pPr>
            <w:r w:rsidRPr="00602FA6">
              <w:rPr>
                <w:sz w:val="18"/>
                <w:szCs w:val="18"/>
                <w:lang w:val="hr-HR"/>
              </w:rPr>
              <w:t>Broj djece kojoj je osiguran besplatan školski obrok</w:t>
            </w:r>
          </w:p>
        </w:tc>
        <w:tc>
          <w:tcPr>
            <w:tcW w:w="2268" w:type="dxa"/>
          </w:tcPr>
          <w:p w14:paraId="46250B09" w14:textId="77777777" w:rsidR="00BC0436" w:rsidRPr="00602FA6" w:rsidRDefault="00BC0436" w:rsidP="00EC3E45">
            <w:pPr>
              <w:jc w:val="center"/>
              <w:rPr>
                <w:sz w:val="18"/>
                <w:szCs w:val="18"/>
                <w:lang w:val="hr-HR"/>
              </w:rPr>
            </w:pPr>
            <w:r w:rsidRPr="00602FA6">
              <w:rPr>
                <w:sz w:val="18"/>
                <w:szCs w:val="18"/>
                <w:lang w:val="hr-HR"/>
              </w:rPr>
              <w:t>Broj besplatnih školskih obroka</w:t>
            </w:r>
          </w:p>
        </w:tc>
        <w:tc>
          <w:tcPr>
            <w:tcW w:w="2268" w:type="dxa"/>
          </w:tcPr>
          <w:p w14:paraId="16252500" w14:textId="77777777" w:rsidR="00BC0436" w:rsidRPr="00741A53" w:rsidRDefault="00BC0436" w:rsidP="00EC3E45">
            <w:pPr>
              <w:jc w:val="center"/>
              <w:rPr>
                <w:sz w:val="18"/>
                <w:szCs w:val="18"/>
                <w:lang w:val="hr-HR"/>
              </w:rPr>
            </w:pPr>
          </w:p>
          <w:p w14:paraId="2A093B7B" w14:textId="77777777" w:rsidR="00BC0436" w:rsidRPr="00741A53" w:rsidRDefault="00BC0436" w:rsidP="00EC3E45">
            <w:pPr>
              <w:jc w:val="center"/>
              <w:rPr>
                <w:sz w:val="18"/>
                <w:szCs w:val="18"/>
                <w:lang w:val="hr-HR"/>
              </w:rPr>
            </w:pPr>
          </w:p>
        </w:tc>
      </w:tr>
      <w:tr w:rsidR="00BC0436" w:rsidRPr="00741A53" w14:paraId="67E59177" w14:textId="77777777" w:rsidTr="00EC3E45">
        <w:tc>
          <w:tcPr>
            <w:tcW w:w="2268" w:type="dxa"/>
          </w:tcPr>
          <w:p w14:paraId="6E673F18" w14:textId="77777777" w:rsidR="00BC0436" w:rsidRPr="00C30B03" w:rsidRDefault="00BC0436" w:rsidP="00EC3E45">
            <w:pPr>
              <w:rPr>
                <w:bCs/>
                <w:sz w:val="18"/>
                <w:szCs w:val="18"/>
                <w:lang w:val="hr-HR"/>
              </w:rPr>
            </w:pPr>
            <w:r w:rsidRPr="00C30B03">
              <w:rPr>
                <w:bCs/>
                <w:sz w:val="18"/>
                <w:szCs w:val="18"/>
                <w:lang w:val="hr-HR"/>
              </w:rPr>
              <w:t>Planirani ishodi za pokazatelje provedbe u 2021. godini</w:t>
            </w:r>
          </w:p>
        </w:tc>
        <w:tc>
          <w:tcPr>
            <w:tcW w:w="2268" w:type="dxa"/>
          </w:tcPr>
          <w:p w14:paraId="09EC703C" w14:textId="77777777" w:rsidR="00BC0436" w:rsidRPr="00602FA6" w:rsidRDefault="00BC0436" w:rsidP="00EC3E45">
            <w:pPr>
              <w:jc w:val="center"/>
              <w:rPr>
                <w:sz w:val="18"/>
                <w:szCs w:val="18"/>
                <w:lang w:val="hr-HR"/>
              </w:rPr>
            </w:pPr>
            <w:r w:rsidRPr="00602FA6">
              <w:rPr>
                <w:sz w:val="18"/>
                <w:szCs w:val="18"/>
                <w:lang w:val="hr-HR"/>
              </w:rPr>
              <w:t>2260</w:t>
            </w:r>
          </w:p>
        </w:tc>
        <w:tc>
          <w:tcPr>
            <w:tcW w:w="2268" w:type="dxa"/>
          </w:tcPr>
          <w:p w14:paraId="4E9A72A8" w14:textId="77777777" w:rsidR="00BC0436" w:rsidRPr="00602FA6" w:rsidRDefault="00BC0436" w:rsidP="00EC3E45">
            <w:pPr>
              <w:jc w:val="center"/>
              <w:rPr>
                <w:sz w:val="18"/>
                <w:szCs w:val="18"/>
                <w:lang w:val="hr-HR"/>
              </w:rPr>
            </w:pPr>
            <w:r w:rsidRPr="00602FA6">
              <w:rPr>
                <w:sz w:val="18"/>
                <w:szCs w:val="18"/>
                <w:lang w:val="hr-HR"/>
              </w:rPr>
              <w:t>375 188</w:t>
            </w:r>
          </w:p>
        </w:tc>
        <w:tc>
          <w:tcPr>
            <w:tcW w:w="2268" w:type="dxa"/>
          </w:tcPr>
          <w:p w14:paraId="162D6E1A" w14:textId="77777777" w:rsidR="00BC0436" w:rsidRPr="00741A53" w:rsidRDefault="00BC0436" w:rsidP="00EC3E45">
            <w:pPr>
              <w:jc w:val="center"/>
              <w:rPr>
                <w:i/>
                <w:sz w:val="18"/>
                <w:szCs w:val="18"/>
                <w:lang w:val="hr-HR"/>
              </w:rPr>
            </w:pPr>
          </w:p>
        </w:tc>
      </w:tr>
      <w:tr w:rsidR="00BC0436" w:rsidRPr="00741A53" w14:paraId="3E19E234" w14:textId="77777777" w:rsidTr="00EC3E45">
        <w:tc>
          <w:tcPr>
            <w:tcW w:w="2268" w:type="dxa"/>
          </w:tcPr>
          <w:p w14:paraId="6D0A8102" w14:textId="77777777" w:rsidR="00BC0436" w:rsidRPr="00C30B03" w:rsidRDefault="00BC0436" w:rsidP="00EC3E45">
            <w:pPr>
              <w:rPr>
                <w:bCs/>
                <w:sz w:val="18"/>
                <w:szCs w:val="18"/>
                <w:lang w:val="hr-HR"/>
              </w:rPr>
            </w:pPr>
            <w:r w:rsidRPr="00C30B03">
              <w:rPr>
                <w:bCs/>
                <w:sz w:val="18"/>
                <w:szCs w:val="18"/>
                <w:lang w:val="hr-HR"/>
              </w:rPr>
              <w:t>Pokazatelji provedbe u 2022. godini</w:t>
            </w:r>
          </w:p>
        </w:tc>
        <w:tc>
          <w:tcPr>
            <w:tcW w:w="2268" w:type="dxa"/>
          </w:tcPr>
          <w:p w14:paraId="47041074" w14:textId="77777777" w:rsidR="00BC0436" w:rsidRPr="00602FA6" w:rsidRDefault="00BC0436" w:rsidP="00EC3E45">
            <w:pPr>
              <w:jc w:val="center"/>
              <w:rPr>
                <w:sz w:val="18"/>
                <w:szCs w:val="18"/>
                <w:lang w:val="hr-HR"/>
              </w:rPr>
            </w:pPr>
            <w:r w:rsidRPr="00602FA6">
              <w:rPr>
                <w:sz w:val="18"/>
                <w:szCs w:val="18"/>
                <w:lang w:val="hr-HR"/>
              </w:rPr>
              <w:t>2250</w:t>
            </w:r>
          </w:p>
        </w:tc>
        <w:tc>
          <w:tcPr>
            <w:tcW w:w="2268" w:type="dxa"/>
          </w:tcPr>
          <w:p w14:paraId="01F80D2F" w14:textId="77777777" w:rsidR="00BC0436" w:rsidRPr="00602FA6" w:rsidRDefault="00BC0436" w:rsidP="00EC3E45">
            <w:pPr>
              <w:jc w:val="center"/>
              <w:rPr>
                <w:sz w:val="18"/>
                <w:szCs w:val="18"/>
                <w:lang w:val="hr-HR"/>
              </w:rPr>
            </w:pPr>
            <w:r w:rsidRPr="00602FA6">
              <w:rPr>
                <w:sz w:val="18"/>
                <w:szCs w:val="18"/>
                <w:lang w:val="hr-HR"/>
              </w:rPr>
              <w:t>373 500</w:t>
            </w:r>
          </w:p>
        </w:tc>
        <w:tc>
          <w:tcPr>
            <w:tcW w:w="2268" w:type="dxa"/>
          </w:tcPr>
          <w:p w14:paraId="241E6BCA" w14:textId="77777777" w:rsidR="00BC0436" w:rsidRPr="00741A53" w:rsidRDefault="00BC0436" w:rsidP="00EC3E45">
            <w:pPr>
              <w:jc w:val="center"/>
              <w:rPr>
                <w:i/>
                <w:sz w:val="18"/>
                <w:szCs w:val="18"/>
                <w:lang w:val="hr-HR"/>
              </w:rPr>
            </w:pPr>
          </w:p>
        </w:tc>
      </w:tr>
      <w:tr w:rsidR="00BC0436" w:rsidRPr="00741A53" w14:paraId="74AFB9E6" w14:textId="77777777" w:rsidTr="00EC3E45">
        <w:tc>
          <w:tcPr>
            <w:tcW w:w="2268" w:type="dxa"/>
          </w:tcPr>
          <w:p w14:paraId="0207A9C1" w14:textId="77777777" w:rsidR="00BC0436" w:rsidRPr="00C30B03" w:rsidRDefault="00BC0436" w:rsidP="00EC3E45">
            <w:pPr>
              <w:rPr>
                <w:bCs/>
                <w:sz w:val="18"/>
                <w:szCs w:val="18"/>
                <w:lang w:val="hr-HR"/>
              </w:rPr>
            </w:pPr>
            <w:r w:rsidRPr="00C30B03">
              <w:rPr>
                <w:bCs/>
                <w:sz w:val="18"/>
                <w:szCs w:val="18"/>
                <w:lang w:val="hr-HR"/>
              </w:rPr>
              <w:t xml:space="preserve">IZVORI FINANCIRANJA </w:t>
            </w:r>
            <w:r w:rsidRPr="00C30B03">
              <w:rPr>
                <w:bCs/>
                <w:i/>
                <w:sz w:val="18"/>
                <w:szCs w:val="18"/>
                <w:lang w:val="hr-HR"/>
              </w:rPr>
              <w:t>(iznos sredstava i proračunska pozicija)</w:t>
            </w:r>
          </w:p>
        </w:tc>
        <w:tc>
          <w:tcPr>
            <w:tcW w:w="2268" w:type="dxa"/>
          </w:tcPr>
          <w:p w14:paraId="7B0801D0" w14:textId="77777777" w:rsidR="00BC0436" w:rsidRPr="00741A53" w:rsidRDefault="00BC0436" w:rsidP="00EC3E45">
            <w:pPr>
              <w:jc w:val="center"/>
              <w:rPr>
                <w:b/>
                <w:sz w:val="18"/>
                <w:szCs w:val="18"/>
                <w:lang w:val="hr-HR"/>
              </w:rPr>
            </w:pPr>
          </w:p>
          <w:p w14:paraId="7D3A8B50" w14:textId="77777777" w:rsidR="00BC0436" w:rsidRPr="00741A53" w:rsidRDefault="00BC0436" w:rsidP="00EC3E45">
            <w:pPr>
              <w:jc w:val="center"/>
              <w:rPr>
                <w:b/>
                <w:sz w:val="18"/>
                <w:szCs w:val="18"/>
                <w:lang w:val="hr-HR"/>
              </w:rPr>
            </w:pPr>
            <w:r w:rsidRPr="00741A53">
              <w:rPr>
                <w:b/>
                <w:sz w:val="18"/>
                <w:szCs w:val="18"/>
                <w:lang w:val="hr-HR"/>
              </w:rPr>
              <w:t xml:space="preserve">Državni proračun </w:t>
            </w:r>
          </w:p>
          <w:p w14:paraId="49FF6B7B" w14:textId="77777777" w:rsidR="00BC0436" w:rsidRPr="00741A53" w:rsidRDefault="00BC0436" w:rsidP="00EC3E45">
            <w:pPr>
              <w:jc w:val="center"/>
              <w:rPr>
                <w:b/>
                <w:sz w:val="18"/>
                <w:szCs w:val="18"/>
                <w:lang w:val="hr-HR"/>
              </w:rPr>
            </w:pPr>
            <w:r w:rsidRPr="00741A53">
              <w:rPr>
                <w:b/>
                <w:sz w:val="18"/>
                <w:szCs w:val="18"/>
                <w:lang w:val="hr-HR"/>
              </w:rPr>
              <w:t>(kn)</w:t>
            </w:r>
          </w:p>
          <w:p w14:paraId="66CB2B6B" w14:textId="77777777" w:rsidR="00BC0436" w:rsidRPr="00741A53" w:rsidRDefault="00BC0436" w:rsidP="00EC3E45">
            <w:pPr>
              <w:jc w:val="center"/>
              <w:rPr>
                <w:b/>
                <w:sz w:val="18"/>
                <w:szCs w:val="18"/>
                <w:lang w:val="hr-HR"/>
              </w:rPr>
            </w:pPr>
          </w:p>
        </w:tc>
        <w:tc>
          <w:tcPr>
            <w:tcW w:w="2268" w:type="dxa"/>
          </w:tcPr>
          <w:p w14:paraId="1B4D8AA1" w14:textId="77777777" w:rsidR="00BC0436" w:rsidRPr="00741A53" w:rsidRDefault="00BC0436" w:rsidP="00EC3E45">
            <w:pPr>
              <w:jc w:val="center"/>
              <w:rPr>
                <w:b/>
                <w:sz w:val="18"/>
                <w:szCs w:val="18"/>
                <w:lang w:val="hr-HR"/>
              </w:rPr>
            </w:pPr>
          </w:p>
          <w:p w14:paraId="08CC0567" w14:textId="77777777" w:rsidR="00BC0436" w:rsidRPr="00741A53" w:rsidRDefault="00BC0436" w:rsidP="00EC3E45">
            <w:pPr>
              <w:jc w:val="center"/>
              <w:rPr>
                <w:b/>
                <w:sz w:val="18"/>
                <w:szCs w:val="18"/>
                <w:lang w:val="hr-HR"/>
              </w:rPr>
            </w:pPr>
            <w:r w:rsidRPr="00741A53">
              <w:rPr>
                <w:b/>
                <w:sz w:val="18"/>
                <w:szCs w:val="18"/>
                <w:lang w:val="hr-HR"/>
              </w:rPr>
              <w:t xml:space="preserve">EU financiranje </w:t>
            </w:r>
          </w:p>
          <w:p w14:paraId="15F7FBC4" w14:textId="77777777" w:rsidR="00BC0436" w:rsidRPr="00741A53" w:rsidRDefault="00BC0436" w:rsidP="00EC3E45">
            <w:pPr>
              <w:jc w:val="center"/>
              <w:rPr>
                <w:b/>
                <w:sz w:val="18"/>
                <w:szCs w:val="18"/>
                <w:lang w:val="hr-HR"/>
              </w:rPr>
            </w:pPr>
            <w:r w:rsidRPr="00741A53">
              <w:rPr>
                <w:b/>
                <w:sz w:val="18"/>
                <w:szCs w:val="18"/>
                <w:lang w:val="hr-HR"/>
              </w:rPr>
              <w:t>(kn)</w:t>
            </w:r>
          </w:p>
          <w:p w14:paraId="65823C48" w14:textId="77777777" w:rsidR="00BC0436" w:rsidRPr="00741A53" w:rsidRDefault="00BC0436" w:rsidP="00EC3E45">
            <w:pPr>
              <w:jc w:val="center"/>
              <w:rPr>
                <w:b/>
                <w:sz w:val="18"/>
                <w:szCs w:val="18"/>
                <w:lang w:val="hr-HR"/>
              </w:rPr>
            </w:pPr>
          </w:p>
        </w:tc>
        <w:tc>
          <w:tcPr>
            <w:tcW w:w="2268" w:type="dxa"/>
          </w:tcPr>
          <w:p w14:paraId="504F8B32" w14:textId="77777777" w:rsidR="00BC0436" w:rsidRPr="00741A53" w:rsidRDefault="00BC0436" w:rsidP="00EC3E45">
            <w:pPr>
              <w:jc w:val="center"/>
              <w:rPr>
                <w:b/>
                <w:sz w:val="18"/>
                <w:szCs w:val="18"/>
                <w:lang w:val="hr-HR"/>
              </w:rPr>
            </w:pPr>
          </w:p>
          <w:p w14:paraId="169BCC5E" w14:textId="77777777" w:rsidR="00BC0436" w:rsidRPr="00741A53" w:rsidRDefault="00BC0436" w:rsidP="00EC3E45">
            <w:pPr>
              <w:jc w:val="center"/>
              <w:rPr>
                <w:b/>
                <w:sz w:val="18"/>
                <w:szCs w:val="18"/>
                <w:lang w:val="hr-HR"/>
              </w:rPr>
            </w:pPr>
            <w:r w:rsidRPr="00741A53">
              <w:rPr>
                <w:b/>
                <w:sz w:val="18"/>
                <w:szCs w:val="18"/>
                <w:lang w:val="hr-HR"/>
              </w:rPr>
              <w:t xml:space="preserve">Drugi izvori </w:t>
            </w:r>
          </w:p>
          <w:p w14:paraId="71FBE566" w14:textId="77777777" w:rsidR="00BC0436" w:rsidRPr="00741A53" w:rsidRDefault="00BC0436" w:rsidP="00EC3E45">
            <w:pPr>
              <w:jc w:val="center"/>
              <w:rPr>
                <w:b/>
                <w:sz w:val="18"/>
                <w:szCs w:val="18"/>
                <w:lang w:val="hr-HR"/>
              </w:rPr>
            </w:pPr>
            <w:r w:rsidRPr="00741A53">
              <w:rPr>
                <w:b/>
                <w:sz w:val="18"/>
                <w:szCs w:val="18"/>
                <w:lang w:val="hr-HR"/>
              </w:rPr>
              <w:t>(kn)</w:t>
            </w:r>
          </w:p>
          <w:p w14:paraId="679C5D2F" w14:textId="77777777" w:rsidR="00BC0436" w:rsidRPr="00741A53" w:rsidRDefault="00BC0436" w:rsidP="00EC3E45">
            <w:pPr>
              <w:jc w:val="center"/>
              <w:rPr>
                <w:b/>
                <w:sz w:val="18"/>
                <w:szCs w:val="18"/>
                <w:lang w:val="hr-HR"/>
              </w:rPr>
            </w:pPr>
          </w:p>
        </w:tc>
      </w:tr>
      <w:tr w:rsidR="00BC0436" w:rsidRPr="00741A53" w14:paraId="4D464013" w14:textId="77777777" w:rsidTr="00EC3E45">
        <w:tc>
          <w:tcPr>
            <w:tcW w:w="2268" w:type="dxa"/>
          </w:tcPr>
          <w:p w14:paraId="147BA6FE" w14:textId="77777777" w:rsidR="00BC0436" w:rsidRPr="00C30B03" w:rsidRDefault="00BC0436" w:rsidP="00EC3E45">
            <w:pPr>
              <w:rPr>
                <w:bCs/>
                <w:sz w:val="18"/>
                <w:szCs w:val="18"/>
                <w:lang w:val="hr-HR"/>
              </w:rPr>
            </w:pPr>
            <w:r w:rsidRPr="00C30B03">
              <w:rPr>
                <w:bCs/>
                <w:sz w:val="18"/>
                <w:szCs w:val="18"/>
                <w:lang w:val="hr-HR"/>
              </w:rPr>
              <w:t>Izvori financiranja u 2021. godini</w:t>
            </w:r>
          </w:p>
        </w:tc>
        <w:tc>
          <w:tcPr>
            <w:tcW w:w="2268" w:type="dxa"/>
          </w:tcPr>
          <w:p w14:paraId="66C20A41" w14:textId="77777777" w:rsidR="00BC0436" w:rsidRPr="0074426C" w:rsidRDefault="00BC0436" w:rsidP="00EC3E45">
            <w:pPr>
              <w:jc w:val="center"/>
              <w:rPr>
                <w:sz w:val="18"/>
                <w:szCs w:val="18"/>
                <w:lang w:val="hr-HR"/>
              </w:rPr>
            </w:pPr>
            <w:r w:rsidRPr="0074426C">
              <w:rPr>
                <w:sz w:val="18"/>
                <w:szCs w:val="18"/>
                <w:lang w:val="hr-HR"/>
              </w:rPr>
              <w:t>T792013 - izvor 12 (15%) 342.318</w:t>
            </w:r>
          </w:p>
        </w:tc>
        <w:tc>
          <w:tcPr>
            <w:tcW w:w="2268" w:type="dxa"/>
          </w:tcPr>
          <w:p w14:paraId="3D10515B" w14:textId="77777777" w:rsidR="00BC0436" w:rsidRPr="0074426C" w:rsidRDefault="00BC0436" w:rsidP="00EC3E45">
            <w:pPr>
              <w:jc w:val="center"/>
              <w:rPr>
                <w:sz w:val="18"/>
                <w:szCs w:val="18"/>
                <w:lang w:val="hr-HR"/>
              </w:rPr>
            </w:pPr>
            <w:r w:rsidRPr="0074426C">
              <w:rPr>
                <w:sz w:val="18"/>
                <w:szCs w:val="18"/>
                <w:lang w:val="hr-HR"/>
              </w:rPr>
              <w:t>T792013 - izvor 561 (85%)  1.939.800</w:t>
            </w:r>
          </w:p>
        </w:tc>
        <w:tc>
          <w:tcPr>
            <w:tcW w:w="2268" w:type="dxa"/>
          </w:tcPr>
          <w:p w14:paraId="360DDF8F" w14:textId="77777777" w:rsidR="00BC0436" w:rsidRPr="0074426C" w:rsidRDefault="00BC0436" w:rsidP="00EC3E45">
            <w:pPr>
              <w:jc w:val="center"/>
              <w:rPr>
                <w:sz w:val="18"/>
                <w:szCs w:val="18"/>
                <w:lang w:val="hr-HR"/>
              </w:rPr>
            </w:pPr>
            <w:r w:rsidRPr="0074426C">
              <w:rPr>
                <w:sz w:val="18"/>
                <w:szCs w:val="18"/>
                <w:lang w:val="hr-HR"/>
              </w:rPr>
              <w:t>x JLP(R)S</w:t>
            </w:r>
          </w:p>
        </w:tc>
      </w:tr>
      <w:tr w:rsidR="00BC0436" w:rsidRPr="00741A53" w14:paraId="34882A64" w14:textId="77777777" w:rsidTr="00EC3E45">
        <w:tc>
          <w:tcPr>
            <w:tcW w:w="2268" w:type="dxa"/>
          </w:tcPr>
          <w:p w14:paraId="1B14EB8D" w14:textId="77777777" w:rsidR="00BC0436" w:rsidRPr="00C30B03" w:rsidRDefault="00BC0436" w:rsidP="00EC3E45">
            <w:pPr>
              <w:rPr>
                <w:bCs/>
                <w:sz w:val="18"/>
                <w:szCs w:val="18"/>
                <w:lang w:val="hr-HR"/>
              </w:rPr>
            </w:pPr>
            <w:r w:rsidRPr="00C30B03">
              <w:rPr>
                <w:bCs/>
                <w:sz w:val="18"/>
                <w:szCs w:val="18"/>
                <w:lang w:val="hr-HR"/>
              </w:rPr>
              <w:t>Izvori financiranja u 2022. godini</w:t>
            </w:r>
          </w:p>
        </w:tc>
        <w:tc>
          <w:tcPr>
            <w:tcW w:w="2268" w:type="dxa"/>
          </w:tcPr>
          <w:p w14:paraId="0C9D411D" w14:textId="77777777" w:rsidR="00BC0436" w:rsidRPr="0074426C" w:rsidRDefault="00BC0436" w:rsidP="00EC3E45">
            <w:pPr>
              <w:jc w:val="center"/>
              <w:rPr>
                <w:sz w:val="18"/>
                <w:szCs w:val="18"/>
                <w:lang w:val="hr-HR"/>
              </w:rPr>
            </w:pPr>
            <w:r w:rsidRPr="0074426C">
              <w:rPr>
                <w:sz w:val="18"/>
                <w:szCs w:val="18"/>
                <w:lang w:val="hr-HR"/>
              </w:rPr>
              <w:t>T792013 - izvor 12 (15%) 337.500</w:t>
            </w:r>
          </w:p>
        </w:tc>
        <w:tc>
          <w:tcPr>
            <w:tcW w:w="2268" w:type="dxa"/>
          </w:tcPr>
          <w:p w14:paraId="07D7B48E" w14:textId="77777777" w:rsidR="00BC0436" w:rsidRPr="0074426C" w:rsidRDefault="00BC0436" w:rsidP="00EC3E45">
            <w:pPr>
              <w:jc w:val="center"/>
              <w:rPr>
                <w:sz w:val="18"/>
                <w:szCs w:val="18"/>
                <w:lang w:val="hr-HR"/>
              </w:rPr>
            </w:pPr>
            <w:r w:rsidRPr="0074426C">
              <w:rPr>
                <w:sz w:val="18"/>
                <w:szCs w:val="18"/>
                <w:lang w:val="hr-HR"/>
              </w:rPr>
              <w:t>T792013 - izvor 561 (85%)  1.912.500</w:t>
            </w:r>
          </w:p>
        </w:tc>
        <w:tc>
          <w:tcPr>
            <w:tcW w:w="2268" w:type="dxa"/>
          </w:tcPr>
          <w:p w14:paraId="793655D8" w14:textId="77777777" w:rsidR="00BC0436" w:rsidRPr="0074426C" w:rsidRDefault="00BC0436" w:rsidP="00EC3E45">
            <w:pPr>
              <w:jc w:val="center"/>
              <w:rPr>
                <w:sz w:val="18"/>
                <w:szCs w:val="18"/>
                <w:lang w:val="hr-HR"/>
              </w:rPr>
            </w:pPr>
            <w:r w:rsidRPr="0074426C">
              <w:rPr>
                <w:sz w:val="18"/>
                <w:szCs w:val="18"/>
                <w:lang w:val="hr-HR"/>
              </w:rPr>
              <w:t>x JLP(R)S</w:t>
            </w:r>
          </w:p>
        </w:tc>
      </w:tr>
      <w:tr w:rsidR="00BC0436" w:rsidRPr="00741A53" w14:paraId="629A1715" w14:textId="77777777" w:rsidTr="00EC3E45">
        <w:tc>
          <w:tcPr>
            <w:tcW w:w="2268" w:type="dxa"/>
            <w:vMerge w:val="restart"/>
          </w:tcPr>
          <w:p w14:paraId="66CF1FF5" w14:textId="77777777" w:rsidR="00BC0436" w:rsidRDefault="00BC0436" w:rsidP="00EC3E45">
            <w:pPr>
              <w:rPr>
                <w:rFonts w:cs="Times New Roman"/>
                <w:b/>
                <w:sz w:val="18"/>
                <w:szCs w:val="18"/>
                <w:lang w:val="hr-HR"/>
              </w:rPr>
            </w:pPr>
            <w:r w:rsidRPr="00C30B03">
              <w:rPr>
                <w:rFonts w:cs="Times New Roman"/>
                <w:b/>
                <w:sz w:val="18"/>
                <w:szCs w:val="18"/>
                <w:lang w:val="hr-HR"/>
              </w:rPr>
              <w:t>UKUPNO PLANIRANA SREDSTVA PO IZVORU</w:t>
            </w:r>
          </w:p>
          <w:p w14:paraId="3309EDD8" w14:textId="77777777" w:rsidR="00BC0436" w:rsidRPr="00C30B03" w:rsidRDefault="00BC0436" w:rsidP="00EC3E45">
            <w:pPr>
              <w:rPr>
                <w:b/>
                <w:sz w:val="18"/>
                <w:szCs w:val="18"/>
                <w:lang w:val="hr-HR"/>
              </w:rPr>
            </w:pPr>
            <w:r w:rsidRPr="00C30B03">
              <w:rPr>
                <w:rFonts w:cs="Times New Roman"/>
                <w:b/>
                <w:sz w:val="18"/>
                <w:szCs w:val="18"/>
                <w:lang w:val="hr-HR"/>
              </w:rPr>
              <w:t xml:space="preserve"> </w:t>
            </w:r>
          </w:p>
        </w:tc>
        <w:tc>
          <w:tcPr>
            <w:tcW w:w="2268" w:type="dxa"/>
          </w:tcPr>
          <w:p w14:paraId="1EF64A44" w14:textId="77777777" w:rsidR="00BC0436" w:rsidRPr="00C30B03" w:rsidRDefault="00BC0436" w:rsidP="00EC3E45">
            <w:pPr>
              <w:jc w:val="center"/>
              <w:rPr>
                <w:b/>
                <w:sz w:val="18"/>
                <w:szCs w:val="18"/>
                <w:lang w:val="hr-HR"/>
              </w:rPr>
            </w:pPr>
            <w:r w:rsidRPr="00C30B03">
              <w:rPr>
                <w:rFonts w:cs="Times New Roman"/>
                <w:b/>
                <w:sz w:val="18"/>
                <w:szCs w:val="18"/>
                <w:lang w:val="hr-HR"/>
              </w:rPr>
              <w:t>Državni proračun (kn)</w:t>
            </w:r>
          </w:p>
        </w:tc>
        <w:tc>
          <w:tcPr>
            <w:tcW w:w="2268" w:type="dxa"/>
          </w:tcPr>
          <w:p w14:paraId="698BE187" w14:textId="77777777" w:rsidR="00BC0436" w:rsidRPr="00C30B03" w:rsidRDefault="00BC0436" w:rsidP="00EC3E45">
            <w:pPr>
              <w:jc w:val="center"/>
              <w:rPr>
                <w:b/>
                <w:sz w:val="18"/>
                <w:szCs w:val="18"/>
                <w:lang w:val="hr-HR"/>
              </w:rPr>
            </w:pPr>
            <w:r w:rsidRPr="00C30B03">
              <w:rPr>
                <w:rFonts w:cs="Times New Roman"/>
                <w:b/>
                <w:sz w:val="18"/>
                <w:szCs w:val="18"/>
                <w:lang w:val="hr-HR"/>
              </w:rPr>
              <w:t>EU financiranje (kn)</w:t>
            </w:r>
          </w:p>
        </w:tc>
        <w:tc>
          <w:tcPr>
            <w:tcW w:w="2268" w:type="dxa"/>
          </w:tcPr>
          <w:p w14:paraId="3657D52E" w14:textId="77777777" w:rsidR="00BC0436" w:rsidRPr="00C30B03" w:rsidRDefault="00BC0436" w:rsidP="00EC3E45">
            <w:pPr>
              <w:jc w:val="center"/>
              <w:rPr>
                <w:b/>
                <w:sz w:val="18"/>
                <w:szCs w:val="18"/>
                <w:lang w:val="hr-HR"/>
              </w:rPr>
            </w:pPr>
            <w:r w:rsidRPr="00C30B03">
              <w:rPr>
                <w:rFonts w:cs="Times New Roman"/>
                <w:b/>
                <w:sz w:val="18"/>
                <w:szCs w:val="18"/>
                <w:lang w:val="hr-HR"/>
              </w:rPr>
              <w:t>Drugi izvori (kn)</w:t>
            </w:r>
          </w:p>
        </w:tc>
      </w:tr>
      <w:tr w:rsidR="00BC0436" w:rsidRPr="00741A53" w14:paraId="729ADB8F" w14:textId="77777777" w:rsidTr="00EC3E45">
        <w:tc>
          <w:tcPr>
            <w:tcW w:w="2268" w:type="dxa"/>
            <w:vMerge/>
          </w:tcPr>
          <w:p w14:paraId="4C746482" w14:textId="77777777" w:rsidR="00BC0436" w:rsidRPr="00C30B03" w:rsidRDefault="00BC0436" w:rsidP="00EC3E45">
            <w:pPr>
              <w:rPr>
                <w:b/>
                <w:sz w:val="18"/>
                <w:szCs w:val="18"/>
                <w:lang w:val="hr-HR"/>
              </w:rPr>
            </w:pPr>
          </w:p>
        </w:tc>
        <w:tc>
          <w:tcPr>
            <w:tcW w:w="2268" w:type="dxa"/>
            <w:vAlign w:val="bottom"/>
          </w:tcPr>
          <w:p w14:paraId="2840ADF0" w14:textId="77777777" w:rsidR="00BC0436" w:rsidRPr="00C30B03" w:rsidRDefault="00BC0436" w:rsidP="00EC3E45">
            <w:pPr>
              <w:jc w:val="center"/>
              <w:rPr>
                <w:b/>
                <w:sz w:val="18"/>
                <w:szCs w:val="18"/>
                <w:lang w:val="hr-HR"/>
              </w:rPr>
            </w:pPr>
            <w:r w:rsidRPr="0006735A">
              <w:rPr>
                <w:b/>
                <w:sz w:val="18"/>
                <w:szCs w:val="18"/>
                <w:lang w:val="hr-HR"/>
              </w:rPr>
              <w:t>679.818</w:t>
            </w:r>
          </w:p>
        </w:tc>
        <w:tc>
          <w:tcPr>
            <w:tcW w:w="2268" w:type="dxa"/>
            <w:vAlign w:val="bottom"/>
          </w:tcPr>
          <w:p w14:paraId="545D9A71" w14:textId="77777777" w:rsidR="00BC0436" w:rsidRPr="00C30B03" w:rsidRDefault="00BC0436" w:rsidP="00EC3E45">
            <w:pPr>
              <w:jc w:val="center"/>
              <w:rPr>
                <w:b/>
                <w:sz w:val="18"/>
                <w:szCs w:val="18"/>
                <w:lang w:val="hr-HR"/>
              </w:rPr>
            </w:pPr>
            <w:r w:rsidRPr="0022056B">
              <w:rPr>
                <w:b/>
                <w:sz w:val="18"/>
                <w:szCs w:val="18"/>
                <w:lang w:val="hr-HR"/>
              </w:rPr>
              <w:t>3.852.300</w:t>
            </w:r>
          </w:p>
        </w:tc>
        <w:tc>
          <w:tcPr>
            <w:tcW w:w="2268" w:type="dxa"/>
          </w:tcPr>
          <w:p w14:paraId="25FABB1E" w14:textId="77777777" w:rsidR="00BC0436" w:rsidRPr="00C30B03" w:rsidRDefault="00BC0436" w:rsidP="00EC3E45">
            <w:pPr>
              <w:jc w:val="center"/>
              <w:rPr>
                <w:rFonts w:cs="Times New Roman"/>
                <w:b/>
                <w:sz w:val="18"/>
                <w:szCs w:val="18"/>
                <w:lang w:val="hr-HR"/>
              </w:rPr>
            </w:pPr>
          </w:p>
          <w:p w14:paraId="1EE92E1D" w14:textId="77777777" w:rsidR="00BC0436" w:rsidRPr="00C30B03" w:rsidRDefault="00BC0436" w:rsidP="00EC3E45">
            <w:pPr>
              <w:jc w:val="center"/>
              <w:rPr>
                <w:b/>
                <w:sz w:val="18"/>
                <w:szCs w:val="18"/>
                <w:lang w:val="hr-HR"/>
              </w:rPr>
            </w:pPr>
            <w:r w:rsidRPr="00C30B03">
              <w:rPr>
                <w:rFonts w:cs="Times New Roman"/>
                <w:b/>
                <w:sz w:val="18"/>
                <w:szCs w:val="18"/>
                <w:lang w:val="hr-HR"/>
              </w:rPr>
              <w:t>0,00</w:t>
            </w:r>
          </w:p>
        </w:tc>
      </w:tr>
      <w:tr w:rsidR="00BC0436" w:rsidRPr="00741A53" w14:paraId="6BE812AC" w14:textId="77777777" w:rsidTr="00EC3E45">
        <w:tc>
          <w:tcPr>
            <w:tcW w:w="2268" w:type="dxa"/>
          </w:tcPr>
          <w:p w14:paraId="39E5F2AA" w14:textId="77777777" w:rsidR="00BC0436" w:rsidRPr="00C30B03" w:rsidRDefault="00BC0436" w:rsidP="00EC3E45">
            <w:pPr>
              <w:rPr>
                <w:bCs/>
                <w:sz w:val="18"/>
                <w:szCs w:val="18"/>
                <w:lang w:val="hr-HR"/>
              </w:rPr>
            </w:pPr>
            <w:r w:rsidRPr="00C30B03">
              <w:rPr>
                <w:bCs/>
                <w:sz w:val="18"/>
                <w:szCs w:val="18"/>
                <w:lang w:val="hr-HR"/>
              </w:rPr>
              <w:t xml:space="preserve">ROK PROVEDBE </w:t>
            </w:r>
            <w:r>
              <w:rPr>
                <w:bCs/>
                <w:sz w:val="18"/>
                <w:szCs w:val="18"/>
                <w:lang w:val="hr-HR"/>
              </w:rPr>
              <w:t>AKTIVNOSTI</w:t>
            </w:r>
            <w:r w:rsidRPr="00C30B03">
              <w:rPr>
                <w:bCs/>
                <w:sz w:val="18"/>
                <w:szCs w:val="18"/>
                <w:lang w:val="hr-HR"/>
              </w:rPr>
              <w:t xml:space="preserve"> U CIJELOSTI: </w:t>
            </w:r>
          </w:p>
        </w:tc>
        <w:tc>
          <w:tcPr>
            <w:tcW w:w="6804" w:type="dxa"/>
            <w:gridSpan w:val="3"/>
          </w:tcPr>
          <w:p w14:paraId="459B2505" w14:textId="77777777" w:rsidR="00BC0436" w:rsidRPr="00741A53" w:rsidRDefault="00BC0436" w:rsidP="00EC3E45">
            <w:pPr>
              <w:rPr>
                <w:sz w:val="18"/>
                <w:szCs w:val="18"/>
                <w:lang w:val="hr-HR"/>
              </w:rPr>
            </w:pPr>
            <w:r w:rsidRPr="00741A53">
              <w:rPr>
                <w:sz w:val="18"/>
                <w:szCs w:val="18"/>
                <w:lang w:val="hr-HR"/>
              </w:rPr>
              <w:t>lipanj 2022.</w:t>
            </w:r>
          </w:p>
        </w:tc>
      </w:tr>
    </w:tbl>
    <w:p w14:paraId="3CCDA629" w14:textId="2086F88C" w:rsidR="00BC0436" w:rsidRDefault="00BC0436"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BC0436" w:rsidRPr="009F42CB" w14:paraId="79F16FEB" w14:textId="77777777" w:rsidTr="00EC3E45">
        <w:tc>
          <w:tcPr>
            <w:tcW w:w="2268" w:type="dxa"/>
          </w:tcPr>
          <w:p w14:paraId="695FC86C" w14:textId="77777777" w:rsidR="00BC0436" w:rsidRPr="002F05C8" w:rsidRDefault="00BC0436" w:rsidP="00EC3E45">
            <w:pPr>
              <w:spacing w:line="276" w:lineRule="auto"/>
              <w:rPr>
                <w:rFonts w:cs="Times New Roman"/>
                <w:sz w:val="18"/>
                <w:szCs w:val="18"/>
                <w:lang w:val="hr-HR"/>
              </w:rPr>
            </w:pPr>
            <w:r>
              <w:rPr>
                <w:rFonts w:cs="Times New Roman"/>
                <w:sz w:val="18"/>
                <w:szCs w:val="18"/>
                <w:lang w:val="hr-HR"/>
              </w:rPr>
              <w:t>Mjera</w:t>
            </w:r>
            <w:r w:rsidRPr="002F05C8">
              <w:rPr>
                <w:rFonts w:cs="Times New Roman"/>
                <w:sz w:val="18"/>
                <w:szCs w:val="18"/>
                <w:lang w:val="hr-HR"/>
              </w:rPr>
              <w:t>:</w:t>
            </w:r>
          </w:p>
          <w:p w14:paraId="1A98C562" w14:textId="77777777" w:rsidR="00BC0436" w:rsidRPr="002F05C8" w:rsidRDefault="00BC0436" w:rsidP="00EC3E45">
            <w:pPr>
              <w:spacing w:line="276" w:lineRule="auto"/>
              <w:rPr>
                <w:rFonts w:cs="Times New Roman"/>
                <w:sz w:val="18"/>
                <w:szCs w:val="18"/>
                <w:lang w:val="hr-HR"/>
              </w:rPr>
            </w:pPr>
          </w:p>
        </w:tc>
        <w:tc>
          <w:tcPr>
            <w:tcW w:w="6804" w:type="dxa"/>
            <w:gridSpan w:val="3"/>
          </w:tcPr>
          <w:p w14:paraId="71D8F486" w14:textId="75C3A756" w:rsidR="00BC0436" w:rsidRPr="00F54235" w:rsidRDefault="00F54235" w:rsidP="00F54235">
            <w:pPr>
              <w:spacing w:line="276" w:lineRule="auto"/>
              <w:rPr>
                <w:b/>
                <w:sz w:val="18"/>
                <w:szCs w:val="18"/>
                <w:lang w:val="hr-HR"/>
              </w:rPr>
            </w:pPr>
            <w:r w:rsidRPr="00F54235">
              <w:rPr>
                <w:rFonts w:cs="Times New Roman"/>
                <w:b/>
                <w:sz w:val="18"/>
                <w:szCs w:val="18"/>
                <w:lang w:val="hr-HR"/>
              </w:rPr>
              <w:t>2.</w:t>
            </w:r>
            <w:r>
              <w:rPr>
                <w:b/>
                <w:sz w:val="18"/>
                <w:szCs w:val="18"/>
                <w:lang w:val="hr-HR"/>
              </w:rPr>
              <w:t xml:space="preserve">3. </w:t>
            </w:r>
            <w:r w:rsidR="00BC0436" w:rsidRPr="00F54235">
              <w:rPr>
                <w:b/>
                <w:sz w:val="18"/>
                <w:szCs w:val="18"/>
                <w:lang w:val="hr-HR"/>
              </w:rPr>
              <w:t>Unapređenje dostupnosti kvalitetnih socijalnih usluga pripadnicima romske nacionalne manjine</w:t>
            </w:r>
          </w:p>
          <w:p w14:paraId="2B29B42A" w14:textId="77777777" w:rsidR="00BC0436" w:rsidRPr="00E40592" w:rsidRDefault="00BC0436" w:rsidP="00EC3E45">
            <w:pPr>
              <w:spacing w:line="276" w:lineRule="auto"/>
              <w:rPr>
                <w:rFonts w:cs="Times New Roman"/>
                <w:b/>
                <w:sz w:val="18"/>
                <w:szCs w:val="18"/>
                <w:lang w:val="hr-HR"/>
              </w:rPr>
            </w:pPr>
          </w:p>
        </w:tc>
      </w:tr>
      <w:tr w:rsidR="00BC0436" w:rsidRPr="009F42CB" w14:paraId="4277ECB3" w14:textId="77777777" w:rsidTr="00EC3E45">
        <w:tc>
          <w:tcPr>
            <w:tcW w:w="2268" w:type="dxa"/>
            <w:shd w:val="clear" w:color="auto" w:fill="BFBFBF" w:themeFill="background1" w:themeFillShade="BF"/>
          </w:tcPr>
          <w:p w14:paraId="3E5F8135" w14:textId="77777777" w:rsidR="00BC0436" w:rsidRPr="00C30B03" w:rsidRDefault="00BC0436" w:rsidP="00EC3E45">
            <w:pPr>
              <w:spacing w:line="276" w:lineRule="auto"/>
              <w:rPr>
                <w:rFonts w:cs="Times New Roman"/>
                <w:b/>
                <w:bCs/>
                <w:sz w:val="18"/>
                <w:szCs w:val="18"/>
                <w:lang w:val="hr-HR"/>
              </w:rPr>
            </w:pPr>
            <w:r w:rsidRPr="00C30B03">
              <w:rPr>
                <w:rFonts w:cs="Times New Roman"/>
                <w:b/>
                <w:bCs/>
                <w:sz w:val="18"/>
                <w:szCs w:val="18"/>
                <w:lang w:val="hr-HR"/>
              </w:rPr>
              <w:t xml:space="preserve">NAZIV </w:t>
            </w:r>
            <w:r>
              <w:rPr>
                <w:rFonts w:cs="Times New Roman"/>
                <w:b/>
                <w:bCs/>
                <w:sz w:val="18"/>
                <w:szCs w:val="18"/>
                <w:lang w:val="hr-HR"/>
              </w:rPr>
              <w:t>AKTIVNOSTI</w:t>
            </w:r>
            <w:r w:rsidRPr="00C30B03">
              <w:rPr>
                <w:rFonts w:cs="Times New Roman"/>
                <w:b/>
                <w:bCs/>
                <w:sz w:val="18"/>
                <w:szCs w:val="18"/>
                <w:lang w:val="hr-HR"/>
              </w:rPr>
              <w:t xml:space="preserve">: </w:t>
            </w:r>
          </w:p>
        </w:tc>
        <w:tc>
          <w:tcPr>
            <w:tcW w:w="6804" w:type="dxa"/>
            <w:gridSpan w:val="3"/>
            <w:shd w:val="clear" w:color="auto" w:fill="BFBFBF" w:themeFill="background1" w:themeFillShade="BF"/>
          </w:tcPr>
          <w:p w14:paraId="70ECAB63" w14:textId="40B9F059" w:rsidR="00BC0436" w:rsidRPr="00602377" w:rsidRDefault="00F54235" w:rsidP="00EC3E45">
            <w:pPr>
              <w:rPr>
                <w:rFonts w:eastAsia="Times New Roman" w:cs="Times New Roman"/>
                <w:b/>
                <w:bCs/>
                <w:color w:val="000000"/>
                <w:sz w:val="20"/>
                <w:szCs w:val="20"/>
                <w:lang w:val="hr-HR" w:eastAsia="hr-HR"/>
              </w:rPr>
            </w:pPr>
            <w:r>
              <w:rPr>
                <w:rFonts w:eastAsia="Times New Roman" w:cs="Times New Roman"/>
                <w:b/>
                <w:bCs/>
                <w:color w:val="000000"/>
                <w:sz w:val="20"/>
                <w:szCs w:val="20"/>
                <w:lang w:val="hr-HR" w:eastAsia="hr-HR"/>
              </w:rPr>
              <w:t xml:space="preserve">2.3.1. </w:t>
            </w:r>
            <w:r w:rsidR="00BC0436">
              <w:rPr>
                <w:rFonts w:eastAsia="Times New Roman" w:cs="Times New Roman"/>
                <w:b/>
                <w:bCs/>
                <w:color w:val="000000"/>
                <w:sz w:val="20"/>
                <w:szCs w:val="20"/>
                <w:lang w:val="hr-HR" w:eastAsia="hr-HR"/>
              </w:rPr>
              <w:t xml:space="preserve">Pilot projekt pružanja usluga u zajednici </w:t>
            </w:r>
            <w:r w:rsidR="00BC0436" w:rsidRPr="00602377">
              <w:rPr>
                <w:rFonts w:eastAsia="Times New Roman" w:cs="Times New Roman"/>
                <w:b/>
                <w:bCs/>
                <w:color w:val="000000"/>
                <w:sz w:val="20"/>
                <w:szCs w:val="20"/>
                <w:lang w:val="hr-HR" w:eastAsia="hr-HR"/>
              </w:rPr>
              <w:t xml:space="preserve">– </w:t>
            </w:r>
            <w:r w:rsidR="00BC0436">
              <w:rPr>
                <w:rFonts w:eastAsia="Times New Roman" w:cs="Times New Roman"/>
                <w:b/>
                <w:bCs/>
                <w:color w:val="000000"/>
                <w:sz w:val="20"/>
                <w:szCs w:val="20"/>
                <w:lang w:val="hr-HR" w:eastAsia="hr-HR"/>
              </w:rPr>
              <w:t xml:space="preserve">JUPI PILOT / </w:t>
            </w:r>
            <w:r w:rsidR="00BC0436" w:rsidRPr="00602377">
              <w:rPr>
                <w:rFonts w:eastAsia="Times New Roman" w:cs="Times New Roman"/>
                <w:b/>
                <w:bCs/>
                <w:color w:val="000000"/>
                <w:sz w:val="20"/>
                <w:szCs w:val="20"/>
                <w:lang w:val="hr-HR" w:eastAsia="hr-HR"/>
              </w:rPr>
              <w:t>PRIPREMNA FAZA</w:t>
            </w:r>
          </w:p>
        </w:tc>
      </w:tr>
      <w:tr w:rsidR="00BC0436" w:rsidRPr="009F42CB" w14:paraId="00B79DCF" w14:textId="77777777" w:rsidTr="00EC3E45">
        <w:tc>
          <w:tcPr>
            <w:tcW w:w="2268" w:type="dxa"/>
          </w:tcPr>
          <w:p w14:paraId="0DC0730F"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 xml:space="preserve">OPIS </w:t>
            </w:r>
            <w:r>
              <w:rPr>
                <w:rFonts w:cs="Times New Roman"/>
                <w:sz w:val="18"/>
                <w:szCs w:val="18"/>
                <w:lang w:val="hr-HR"/>
              </w:rPr>
              <w:t>AKTIVNOSTI</w:t>
            </w:r>
            <w:r w:rsidRPr="002F05C8">
              <w:rPr>
                <w:rFonts w:cs="Times New Roman"/>
                <w:sz w:val="18"/>
                <w:szCs w:val="18"/>
                <w:lang w:val="hr-HR"/>
              </w:rPr>
              <w:t xml:space="preserve">: </w:t>
            </w:r>
          </w:p>
        </w:tc>
        <w:tc>
          <w:tcPr>
            <w:tcW w:w="6804" w:type="dxa"/>
            <w:gridSpan w:val="3"/>
          </w:tcPr>
          <w:p w14:paraId="2B0ACCBC" w14:textId="6542E243" w:rsidR="00BC0436" w:rsidRPr="002F05C8" w:rsidRDefault="00BC0436" w:rsidP="00EC3E45">
            <w:pPr>
              <w:jc w:val="both"/>
              <w:rPr>
                <w:rFonts w:eastAsia="Times New Roman" w:cs="Times New Roman"/>
                <w:bCs/>
                <w:sz w:val="18"/>
                <w:szCs w:val="18"/>
                <w:lang w:val="hr-HR" w:eastAsia="hr-HR"/>
              </w:rPr>
            </w:pPr>
            <w:r w:rsidRPr="002F05C8">
              <w:rPr>
                <w:rFonts w:eastAsia="Times New Roman" w:cs="Times New Roman"/>
                <w:bCs/>
                <w:sz w:val="18"/>
                <w:szCs w:val="18"/>
                <w:lang w:val="hr-HR" w:eastAsia="hr-HR"/>
              </w:rPr>
              <w:t>Pilot projek</w:t>
            </w:r>
            <w:r>
              <w:rPr>
                <w:rFonts w:eastAsia="Times New Roman" w:cs="Times New Roman"/>
                <w:bCs/>
                <w:sz w:val="18"/>
                <w:szCs w:val="18"/>
                <w:lang w:val="hr-HR" w:eastAsia="hr-HR"/>
              </w:rPr>
              <w:t>t kojim se osigurava uspostava 3</w:t>
            </w:r>
            <w:r w:rsidRPr="002F05C8">
              <w:rPr>
                <w:rFonts w:eastAsia="Times New Roman" w:cs="Times New Roman"/>
                <w:bCs/>
                <w:sz w:val="18"/>
                <w:szCs w:val="18"/>
                <w:lang w:val="hr-HR" w:eastAsia="hr-HR"/>
              </w:rPr>
              <w:t xml:space="preserve"> funkcionaln</w:t>
            </w:r>
            <w:r>
              <w:rPr>
                <w:rFonts w:eastAsia="Times New Roman" w:cs="Times New Roman"/>
                <w:bCs/>
                <w:sz w:val="18"/>
                <w:szCs w:val="18"/>
                <w:lang w:val="hr-HR" w:eastAsia="hr-HR"/>
              </w:rPr>
              <w:t>a cent</w:t>
            </w:r>
            <w:r w:rsidRPr="002F05C8">
              <w:rPr>
                <w:rFonts w:eastAsia="Times New Roman" w:cs="Times New Roman"/>
                <w:bCs/>
                <w:sz w:val="18"/>
                <w:szCs w:val="18"/>
                <w:lang w:val="hr-HR" w:eastAsia="hr-HR"/>
              </w:rPr>
              <w:t>ra za rad u lokalnim zajednicama (lokalitetima) u kojima živi većinsko romsko stanovništvo. Svrha centara bi</w:t>
            </w:r>
            <w:r w:rsidR="009F42CB">
              <w:rPr>
                <w:rFonts w:eastAsia="Times New Roman" w:cs="Times New Roman"/>
                <w:bCs/>
                <w:sz w:val="18"/>
                <w:szCs w:val="18"/>
                <w:lang w:val="hr-HR" w:eastAsia="hr-HR"/>
              </w:rPr>
              <w:t>t će</w:t>
            </w:r>
            <w:r w:rsidRPr="002F05C8">
              <w:rPr>
                <w:rFonts w:eastAsia="Times New Roman" w:cs="Times New Roman"/>
                <w:bCs/>
                <w:sz w:val="18"/>
                <w:szCs w:val="18"/>
                <w:lang w:val="hr-HR" w:eastAsia="hr-HR"/>
              </w:rPr>
              <w:t xml:space="preserve"> rad na osnaživanju stanovništva lokaliteta uključujući i savjetodavni rad te aktivnosti povezane s jačanjem osobnih vještina romskog stanovništva; rad na rješavanju problema u zajednici te osiguravanje pravodobne i funkcionalne komunikacije potreba stanovništva lokaliteta ključnim dionicima šire lokalne zajednice (lokaln</w:t>
            </w:r>
            <w:r>
              <w:rPr>
                <w:rFonts w:eastAsia="Times New Roman" w:cs="Times New Roman"/>
                <w:bCs/>
                <w:sz w:val="18"/>
                <w:szCs w:val="18"/>
                <w:lang w:val="hr-HR" w:eastAsia="hr-HR"/>
              </w:rPr>
              <w:t>im</w:t>
            </w:r>
            <w:r w:rsidRPr="002F05C8">
              <w:rPr>
                <w:rFonts w:eastAsia="Times New Roman" w:cs="Times New Roman"/>
                <w:bCs/>
                <w:sz w:val="18"/>
                <w:szCs w:val="18"/>
                <w:lang w:val="hr-HR" w:eastAsia="hr-HR"/>
              </w:rPr>
              <w:t xml:space="preserve"> i regionaln</w:t>
            </w:r>
            <w:r>
              <w:rPr>
                <w:rFonts w:eastAsia="Times New Roman" w:cs="Times New Roman"/>
                <w:bCs/>
                <w:sz w:val="18"/>
                <w:szCs w:val="18"/>
                <w:lang w:val="hr-HR" w:eastAsia="hr-HR"/>
              </w:rPr>
              <w:t>im</w:t>
            </w:r>
            <w:r w:rsidRPr="002F05C8">
              <w:rPr>
                <w:rFonts w:eastAsia="Times New Roman" w:cs="Times New Roman"/>
                <w:bCs/>
                <w:sz w:val="18"/>
                <w:szCs w:val="18"/>
                <w:lang w:val="hr-HR" w:eastAsia="hr-HR"/>
              </w:rPr>
              <w:t xml:space="preserve"> samouprav</w:t>
            </w:r>
            <w:r>
              <w:rPr>
                <w:rFonts w:eastAsia="Times New Roman" w:cs="Times New Roman"/>
                <w:bCs/>
                <w:sz w:val="18"/>
                <w:szCs w:val="18"/>
                <w:lang w:val="hr-HR" w:eastAsia="hr-HR"/>
              </w:rPr>
              <w:t>ama</w:t>
            </w:r>
            <w:r w:rsidRPr="002F05C8">
              <w:rPr>
                <w:rFonts w:eastAsia="Times New Roman" w:cs="Times New Roman"/>
                <w:bCs/>
                <w:sz w:val="18"/>
                <w:szCs w:val="18"/>
                <w:lang w:val="hr-HR" w:eastAsia="hr-HR"/>
              </w:rPr>
              <w:t>, javn</w:t>
            </w:r>
            <w:r>
              <w:rPr>
                <w:rFonts w:eastAsia="Times New Roman" w:cs="Times New Roman"/>
                <w:bCs/>
                <w:sz w:val="18"/>
                <w:szCs w:val="18"/>
                <w:lang w:val="hr-HR" w:eastAsia="hr-HR"/>
              </w:rPr>
              <w:t>im</w:t>
            </w:r>
            <w:r w:rsidRPr="002F05C8">
              <w:rPr>
                <w:rFonts w:eastAsia="Times New Roman" w:cs="Times New Roman"/>
                <w:bCs/>
                <w:sz w:val="18"/>
                <w:szCs w:val="18"/>
                <w:lang w:val="hr-HR" w:eastAsia="hr-HR"/>
              </w:rPr>
              <w:t xml:space="preserve"> ustanova</w:t>
            </w:r>
            <w:r>
              <w:rPr>
                <w:rFonts w:eastAsia="Times New Roman" w:cs="Times New Roman"/>
                <w:bCs/>
                <w:sz w:val="18"/>
                <w:szCs w:val="18"/>
                <w:lang w:val="hr-HR" w:eastAsia="hr-HR"/>
              </w:rPr>
              <w:t>ma</w:t>
            </w:r>
            <w:r w:rsidRPr="002F05C8">
              <w:rPr>
                <w:rFonts w:eastAsia="Times New Roman" w:cs="Times New Roman"/>
                <w:bCs/>
                <w:sz w:val="18"/>
                <w:szCs w:val="18"/>
                <w:lang w:val="hr-HR" w:eastAsia="hr-HR"/>
              </w:rPr>
              <w:t xml:space="preserve"> i sl.) u rješavanju lokalnih poteškoća; rad na unapređenju odnosa između romskog i većinskog stanovništva u široj zajednici. </w:t>
            </w:r>
          </w:p>
          <w:p w14:paraId="585D0A4F" w14:textId="5ABF03AE" w:rsidR="00BC0436" w:rsidRPr="002F05C8" w:rsidRDefault="00BC0436" w:rsidP="00EC3E45">
            <w:pPr>
              <w:jc w:val="both"/>
              <w:rPr>
                <w:rFonts w:eastAsia="Times New Roman" w:cs="Times New Roman"/>
                <w:bCs/>
                <w:sz w:val="18"/>
                <w:szCs w:val="18"/>
                <w:lang w:val="hr-HR" w:eastAsia="hr-HR"/>
              </w:rPr>
            </w:pPr>
            <w:r w:rsidRPr="002F05C8">
              <w:rPr>
                <w:rFonts w:eastAsia="Times New Roman" w:cs="Times New Roman"/>
                <w:bCs/>
                <w:sz w:val="18"/>
                <w:szCs w:val="18"/>
                <w:lang w:val="hr-HR" w:eastAsia="hr-HR"/>
              </w:rPr>
              <w:t xml:space="preserve">Kako bi se omogućila usporedba i praćenje rada </w:t>
            </w:r>
            <w:proofErr w:type="spellStart"/>
            <w:r w:rsidRPr="002F05C8">
              <w:rPr>
                <w:rFonts w:eastAsia="Times New Roman" w:cs="Times New Roman"/>
                <w:bCs/>
                <w:sz w:val="18"/>
                <w:szCs w:val="18"/>
                <w:lang w:val="hr-HR" w:eastAsia="hr-HR"/>
              </w:rPr>
              <w:t>pilotiranih</w:t>
            </w:r>
            <w:proofErr w:type="spellEnd"/>
            <w:r w:rsidRPr="002F05C8">
              <w:rPr>
                <w:rFonts w:eastAsia="Times New Roman" w:cs="Times New Roman"/>
                <w:bCs/>
                <w:sz w:val="18"/>
                <w:szCs w:val="18"/>
                <w:lang w:val="hr-HR" w:eastAsia="hr-HR"/>
              </w:rPr>
              <w:t xml:space="preserve"> centara, osnovni program i metode rada centara bi</w:t>
            </w:r>
            <w:r w:rsidR="009F42CB">
              <w:rPr>
                <w:rFonts w:eastAsia="Times New Roman" w:cs="Times New Roman"/>
                <w:bCs/>
                <w:sz w:val="18"/>
                <w:szCs w:val="18"/>
                <w:lang w:val="hr-HR" w:eastAsia="hr-HR"/>
              </w:rPr>
              <w:t>t će</w:t>
            </w:r>
            <w:r w:rsidRPr="002F05C8">
              <w:rPr>
                <w:rFonts w:eastAsia="Times New Roman" w:cs="Times New Roman"/>
                <w:bCs/>
                <w:sz w:val="18"/>
                <w:szCs w:val="18"/>
                <w:lang w:val="hr-HR" w:eastAsia="hr-HR"/>
              </w:rPr>
              <w:t xml:space="preserve"> izrađene po uzoru na tzv. </w:t>
            </w:r>
            <w:proofErr w:type="spellStart"/>
            <w:r w:rsidRPr="002F05C8">
              <w:rPr>
                <w:rFonts w:eastAsia="Times New Roman" w:cs="Times New Roman"/>
                <w:bCs/>
                <w:sz w:val="18"/>
                <w:szCs w:val="18"/>
                <w:lang w:val="hr-HR" w:eastAsia="hr-HR"/>
              </w:rPr>
              <w:t>community</w:t>
            </w:r>
            <w:proofErr w:type="spellEnd"/>
            <w:r w:rsidRPr="002F05C8">
              <w:rPr>
                <w:rFonts w:eastAsia="Times New Roman" w:cs="Times New Roman"/>
                <w:bCs/>
                <w:sz w:val="18"/>
                <w:szCs w:val="18"/>
                <w:lang w:val="hr-HR" w:eastAsia="hr-HR"/>
              </w:rPr>
              <w:t xml:space="preserve"> ili </w:t>
            </w:r>
            <w:proofErr w:type="spellStart"/>
            <w:r w:rsidRPr="002F05C8">
              <w:rPr>
                <w:rFonts w:eastAsia="Times New Roman" w:cs="Times New Roman"/>
                <w:bCs/>
                <w:sz w:val="18"/>
                <w:szCs w:val="18"/>
                <w:lang w:val="hr-HR" w:eastAsia="hr-HR"/>
              </w:rPr>
              <w:t>youth</w:t>
            </w:r>
            <w:proofErr w:type="spellEnd"/>
            <w:r w:rsidRPr="002F05C8">
              <w:rPr>
                <w:rFonts w:eastAsia="Times New Roman" w:cs="Times New Roman"/>
                <w:bCs/>
                <w:sz w:val="18"/>
                <w:szCs w:val="18"/>
                <w:lang w:val="hr-HR" w:eastAsia="hr-HR"/>
              </w:rPr>
              <w:t xml:space="preserve"> centre u razvijenim zemljama EU (poput npr. Nizozemske) ili Ujedinjenog Kraljevstva. Program će recenzira</w:t>
            </w:r>
            <w:r>
              <w:rPr>
                <w:rFonts w:eastAsia="Times New Roman" w:cs="Times New Roman"/>
                <w:bCs/>
                <w:sz w:val="18"/>
                <w:szCs w:val="18"/>
                <w:lang w:val="hr-HR" w:eastAsia="hr-HR"/>
              </w:rPr>
              <w:t>ti</w:t>
            </w:r>
            <w:r w:rsidR="009510F3">
              <w:rPr>
                <w:rFonts w:eastAsia="Times New Roman" w:cs="Times New Roman"/>
                <w:bCs/>
                <w:sz w:val="18"/>
                <w:szCs w:val="18"/>
                <w:lang w:val="hr-HR" w:eastAsia="hr-HR"/>
              </w:rPr>
              <w:t xml:space="preserve"> </w:t>
            </w:r>
            <w:r w:rsidRPr="002F05C8">
              <w:rPr>
                <w:rFonts w:eastAsia="Times New Roman" w:cs="Times New Roman"/>
                <w:bCs/>
                <w:sz w:val="18"/>
                <w:szCs w:val="18"/>
                <w:lang w:val="hr-HR" w:eastAsia="hr-HR"/>
              </w:rPr>
              <w:t>akademsk</w:t>
            </w:r>
            <w:r>
              <w:rPr>
                <w:rFonts w:eastAsia="Times New Roman" w:cs="Times New Roman"/>
                <w:bCs/>
                <w:sz w:val="18"/>
                <w:szCs w:val="18"/>
                <w:lang w:val="hr-HR" w:eastAsia="hr-HR"/>
              </w:rPr>
              <w:t>i stručnjaci</w:t>
            </w:r>
            <w:r w:rsidRPr="002F05C8">
              <w:rPr>
                <w:rFonts w:eastAsia="Times New Roman" w:cs="Times New Roman"/>
                <w:bCs/>
                <w:sz w:val="18"/>
                <w:szCs w:val="18"/>
                <w:lang w:val="hr-HR" w:eastAsia="hr-HR"/>
              </w:rPr>
              <w:t xml:space="preserve"> dok će 25% alociranih godišnjih programskih sredstava biti moguće rasporediti u skladu s prepoznatim specifičnim potrebama lokaliteta na kojem se centar nalazi. Pored navedenog, program rada centara bi</w:t>
            </w:r>
            <w:r w:rsidR="009F42CB">
              <w:rPr>
                <w:rFonts w:eastAsia="Times New Roman" w:cs="Times New Roman"/>
                <w:bCs/>
                <w:sz w:val="18"/>
                <w:szCs w:val="18"/>
                <w:lang w:val="hr-HR" w:eastAsia="hr-HR"/>
              </w:rPr>
              <w:t>t će</w:t>
            </w:r>
            <w:r w:rsidRPr="002F05C8">
              <w:rPr>
                <w:rFonts w:eastAsia="Times New Roman" w:cs="Times New Roman"/>
                <w:bCs/>
                <w:sz w:val="18"/>
                <w:szCs w:val="18"/>
                <w:lang w:val="hr-HR" w:eastAsia="hr-HR"/>
              </w:rPr>
              <w:t xml:space="preserve"> planiran i na način da osigurava održivost aktivnosti projekta „Testiranje Jamstva za djecu“ kojeg na operativnoj razini provodi UNICEF u suradnji s Ministarstvom rada, mirovinskog sustava, obitelji i socijalne politike te drugim nadležnim tijelima, ali i na način koji osigurava komplementarnost postojećim socijalnim uslugama u jedinicama lokalne i područne (regionalne) samouprave. Timovi centara u zajednici blisko će surađivati s timovima postojećih pružatelja socijalnih usluga: CZSS i/ili obiteljskih centara.</w:t>
            </w:r>
          </w:p>
          <w:p w14:paraId="04615384" w14:textId="6CFD161B" w:rsidR="00BC0436" w:rsidRPr="002F05C8" w:rsidRDefault="00BC0436" w:rsidP="00EC3E45">
            <w:pPr>
              <w:jc w:val="both"/>
              <w:rPr>
                <w:rFonts w:eastAsia="Times New Roman" w:cs="Times New Roman"/>
                <w:bCs/>
                <w:sz w:val="18"/>
                <w:szCs w:val="18"/>
                <w:lang w:val="hr-HR" w:eastAsia="hr-HR"/>
              </w:rPr>
            </w:pPr>
            <w:r w:rsidRPr="002F05C8">
              <w:rPr>
                <w:rFonts w:eastAsia="Times New Roman" w:cs="Times New Roman"/>
                <w:bCs/>
                <w:sz w:val="18"/>
                <w:szCs w:val="18"/>
                <w:lang w:val="hr-HR" w:eastAsia="hr-HR"/>
              </w:rPr>
              <w:t>Centri za rad u zajednici bi</w:t>
            </w:r>
            <w:r w:rsidR="009F42CB">
              <w:rPr>
                <w:rFonts w:eastAsia="Times New Roman" w:cs="Times New Roman"/>
                <w:bCs/>
                <w:sz w:val="18"/>
                <w:szCs w:val="18"/>
                <w:lang w:val="hr-HR" w:eastAsia="hr-HR"/>
              </w:rPr>
              <w:t>t će</w:t>
            </w:r>
            <w:r w:rsidRPr="002F05C8">
              <w:rPr>
                <w:rFonts w:eastAsia="Times New Roman" w:cs="Times New Roman"/>
                <w:bCs/>
                <w:sz w:val="18"/>
                <w:szCs w:val="18"/>
                <w:lang w:val="hr-HR" w:eastAsia="hr-HR"/>
              </w:rPr>
              <w:t xml:space="preserve"> uspostavljeni u suradnji s Ministarstvom rada, mirovinskog sustava, obitelji i socijalne politike te jedinicama lokalne i područne (regionalne) </w:t>
            </w:r>
            <w:r w:rsidRPr="002F05C8">
              <w:rPr>
                <w:rFonts w:eastAsia="Times New Roman" w:cs="Times New Roman"/>
                <w:bCs/>
                <w:sz w:val="18"/>
                <w:szCs w:val="18"/>
                <w:lang w:val="hr-HR" w:eastAsia="hr-HR"/>
              </w:rPr>
              <w:lastRenderedPageBreak/>
              <w:t>samouprave na pet lokaliteta u RH na kojima postoji infrastruktura koja dopušta provedbu navedenih aktivnosti na lokalitetu i/ili u njegovoj neposrednoj blizini.</w:t>
            </w:r>
          </w:p>
          <w:p w14:paraId="24CDA820" w14:textId="77777777" w:rsidR="00BC0436" w:rsidRPr="002F05C8" w:rsidRDefault="00BC0436" w:rsidP="00EC3E45">
            <w:pPr>
              <w:jc w:val="both"/>
              <w:rPr>
                <w:rFonts w:eastAsia="Times New Roman" w:cs="Times New Roman"/>
                <w:bCs/>
                <w:sz w:val="18"/>
                <w:szCs w:val="18"/>
                <w:lang w:val="hr-HR" w:eastAsia="hr-HR"/>
              </w:rPr>
            </w:pPr>
            <w:r w:rsidRPr="002F05C8">
              <w:rPr>
                <w:rFonts w:eastAsia="Times New Roman" w:cs="Times New Roman"/>
                <w:bCs/>
                <w:sz w:val="18"/>
                <w:szCs w:val="18"/>
                <w:lang w:val="hr-HR" w:eastAsia="hr-HR"/>
              </w:rPr>
              <w:t>Do kraja 2022. godine planiran je završetak pripremne faze projekta koja uključuje: terensku provjeru dostupne infrastru</w:t>
            </w:r>
            <w:r>
              <w:rPr>
                <w:rFonts w:eastAsia="Times New Roman" w:cs="Times New Roman"/>
                <w:bCs/>
                <w:sz w:val="18"/>
                <w:szCs w:val="18"/>
                <w:lang w:val="hr-HR" w:eastAsia="hr-HR"/>
              </w:rPr>
              <w:t>k</w:t>
            </w:r>
            <w:r w:rsidRPr="002F05C8">
              <w:rPr>
                <w:rFonts w:eastAsia="Times New Roman" w:cs="Times New Roman"/>
                <w:bCs/>
                <w:sz w:val="18"/>
                <w:szCs w:val="18"/>
                <w:lang w:val="hr-HR" w:eastAsia="hr-HR"/>
              </w:rPr>
              <w:t>ture i interesa lokalne i područne (regionalne) samouprave, izradu kriterija za dodjelu sredstava te programa za rad u zajednici, izradu sažetka operacije i uputa za prijavitelje.</w:t>
            </w:r>
          </w:p>
        </w:tc>
      </w:tr>
      <w:tr w:rsidR="00BC0436" w:rsidRPr="002F05C8" w14:paraId="3510280C" w14:textId="77777777" w:rsidTr="00EC3E45">
        <w:tc>
          <w:tcPr>
            <w:tcW w:w="2268" w:type="dxa"/>
          </w:tcPr>
          <w:p w14:paraId="1F2DBAEF"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lastRenderedPageBreak/>
              <w:t xml:space="preserve">NOSITELJ PROVEDBE: </w:t>
            </w:r>
          </w:p>
        </w:tc>
        <w:tc>
          <w:tcPr>
            <w:tcW w:w="6804" w:type="dxa"/>
            <w:gridSpan w:val="3"/>
          </w:tcPr>
          <w:p w14:paraId="38692729"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Ured za ljudska prava i prava nacionalnih manjina</w:t>
            </w:r>
          </w:p>
        </w:tc>
      </w:tr>
      <w:tr w:rsidR="00BC0436" w:rsidRPr="002F05C8" w14:paraId="62FB14A7" w14:textId="77777777" w:rsidTr="00EC3E45">
        <w:tc>
          <w:tcPr>
            <w:tcW w:w="2268" w:type="dxa"/>
          </w:tcPr>
          <w:p w14:paraId="47DD35EA"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PARTNERI (ukoliko će ih biti):</w:t>
            </w:r>
          </w:p>
        </w:tc>
        <w:tc>
          <w:tcPr>
            <w:tcW w:w="6804" w:type="dxa"/>
            <w:gridSpan w:val="3"/>
          </w:tcPr>
          <w:p w14:paraId="0C6A3EE2"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w:t>
            </w:r>
          </w:p>
        </w:tc>
      </w:tr>
      <w:tr w:rsidR="00BC0436" w:rsidRPr="002F05C8" w14:paraId="722C3620" w14:textId="77777777" w:rsidTr="00EC3E45">
        <w:tc>
          <w:tcPr>
            <w:tcW w:w="2268" w:type="dxa"/>
          </w:tcPr>
          <w:p w14:paraId="55543F7B"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 xml:space="preserve">POKAZATELJI PROVEDBE i </w:t>
            </w:r>
            <w:r>
              <w:rPr>
                <w:rFonts w:cs="Times New Roman"/>
                <w:sz w:val="18"/>
                <w:szCs w:val="18"/>
                <w:lang w:val="hr-HR"/>
              </w:rPr>
              <w:t>POKAZATELJI</w:t>
            </w:r>
            <w:r w:rsidRPr="002F05C8">
              <w:rPr>
                <w:rFonts w:cs="Times New Roman"/>
                <w:sz w:val="18"/>
                <w:szCs w:val="18"/>
                <w:lang w:val="hr-HR"/>
              </w:rPr>
              <w:t xml:space="preserve"> uspješnosti provedbe</w:t>
            </w:r>
          </w:p>
        </w:tc>
        <w:tc>
          <w:tcPr>
            <w:tcW w:w="2268" w:type="dxa"/>
          </w:tcPr>
          <w:p w14:paraId="1C143258" w14:textId="77777777" w:rsidR="00BC0436" w:rsidRPr="002F05C8" w:rsidRDefault="00BC0436" w:rsidP="00EC3E45">
            <w:pPr>
              <w:jc w:val="center"/>
              <w:rPr>
                <w:rFonts w:cs="Times New Roman"/>
                <w:sz w:val="18"/>
                <w:szCs w:val="18"/>
                <w:lang w:val="hr-HR"/>
              </w:rPr>
            </w:pPr>
          </w:p>
          <w:p w14:paraId="4DDC1995"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Broj terenskih provjera</w:t>
            </w:r>
          </w:p>
        </w:tc>
        <w:tc>
          <w:tcPr>
            <w:tcW w:w="2268" w:type="dxa"/>
          </w:tcPr>
          <w:p w14:paraId="0FCE4B23" w14:textId="77777777" w:rsidR="00BC0436" w:rsidRPr="002F05C8" w:rsidRDefault="00BC0436" w:rsidP="00EC3E45">
            <w:pPr>
              <w:jc w:val="center"/>
              <w:rPr>
                <w:rFonts w:cs="Times New Roman"/>
                <w:sz w:val="18"/>
                <w:szCs w:val="18"/>
                <w:lang w:val="hr-HR"/>
              </w:rPr>
            </w:pPr>
          </w:p>
          <w:p w14:paraId="782547AA"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Izrađen program rada i kriteriji dodjele sredstava</w:t>
            </w:r>
          </w:p>
        </w:tc>
        <w:tc>
          <w:tcPr>
            <w:tcW w:w="2268" w:type="dxa"/>
          </w:tcPr>
          <w:p w14:paraId="493B4FAD" w14:textId="77777777" w:rsidR="00BC0436" w:rsidRPr="002F05C8" w:rsidRDefault="00BC0436" w:rsidP="00EC3E45">
            <w:pPr>
              <w:jc w:val="center"/>
              <w:rPr>
                <w:rFonts w:cs="Times New Roman"/>
                <w:sz w:val="18"/>
                <w:szCs w:val="18"/>
                <w:lang w:val="hr-HR"/>
              </w:rPr>
            </w:pPr>
          </w:p>
          <w:p w14:paraId="036C70B3"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Izrađen sažetak operacije</w:t>
            </w:r>
          </w:p>
        </w:tc>
      </w:tr>
      <w:tr w:rsidR="00BC0436" w:rsidRPr="002F05C8" w14:paraId="6E4C2819" w14:textId="77777777" w:rsidTr="00EC3E45">
        <w:tc>
          <w:tcPr>
            <w:tcW w:w="2268" w:type="dxa"/>
          </w:tcPr>
          <w:p w14:paraId="2525652F"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Planirani ishodi za pokazatelje provedbe u 2021. godini</w:t>
            </w:r>
          </w:p>
        </w:tc>
        <w:tc>
          <w:tcPr>
            <w:tcW w:w="2268" w:type="dxa"/>
          </w:tcPr>
          <w:p w14:paraId="26A783C8"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5</w:t>
            </w:r>
          </w:p>
        </w:tc>
        <w:tc>
          <w:tcPr>
            <w:tcW w:w="2268" w:type="dxa"/>
          </w:tcPr>
          <w:p w14:paraId="037762FB" w14:textId="77777777" w:rsidR="00BC0436" w:rsidRPr="002F05C8" w:rsidRDefault="00BC0436" w:rsidP="00EC3E45">
            <w:pPr>
              <w:spacing w:line="276" w:lineRule="auto"/>
              <w:jc w:val="center"/>
              <w:rPr>
                <w:rFonts w:cs="Times New Roman"/>
                <w:sz w:val="18"/>
                <w:szCs w:val="18"/>
                <w:lang w:val="hr-HR"/>
              </w:rPr>
            </w:pPr>
          </w:p>
        </w:tc>
        <w:tc>
          <w:tcPr>
            <w:tcW w:w="2268" w:type="dxa"/>
          </w:tcPr>
          <w:p w14:paraId="161CEA10" w14:textId="77777777" w:rsidR="00BC0436" w:rsidRPr="002F05C8" w:rsidRDefault="00BC0436" w:rsidP="00EC3E45">
            <w:pPr>
              <w:spacing w:line="276" w:lineRule="auto"/>
              <w:jc w:val="center"/>
              <w:rPr>
                <w:rFonts w:cs="Times New Roman"/>
                <w:sz w:val="18"/>
                <w:szCs w:val="18"/>
                <w:lang w:val="hr-HR"/>
              </w:rPr>
            </w:pPr>
          </w:p>
        </w:tc>
      </w:tr>
      <w:tr w:rsidR="00BC0436" w:rsidRPr="002F05C8" w14:paraId="0208FB9D" w14:textId="77777777" w:rsidTr="00EC3E45">
        <w:tc>
          <w:tcPr>
            <w:tcW w:w="2268" w:type="dxa"/>
          </w:tcPr>
          <w:p w14:paraId="7AAB4170"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Pokazatelji provedbe u 2022. godini</w:t>
            </w:r>
          </w:p>
        </w:tc>
        <w:tc>
          <w:tcPr>
            <w:tcW w:w="2268" w:type="dxa"/>
          </w:tcPr>
          <w:p w14:paraId="16FA575B"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2</w:t>
            </w:r>
          </w:p>
        </w:tc>
        <w:tc>
          <w:tcPr>
            <w:tcW w:w="2268" w:type="dxa"/>
          </w:tcPr>
          <w:p w14:paraId="1CF606AB"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1</w:t>
            </w:r>
          </w:p>
        </w:tc>
        <w:tc>
          <w:tcPr>
            <w:tcW w:w="2268" w:type="dxa"/>
          </w:tcPr>
          <w:p w14:paraId="256A81F9"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1</w:t>
            </w:r>
          </w:p>
        </w:tc>
      </w:tr>
      <w:tr w:rsidR="00BC0436" w:rsidRPr="002F05C8" w14:paraId="11EB4F73" w14:textId="77777777" w:rsidTr="00EC3E45">
        <w:tc>
          <w:tcPr>
            <w:tcW w:w="2268" w:type="dxa"/>
          </w:tcPr>
          <w:p w14:paraId="2DA95475"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IZVORI FINANCIRANJA (iznos sredstava i proračunska pozicija)</w:t>
            </w:r>
          </w:p>
        </w:tc>
        <w:tc>
          <w:tcPr>
            <w:tcW w:w="2268" w:type="dxa"/>
          </w:tcPr>
          <w:p w14:paraId="5419DC9B"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Državni proračun (kn)</w:t>
            </w:r>
          </w:p>
          <w:p w14:paraId="7F30F774" w14:textId="77777777" w:rsidR="00BC0436" w:rsidRPr="002F05C8" w:rsidRDefault="00BC0436" w:rsidP="00EC3E45">
            <w:pPr>
              <w:spacing w:line="276" w:lineRule="auto"/>
              <w:jc w:val="center"/>
              <w:rPr>
                <w:rFonts w:cs="Times New Roman"/>
                <w:sz w:val="18"/>
                <w:szCs w:val="18"/>
                <w:lang w:val="hr-HR"/>
              </w:rPr>
            </w:pPr>
          </w:p>
        </w:tc>
        <w:tc>
          <w:tcPr>
            <w:tcW w:w="2268" w:type="dxa"/>
          </w:tcPr>
          <w:p w14:paraId="1492127B"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EU financiranje (kn)</w:t>
            </w:r>
          </w:p>
          <w:p w14:paraId="42DBBD8B" w14:textId="77777777" w:rsidR="00BC0436" w:rsidRPr="002F05C8" w:rsidRDefault="00BC0436" w:rsidP="00EC3E45">
            <w:pPr>
              <w:spacing w:line="276" w:lineRule="auto"/>
              <w:jc w:val="center"/>
              <w:rPr>
                <w:rFonts w:cs="Times New Roman"/>
                <w:sz w:val="18"/>
                <w:szCs w:val="18"/>
                <w:lang w:val="hr-HR"/>
              </w:rPr>
            </w:pPr>
          </w:p>
        </w:tc>
        <w:tc>
          <w:tcPr>
            <w:tcW w:w="2268" w:type="dxa"/>
          </w:tcPr>
          <w:p w14:paraId="03035491" w14:textId="77777777" w:rsidR="00BC0436" w:rsidRPr="002F05C8" w:rsidRDefault="00BC0436" w:rsidP="00EC3E45">
            <w:pPr>
              <w:spacing w:line="276" w:lineRule="auto"/>
              <w:jc w:val="center"/>
              <w:rPr>
                <w:rFonts w:cs="Times New Roman"/>
                <w:sz w:val="18"/>
                <w:szCs w:val="18"/>
                <w:lang w:val="hr-HR"/>
              </w:rPr>
            </w:pPr>
            <w:r w:rsidRPr="002F05C8">
              <w:rPr>
                <w:rFonts w:cs="Times New Roman"/>
                <w:sz w:val="18"/>
                <w:szCs w:val="18"/>
                <w:lang w:val="hr-HR"/>
              </w:rPr>
              <w:t>Drugi izvori (kn)</w:t>
            </w:r>
          </w:p>
          <w:p w14:paraId="31CFF4B3" w14:textId="77777777" w:rsidR="00BC0436" w:rsidRPr="002F05C8" w:rsidRDefault="00BC0436" w:rsidP="00EC3E45">
            <w:pPr>
              <w:spacing w:line="276" w:lineRule="auto"/>
              <w:jc w:val="center"/>
              <w:rPr>
                <w:rFonts w:cs="Times New Roman"/>
                <w:sz w:val="18"/>
                <w:szCs w:val="18"/>
                <w:lang w:val="hr-HR"/>
              </w:rPr>
            </w:pPr>
          </w:p>
        </w:tc>
      </w:tr>
      <w:tr w:rsidR="00BC0436" w:rsidRPr="002F05C8" w14:paraId="2BC82997" w14:textId="77777777" w:rsidTr="00EC3E45">
        <w:tc>
          <w:tcPr>
            <w:tcW w:w="2268" w:type="dxa"/>
          </w:tcPr>
          <w:p w14:paraId="0B539FC9" w14:textId="77777777" w:rsidR="00BC0436" w:rsidRPr="002B6668" w:rsidRDefault="00BC0436" w:rsidP="00EC3E45">
            <w:pPr>
              <w:spacing w:line="276" w:lineRule="auto"/>
              <w:rPr>
                <w:rFonts w:cs="Times New Roman"/>
                <w:sz w:val="18"/>
                <w:szCs w:val="18"/>
                <w:lang w:val="hr-HR"/>
              </w:rPr>
            </w:pPr>
            <w:r w:rsidRPr="002B6668">
              <w:rPr>
                <w:rFonts w:cs="Times New Roman"/>
                <w:sz w:val="18"/>
                <w:szCs w:val="18"/>
                <w:lang w:val="hr-HR"/>
              </w:rPr>
              <w:t>Izvori financiranja u 2021. godini</w:t>
            </w:r>
          </w:p>
        </w:tc>
        <w:tc>
          <w:tcPr>
            <w:tcW w:w="2268" w:type="dxa"/>
          </w:tcPr>
          <w:p w14:paraId="22258D8E" w14:textId="77777777" w:rsidR="00BC0436" w:rsidRPr="002F05C8" w:rsidRDefault="00BC0436" w:rsidP="00EC3E45">
            <w:pPr>
              <w:spacing w:line="276" w:lineRule="auto"/>
              <w:jc w:val="center"/>
              <w:rPr>
                <w:rFonts w:cs="Times New Roman"/>
                <w:sz w:val="18"/>
                <w:szCs w:val="18"/>
                <w:lang w:val="hr-HR"/>
              </w:rPr>
            </w:pPr>
            <w:r w:rsidRPr="006E4DE6">
              <w:rPr>
                <w:rFonts w:cs="Times New Roman"/>
                <w:sz w:val="18"/>
                <w:szCs w:val="18"/>
                <w:lang w:val="hr-HR"/>
              </w:rPr>
              <w:t>A681000 – Administracija i upravljanje</w:t>
            </w:r>
          </w:p>
        </w:tc>
        <w:tc>
          <w:tcPr>
            <w:tcW w:w="2268" w:type="dxa"/>
          </w:tcPr>
          <w:p w14:paraId="15B44885" w14:textId="77777777" w:rsidR="00BC0436" w:rsidRPr="002F05C8" w:rsidRDefault="00BC0436" w:rsidP="00EC3E45">
            <w:pPr>
              <w:spacing w:line="276" w:lineRule="auto"/>
              <w:jc w:val="center"/>
              <w:rPr>
                <w:rFonts w:cs="Times New Roman"/>
                <w:sz w:val="18"/>
                <w:szCs w:val="18"/>
                <w:lang w:val="hr-HR"/>
              </w:rPr>
            </w:pPr>
            <w:r>
              <w:rPr>
                <w:rFonts w:cs="Times New Roman"/>
                <w:sz w:val="18"/>
                <w:szCs w:val="18"/>
                <w:lang w:val="hr-HR"/>
              </w:rPr>
              <w:t>0,00</w:t>
            </w:r>
          </w:p>
        </w:tc>
        <w:tc>
          <w:tcPr>
            <w:tcW w:w="2268" w:type="dxa"/>
          </w:tcPr>
          <w:p w14:paraId="404ED82E" w14:textId="77777777" w:rsidR="00BC0436" w:rsidRPr="002F05C8" w:rsidRDefault="00BC0436" w:rsidP="00EC3E45">
            <w:pPr>
              <w:spacing w:line="276" w:lineRule="auto"/>
              <w:jc w:val="center"/>
              <w:rPr>
                <w:rFonts w:cs="Times New Roman"/>
                <w:sz w:val="18"/>
                <w:szCs w:val="18"/>
                <w:lang w:val="hr-HR"/>
              </w:rPr>
            </w:pPr>
            <w:r>
              <w:rPr>
                <w:rFonts w:cs="Times New Roman"/>
                <w:sz w:val="18"/>
                <w:szCs w:val="18"/>
                <w:lang w:val="hr-HR"/>
              </w:rPr>
              <w:t>0,00</w:t>
            </w:r>
          </w:p>
        </w:tc>
      </w:tr>
      <w:tr w:rsidR="00BC0436" w:rsidRPr="002F05C8" w14:paraId="6183AAAB" w14:textId="77777777" w:rsidTr="00EC3E45">
        <w:tc>
          <w:tcPr>
            <w:tcW w:w="2268" w:type="dxa"/>
          </w:tcPr>
          <w:p w14:paraId="38F04745" w14:textId="77777777" w:rsidR="00BC0436" w:rsidRPr="002B6668" w:rsidRDefault="00BC0436" w:rsidP="00EC3E45">
            <w:pPr>
              <w:spacing w:line="276" w:lineRule="auto"/>
              <w:rPr>
                <w:rFonts w:cs="Times New Roman"/>
                <w:sz w:val="18"/>
                <w:szCs w:val="18"/>
                <w:lang w:val="hr-HR"/>
              </w:rPr>
            </w:pPr>
            <w:r w:rsidRPr="002B6668">
              <w:rPr>
                <w:rFonts w:cs="Times New Roman"/>
                <w:sz w:val="18"/>
                <w:szCs w:val="18"/>
                <w:lang w:val="hr-HR"/>
              </w:rPr>
              <w:t>Izvori financiranja u 2022. godini</w:t>
            </w:r>
          </w:p>
        </w:tc>
        <w:tc>
          <w:tcPr>
            <w:tcW w:w="2268" w:type="dxa"/>
          </w:tcPr>
          <w:p w14:paraId="74EAEB7E" w14:textId="77777777" w:rsidR="00BC0436" w:rsidRPr="002F05C8" w:rsidRDefault="00BC0436" w:rsidP="00EC3E45">
            <w:pPr>
              <w:spacing w:line="276" w:lineRule="auto"/>
              <w:jc w:val="center"/>
              <w:rPr>
                <w:rFonts w:cs="Times New Roman"/>
                <w:sz w:val="18"/>
                <w:szCs w:val="18"/>
                <w:lang w:val="hr-HR"/>
              </w:rPr>
            </w:pPr>
            <w:r w:rsidRPr="006E4DE6">
              <w:rPr>
                <w:rFonts w:cs="Times New Roman"/>
                <w:sz w:val="18"/>
                <w:szCs w:val="18"/>
                <w:lang w:val="hr-HR"/>
              </w:rPr>
              <w:t>A681000 – Administracija i upravljanje</w:t>
            </w:r>
          </w:p>
        </w:tc>
        <w:tc>
          <w:tcPr>
            <w:tcW w:w="2268" w:type="dxa"/>
          </w:tcPr>
          <w:p w14:paraId="73594146" w14:textId="77777777" w:rsidR="00BC0436" w:rsidRPr="002F05C8" w:rsidRDefault="00BC0436" w:rsidP="00EC3E45">
            <w:pPr>
              <w:spacing w:line="276" w:lineRule="auto"/>
              <w:jc w:val="center"/>
              <w:rPr>
                <w:rFonts w:cs="Times New Roman"/>
                <w:sz w:val="18"/>
                <w:szCs w:val="18"/>
                <w:lang w:val="hr-HR"/>
              </w:rPr>
            </w:pPr>
            <w:r>
              <w:rPr>
                <w:rFonts w:cs="Times New Roman"/>
                <w:sz w:val="18"/>
                <w:szCs w:val="18"/>
                <w:lang w:val="hr-HR"/>
              </w:rPr>
              <w:t>0,00</w:t>
            </w:r>
          </w:p>
        </w:tc>
        <w:tc>
          <w:tcPr>
            <w:tcW w:w="2268" w:type="dxa"/>
          </w:tcPr>
          <w:p w14:paraId="422A080D" w14:textId="77777777" w:rsidR="00BC0436" w:rsidRPr="002F05C8" w:rsidRDefault="00BC0436" w:rsidP="00EC3E45">
            <w:pPr>
              <w:spacing w:line="276" w:lineRule="auto"/>
              <w:jc w:val="center"/>
              <w:rPr>
                <w:rFonts w:cs="Times New Roman"/>
                <w:sz w:val="18"/>
                <w:szCs w:val="18"/>
                <w:lang w:val="hr-HR"/>
              </w:rPr>
            </w:pPr>
            <w:r>
              <w:rPr>
                <w:rFonts w:cs="Times New Roman"/>
                <w:sz w:val="18"/>
                <w:szCs w:val="18"/>
                <w:lang w:val="hr-HR"/>
              </w:rPr>
              <w:t>0,00</w:t>
            </w:r>
          </w:p>
        </w:tc>
      </w:tr>
      <w:tr w:rsidR="00BC0436" w:rsidRPr="002F05C8" w14:paraId="52095EAB" w14:textId="77777777" w:rsidTr="00EC3E45">
        <w:tc>
          <w:tcPr>
            <w:tcW w:w="2268" w:type="dxa"/>
            <w:vMerge w:val="restart"/>
          </w:tcPr>
          <w:p w14:paraId="13375B0F" w14:textId="77777777" w:rsidR="00BC0436" w:rsidRPr="00C30B03" w:rsidRDefault="00BC0436" w:rsidP="00EC3E45">
            <w:pPr>
              <w:spacing w:line="276" w:lineRule="auto"/>
              <w:rPr>
                <w:rFonts w:cs="Times New Roman"/>
                <w:b/>
                <w:bCs/>
                <w:sz w:val="18"/>
                <w:szCs w:val="18"/>
                <w:lang w:val="hr-HR"/>
              </w:rPr>
            </w:pPr>
            <w:r w:rsidRPr="00C30B03">
              <w:rPr>
                <w:rFonts w:cs="Times New Roman"/>
                <w:b/>
                <w:bCs/>
                <w:sz w:val="18"/>
                <w:szCs w:val="18"/>
                <w:lang w:val="hr-HR"/>
              </w:rPr>
              <w:t xml:space="preserve">UKUPNO PLANIRANA SREDSTVA PO IZVORU </w:t>
            </w:r>
          </w:p>
        </w:tc>
        <w:tc>
          <w:tcPr>
            <w:tcW w:w="2268" w:type="dxa"/>
          </w:tcPr>
          <w:p w14:paraId="4DAD085E" w14:textId="77777777" w:rsidR="00BC0436" w:rsidRPr="00C30B03" w:rsidRDefault="00BC0436" w:rsidP="00EC3E45">
            <w:pPr>
              <w:spacing w:line="276" w:lineRule="auto"/>
              <w:jc w:val="center"/>
              <w:rPr>
                <w:rFonts w:cs="Times New Roman"/>
                <w:b/>
                <w:bCs/>
                <w:sz w:val="18"/>
                <w:szCs w:val="18"/>
                <w:lang w:val="hr-HR"/>
              </w:rPr>
            </w:pPr>
            <w:r w:rsidRPr="00C30B03">
              <w:rPr>
                <w:rFonts w:cs="Times New Roman"/>
                <w:b/>
                <w:bCs/>
                <w:sz w:val="18"/>
                <w:szCs w:val="18"/>
                <w:lang w:val="hr-HR"/>
              </w:rPr>
              <w:t>Državni proračun (kn)</w:t>
            </w:r>
          </w:p>
        </w:tc>
        <w:tc>
          <w:tcPr>
            <w:tcW w:w="2268" w:type="dxa"/>
          </w:tcPr>
          <w:p w14:paraId="0226E7A7" w14:textId="77777777" w:rsidR="00BC0436" w:rsidRPr="00C30B03" w:rsidRDefault="00BC0436" w:rsidP="00EC3E45">
            <w:pPr>
              <w:spacing w:line="276" w:lineRule="auto"/>
              <w:jc w:val="center"/>
              <w:rPr>
                <w:rFonts w:cs="Times New Roman"/>
                <w:b/>
                <w:bCs/>
                <w:sz w:val="18"/>
                <w:szCs w:val="18"/>
                <w:lang w:val="hr-HR"/>
              </w:rPr>
            </w:pPr>
            <w:r w:rsidRPr="00C30B03">
              <w:rPr>
                <w:rFonts w:cs="Times New Roman"/>
                <w:b/>
                <w:bCs/>
                <w:sz w:val="18"/>
                <w:szCs w:val="18"/>
                <w:lang w:val="hr-HR"/>
              </w:rPr>
              <w:t>EU financiranje (kn)</w:t>
            </w:r>
          </w:p>
        </w:tc>
        <w:tc>
          <w:tcPr>
            <w:tcW w:w="2268" w:type="dxa"/>
          </w:tcPr>
          <w:p w14:paraId="29919B8E" w14:textId="77777777" w:rsidR="00BC0436" w:rsidRPr="00C30B03" w:rsidRDefault="00BC0436" w:rsidP="00EC3E45">
            <w:pPr>
              <w:spacing w:line="276" w:lineRule="auto"/>
              <w:jc w:val="center"/>
              <w:rPr>
                <w:rFonts w:cs="Times New Roman"/>
                <w:b/>
                <w:bCs/>
                <w:sz w:val="18"/>
                <w:szCs w:val="18"/>
                <w:lang w:val="hr-HR"/>
              </w:rPr>
            </w:pPr>
            <w:r w:rsidRPr="00C30B03">
              <w:rPr>
                <w:rFonts w:cs="Times New Roman"/>
                <w:b/>
                <w:bCs/>
                <w:sz w:val="18"/>
                <w:szCs w:val="18"/>
                <w:lang w:val="hr-HR"/>
              </w:rPr>
              <w:t>Drugi izvori (kn)</w:t>
            </w:r>
          </w:p>
        </w:tc>
      </w:tr>
      <w:tr w:rsidR="00BC0436" w:rsidRPr="002F05C8" w14:paraId="41F56B5F" w14:textId="77777777" w:rsidTr="00EC3E45">
        <w:tc>
          <w:tcPr>
            <w:tcW w:w="2268" w:type="dxa"/>
            <w:vMerge/>
          </w:tcPr>
          <w:p w14:paraId="4C81ACEC" w14:textId="77777777" w:rsidR="00BC0436" w:rsidRPr="00C30B03" w:rsidRDefault="00BC0436" w:rsidP="00EC3E45">
            <w:pPr>
              <w:spacing w:line="276" w:lineRule="auto"/>
              <w:rPr>
                <w:rFonts w:cs="Times New Roman"/>
                <w:b/>
                <w:bCs/>
                <w:sz w:val="18"/>
                <w:szCs w:val="18"/>
                <w:lang w:val="hr-HR"/>
              </w:rPr>
            </w:pPr>
          </w:p>
        </w:tc>
        <w:tc>
          <w:tcPr>
            <w:tcW w:w="2268" w:type="dxa"/>
          </w:tcPr>
          <w:p w14:paraId="25D3BBAB" w14:textId="77777777" w:rsidR="00BC0436" w:rsidRPr="00C30B03" w:rsidRDefault="00BC0436" w:rsidP="00EC3E45">
            <w:pPr>
              <w:spacing w:line="276" w:lineRule="auto"/>
              <w:jc w:val="center"/>
              <w:rPr>
                <w:rFonts w:cs="Times New Roman"/>
                <w:b/>
                <w:bCs/>
                <w:sz w:val="18"/>
                <w:szCs w:val="18"/>
                <w:lang w:val="hr-HR"/>
              </w:rPr>
            </w:pPr>
            <w:r w:rsidRPr="00C30B03">
              <w:rPr>
                <w:rFonts w:cs="Times New Roman"/>
                <w:b/>
                <w:bCs/>
                <w:sz w:val="18"/>
                <w:szCs w:val="18"/>
                <w:lang w:val="hr-HR"/>
              </w:rPr>
              <w:t>Administracija i upravljanje</w:t>
            </w:r>
          </w:p>
        </w:tc>
        <w:tc>
          <w:tcPr>
            <w:tcW w:w="2268" w:type="dxa"/>
          </w:tcPr>
          <w:p w14:paraId="46D3521B" w14:textId="77777777" w:rsidR="00BC0436" w:rsidRPr="00C30B03" w:rsidRDefault="00BC0436" w:rsidP="00EC3E45">
            <w:pPr>
              <w:spacing w:line="276" w:lineRule="auto"/>
              <w:jc w:val="center"/>
              <w:rPr>
                <w:rFonts w:cs="Times New Roman"/>
                <w:b/>
                <w:bCs/>
                <w:sz w:val="18"/>
                <w:szCs w:val="18"/>
                <w:lang w:val="hr-HR"/>
              </w:rPr>
            </w:pPr>
            <w:r w:rsidRPr="00C30B03">
              <w:rPr>
                <w:rFonts w:cs="Times New Roman"/>
                <w:b/>
                <w:bCs/>
                <w:sz w:val="18"/>
                <w:szCs w:val="18"/>
                <w:lang w:val="hr-HR"/>
              </w:rPr>
              <w:t>0,00</w:t>
            </w:r>
          </w:p>
        </w:tc>
        <w:tc>
          <w:tcPr>
            <w:tcW w:w="2268" w:type="dxa"/>
          </w:tcPr>
          <w:p w14:paraId="3401BE7C" w14:textId="77777777" w:rsidR="00BC0436" w:rsidRPr="00C30B03" w:rsidRDefault="00BC0436" w:rsidP="00EC3E45">
            <w:pPr>
              <w:spacing w:line="276" w:lineRule="auto"/>
              <w:jc w:val="center"/>
              <w:rPr>
                <w:rFonts w:cs="Times New Roman"/>
                <w:b/>
                <w:bCs/>
                <w:sz w:val="18"/>
                <w:szCs w:val="18"/>
                <w:lang w:val="hr-HR"/>
              </w:rPr>
            </w:pPr>
            <w:r w:rsidRPr="00C30B03">
              <w:rPr>
                <w:rFonts w:cs="Times New Roman"/>
                <w:b/>
                <w:bCs/>
                <w:sz w:val="18"/>
                <w:szCs w:val="18"/>
                <w:lang w:val="hr-HR"/>
              </w:rPr>
              <w:t>0,00</w:t>
            </w:r>
          </w:p>
        </w:tc>
      </w:tr>
      <w:tr w:rsidR="00BC0436" w:rsidRPr="002F05C8" w14:paraId="3B87126F" w14:textId="77777777" w:rsidTr="00EC3E45">
        <w:tc>
          <w:tcPr>
            <w:tcW w:w="2268" w:type="dxa"/>
          </w:tcPr>
          <w:p w14:paraId="7F24EA8F"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 xml:space="preserve">ROK PROVEDBE </w:t>
            </w:r>
            <w:r>
              <w:rPr>
                <w:rFonts w:cs="Times New Roman"/>
                <w:sz w:val="18"/>
                <w:szCs w:val="18"/>
                <w:lang w:val="hr-HR"/>
              </w:rPr>
              <w:t>AKTIVNOSTI</w:t>
            </w:r>
            <w:r w:rsidRPr="002F05C8">
              <w:rPr>
                <w:rFonts w:cs="Times New Roman"/>
                <w:sz w:val="18"/>
                <w:szCs w:val="18"/>
                <w:lang w:val="hr-HR"/>
              </w:rPr>
              <w:t xml:space="preserve"> U CIJELOSTI: </w:t>
            </w:r>
          </w:p>
        </w:tc>
        <w:tc>
          <w:tcPr>
            <w:tcW w:w="6804" w:type="dxa"/>
            <w:gridSpan w:val="3"/>
          </w:tcPr>
          <w:p w14:paraId="464761FD" w14:textId="77777777" w:rsidR="00BC0436" w:rsidRPr="002F05C8" w:rsidRDefault="00BC0436" w:rsidP="00EC3E45">
            <w:pPr>
              <w:spacing w:line="276" w:lineRule="auto"/>
              <w:rPr>
                <w:rFonts w:cs="Times New Roman"/>
                <w:sz w:val="18"/>
                <w:szCs w:val="18"/>
                <w:lang w:val="hr-HR"/>
              </w:rPr>
            </w:pPr>
            <w:r w:rsidRPr="002F05C8">
              <w:rPr>
                <w:rFonts w:cs="Times New Roman"/>
                <w:sz w:val="18"/>
                <w:szCs w:val="18"/>
                <w:lang w:val="hr-HR"/>
              </w:rPr>
              <w:t>prosinac 2022.</w:t>
            </w:r>
          </w:p>
        </w:tc>
      </w:tr>
    </w:tbl>
    <w:p w14:paraId="2A0FF5F8" w14:textId="665743B7" w:rsidR="00E83ECB" w:rsidRPr="00742BAB" w:rsidRDefault="00E83ECB" w:rsidP="007660E8">
      <w:pPr>
        <w:spacing w:line="276" w:lineRule="auto"/>
        <w:rPr>
          <w:rFonts w:cs="Times New Roman"/>
          <w:sz w:val="18"/>
          <w:szCs w:val="18"/>
          <w:lang w:val="hr-HR"/>
        </w:rPr>
      </w:pPr>
      <w:r w:rsidRPr="00742BAB">
        <w:rPr>
          <w:rFonts w:cs="Times New Roman"/>
          <w:sz w:val="18"/>
          <w:szCs w:val="18"/>
          <w:lang w:val="hr-HR"/>
        </w:rPr>
        <w:br w:type="page"/>
      </w:r>
    </w:p>
    <w:p w14:paraId="550A3E46" w14:textId="16108BF3" w:rsidR="00C600F5" w:rsidRPr="00742BAB" w:rsidRDefault="00385628" w:rsidP="00EA016F">
      <w:pPr>
        <w:pStyle w:val="Heading1"/>
      </w:pPr>
      <w:bookmarkStart w:id="10" w:name="_Toc65931781"/>
      <w:bookmarkStart w:id="11" w:name="_Toc65931782"/>
      <w:bookmarkStart w:id="12" w:name="_Toc74730362"/>
      <w:bookmarkStart w:id="13" w:name="_Hlk66118394"/>
      <w:bookmarkEnd w:id="10"/>
      <w:bookmarkEnd w:id="11"/>
      <w:r w:rsidRPr="00742BAB">
        <w:lastRenderedPageBreak/>
        <w:t xml:space="preserve">PRIJEDLOG </w:t>
      </w:r>
      <w:r w:rsidR="003C5FC2">
        <w:t xml:space="preserve">MJERA I </w:t>
      </w:r>
      <w:r w:rsidR="00CB102E">
        <w:t>AKTIVNOSTI</w:t>
      </w:r>
      <w:r w:rsidRPr="00742BAB">
        <w:t xml:space="preserve"> U HORIZONTALNOM CILJU </w:t>
      </w:r>
      <w:r w:rsidR="00AA6531">
        <w:t xml:space="preserve">POTICATI </w:t>
      </w:r>
      <w:r w:rsidRPr="00742BAB">
        <w:t>PARTICIPACIJ</w:t>
      </w:r>
      <w:r w:rsidR="00AA6531">
        <w:t>U ROMA</w:t>
      </w:r>
      <w:r w:rsidRPr="00742BAB">
        <w:t xml:space="preserve"> KROZ OSNAŽIVANJE, SURADNJU I POVJERENJE</w:t>
      </w:r>
      <w:r w:rsidR="00AA6531">
        <w:t xml:space="preserve"> ROMA</w:t>
      </w:r>
      <w:r w:rsidRPr="00742BAB">
        <w:t xml:space="preserve"> U JAVNE INSTITUCIJE</w:t>
      </w:r>
      <w:bookmarkStart w:id="14" w:name="_Hlk65832022"/>
      <w:bookmarkEnd w:id="12"/>
    </w:p>
    <w:bookmarkEnd w:id="14"/>
    <w:p w14:paraId="5634A0DF" w14:textId="517BA3BA" w:rsidR="004C6C5E" w:rsidRDefault="004C6C5E" w:rsidP="004C6C5E">
      <w:pPr>
        <w:rPr>
          <w:lang w:val="hr-HR"/>
        </w:rPr>
      </w:pPr>
    </w:p>
    <w:p w14:paraId="3C0C7BEE" w14:textId="5BC9E40C" w:rsidR="004C6C5E" w:rsidRDefault="004C6C5E" w:rsidP="004C6C5E">
      <w:pPr>
        <w:spacing w:line="276" w:lineRule="auto"/>
        <w:rPr>
          <w:rFonts w:cs="Times New Roman"/>
          <w:sz w:val="22"/>
          <w:lang w:val="hr-HR"/>
        </w:rPr>
      </w:pPr>
      <w:r w:rsidRPr="00A84FA2">
        <w:rPr>
          <w:rFonts w:cs="Times New Roman"/>
          <w:sz w:val="22"/>
          <w:lang w:val="hr-HR"/>
        </w:rPr>
        <w:t xml:space="preserve">Svrha provedbe mjera i aktivnosti </w:t>
      </w:r>
      <w:r w:rsidR="001D1FA4">
        <w:rPr>
          <w:rFonts w:cs="Times New Roman"/>
          <w:sz w:val="22"/>
          <w:lang w:val="hr-HR"/>
        </w:rPr>
        <w:t>je</w:t>
      </w:r>
      <w:r w:rsidRPr="00A84FA2">
        <w:rPr>
          <w:rFonts w:cs="Times New Roman"/>
          <w:sz w:val="22"/>
          <w:lang w:val="hr-HR"/>
        </w:rPr>
        <w:t>:</w:t>
      </w:r>
      <w:r>
        <w:rPr>
          <w:rFonts w:cs="Times New Roman"/>
          <w:sz w:val="22"/>
          <w:lang w:val="hr-HR"/>
        </w:rPr>
        <w:t xml:space="preserve"> </w:t>
      </w:r>
    </w:p>
    <w:p w14:paraId="71B7F33A" w14:textId="66ED7680" w:rsidR="00F06E81" w:rsidRPr="00F06E81" w:rsidRDefault="00FD7FA0" w:rsidP="004C6C5E">
      <w:pPr>
        <w:pStyle w:val="ListParagraph"/>
        <w:numPr>
          <w:ilvl w:val="0"/>
          <w:numId w:val="26"/>
        </w:numPr>
        <w:spacing w:line="276" w:lineRule="auto"/>
        <w:jc w:val="both"/>
        <w:rPr>
          <w:sz w:val="22"/>
          <w:szCs w:val="22"/>
          <w:lang w:val="hr-HR"/>
        </w:rPr>
      </w:pPr>
      <w:r>
        <w:rPr>
          <w:sz w:val="22"/>
          <w:lang w:val="hr-HR"/>
        </w:rPr>
        <w:t xml:space="preserve">izgradnja kapaciteta organizacija civilnog društva i sposobnosti vođenja u romskom civilnom društvu kako bi se </w:t>
      </w:r>
      <w:r w:rsidR="00F1631F">
        <w:rPr>
          <w:sz w:val="22"/>
          <w:lang w:val="hr-HR"/>
        </w:rPr>
        <w:t>romskom stanovništvu omogućilo sudjelovanje u procesima donošenja odluka</w:t>
      </w:r>
      <w:r w:rsidR="00F06E81">
        <w:rPr>
          <w:sz w:val="22"/>
          <w:lang w:val="hr-HR"/>
        </w:rPr>
        <w:t>;</w:t>
      </w:r>
    </w:p>
    <w:p w14:paraId="4BD6F7E7" w14:textId="30A62E25" w:rsidR="001D1FA4" w:rsidRPr="001D1FA4" w:rsidRDefault="00F1631F" w:rsidP="004C6C5E">
      <w:pPr>
        <w:pStyle w:val="ListParagraph"/>
        <w:numPr>
          <w:ilvl w:val="0"/>
          <w:numId w:val="26"/>
        </w:numPr>
        <w:spacing w:line="276" w:lineRule="auto"/>
        <w:jc w:val="both"/>
        <w:rPr>
          <w:sz w:val="22"/>
          <w:szCs w:val="22"/>
          <w:lang w:val="hr-HR"/>
        </w:rPr>
      </w:pPr>
      <w:r>
        <w:rPr>
          <w:sz w:val="22"/>
          <w:lang w:val="hr-HR"/>
        </w:rPr>
        <w:t>educiranje Roma o zakonodavnom i institucionalnom okviru zaštite od diskriminacije te podizanje svijesti članova marginaliziranih romskih zajednica o pravima i odgovornostima građana</w:t>
      </w:r>
      <w:r w:rsidR="00F06E81">
        <w:rPr>
          <w:sz w:val="22"/>
          <w:lang w:val="hr-HR"/>
        </w:rPr>
        <w:t xml:space="preserve"> </w:t>
      </w:r>
    </w:p>
    <w:p w14:paraId="4F62145D" w14:textId="17A1A273" w:rsidR="004C6C5E" w:rsidRPr="00E3676D" w:rsidRDefault="00F1631F" w:rsidP="004C6C5E">
      <w:pPr>
        <w:pStyle w:val="ListParagraph"/>
        <w:numPr>
          <w:ilvl w:val="0"/>
          <w:numId w:val="26"/>
        </w:numPr>
        <w:spacing w:line="276" w:lineRule="auto"/>
        <w:jc w:val="both"/>
        <w:rPr>
          <w:sz w:val="22"/>
          <w:szCs w:val="22"/>
          <w:lang w:val="hr-HR"/>
        </w:rPr>
      </w:pPr>
      <w:r>
        <w:rPr>
          <w:sz w:val="22"/>
          <w:lang w:val="hr-HR"/>
        </w:rPr>
        <w:t>poticanje razvoja romskih organizacija mladih i žena kao i njihovih sposobnosti vođenja i upravljanja lokalnim poslovima putem vijeća i predstavnika nacionalnih manjina te poticanje programa posvećenih izvornoj romskoj kulturi, jeziku, tradicijskim običajima i umjetničkom stvaralaštvu</w:t>
      </w:r>
    </w:p>
    <w:p w14:paraId="00B40250" w14:textId="626990E9" w:rsidR="004C6C5E" w:rsidRDefault="004C6C5E" w:rsidP="004C6C5E">
      <w:pPr>
        <w:spacing w:line="276" w:lineRule="auto"/>
        <w:rPr>
          <w:rFonts w:cs="Times New Roman"/>
          <w:sz w:val="22"/>
          <w:lang w:val="hr-HR"/>
        </w:rPr>
      </w:pPr>
    </w:p>
    <w:p w14:paraId="14C97854" w14:textId="7F27B4C3" w:rsidR="004C6C5E" w:rsidRDefault="004C6C5E" w:rsidP="004C6C5E">
      <w:pPr>
        <w:spacing w:line="276" w:lineRule="auto"/>
        <w:rPr>
          <w:sz w:val="22"/>
          <w:lang w:val="hr-HR"/>
        </w:rPr>
      </w:pPr>
      <w:r>
        <w:rPr>
          <w:sz w:val="22"/>
          <w:lang w:val="hr-HR"/>
        </w:rPr>
        <w:t>Slika 3.: Ta</w:t>
      </w:r>
      <w:r w:rsidR="001D1FA4">
        <w:rPr>
          <w:sz w:val="22"/>
          <w:lang w:val="hr-HR"/>
        </w:rPr>
        <w:t>blični prikaz mjera, pokazatelja</w:t>
      </w:r>
      <w:r>
        <w:rPr>
          <w:sz w:val="22"/>
          <w:lang w:val="hr-HR"/>
        </w:rPr>
        <w:t xml:space="preserve"> ukupnih</w:t>
      </w:r>
      <w:r w:rsidRPr="008B1167">
        <w:rPr>
          <w:sz w:val="22"/>
          <w:lang w:val="hr-HR"/>
        </w:rPr>
        <w:t xml:space="preserve"> rezultata</w:t>
      </w:r>
      <w:r>
        <w:rPr>
          <w:sz w:val="22"/>
          <w:lang w:val="hr-HR"/>
        </w:rPr>
        <w:t xml:space="preserve"> te aktivnosti 2021.-2022. i njihovih nositelja</w:t>
      </w:r>
    </w:p>
    <w:tbl>
      <w:tblPr>
        <w:tblStyle w:val="GridTable5Dark-Accent31"/>
        <w:tblW w:w="9067" w:type="dxa"/>
        <w:tblInd w:w="-5" w:type="dxa"/>
        <w:tblLook w:val="04A0" w:firstRow="1" w:lastRow="0" w:firstColumn="1" w:lastColumn="0" w:noHBand="0" w:noVBand="1"/>
      </w:tblPr>
      <w:tblGrid>
        <w:gridCol w:w="2268"/>
        <w:gridCol w:w="2694"/>
        <w:gridCol w:w="4105"/>
      </w:tblGrid>
      <w:tr w:rsidR="004C6C5E" w14:paraId="0BB51971" w14:textId="77777777" w:rsidTr="00EC3E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019EA03" w14:textId="77777777" w:rsidR="004C6C5E" w:rsidRDefault="004C6C5E" w:rsidP="00EC3E45">
            <w:pPr>
              <w:spacing w:line="276" w:lineRule="auto"/>
              <w:jc w:val="center"/>
              <w:rPr>
                <w:rFonts w:cs="Times New Roman"/>
                <w:sz w:val="18"/>
                <w:szCs w:val="18"/>
                <w:lang w:val="hr-HR"/>
              </w:rPr>
            </w:pPr>
            <w:r>
              <w:rPr>
                <w:rFonts w:cs="Times New Roman"/>
                <w:sz w:val="18"/>
                <w:szCs w:val="18"/>
                <w:lang w:val="hr-HR"/>
              </w:rPr>
              <w:t>MJERE</w:t>
            </w:r>
          </w:p>
        </w:tc>
        <w:tc>
          <w:tcPr>
            <w:tcW w:w="2694" w:type="dxa"/>
          </w:tcPr>
          <w:p w14:paraId="4D333C9C" w14:textId="77777777" w:rsidR="004C6C5E" w:rsidRDefault="004C6C5E" w:rsidP="00EC3E4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POKAZATELJI REZULTATA</w:t>
            </w:r>
          </w:p>
        </w:tc>
        <w:tc>
          <w:tcPr>
            <w:tcW w:w="4105" w:type="dxa"/>
          </w:tcPr>
          <w:p w14:paraId="41A901C1" w14:textId="77777777" w:rsidR="004C6C5E" w:rsidRDefault="004C6C5E" w:rsidP="00EC3E4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POPIS AKTIVNOSTI 2021.-2022. I NOSITELJA</w:t>
            </w:r>
          </w:p>
        </w:tc>
      </w:tr>
      <w:tr w:rsidR="004C6C5E" w:rsidRPr="009F42CB" w14:paraId="06625E89" w14:textId="77777777" w:rsidTr="00EC3E4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268" w:type="dxa"/>
          </w:tcPr>
          <w:p w14:paraId="3D9DACBD" w14:textId="2F1A6385" w:rsidR="004C6C5E" w:rsidRPr="008B1167" w:rsidRDefault="004C6C5E" w:rsidP="00EC3E45">
            <w:pPr>
              <w:pStyle w:val="ListParagraph"/>
              <w:numPr>
                <w:ilvl w:val="1"/>
                <w:numId w:val="1"/>
              </w:numPr>
              <w:spacing w:line="276" w:lineRule="auto"/>
              <w:rPr>
                <w:sz w:val="18"/>
                <w:szCs w:val="18"/>
                <w:lang w:val="hr-HR"/>
              </w:rPr>
            </w:pPr>
            <w:r>
              <w:rPr>
                <w:sz w:val="18"/>
                <w:szCs w:val="18"/>
                <w:lang w:val="hr-HR"/>
              </w:rPr>
              <w:t>Osiguravanje preduvjeta za sudjelovanje romskih udruga kao punopravnih članova u nacionalnim odborima za praćenje</w:t>
            </w:r>
            <w:r w:rsidRPr="008B1167">
              <w:rPr>
                <w:sz w:val="18"/>
                <w:szCs w:val="18"/>
                <w:lang w:val="hr-HR"/>
              </w:rPr>
              <w:t xml:space="preserve"> </w:t>
            </w:r>
          </w:p>
        </w:tc>
        <w:tc>
          <w:tcPr>
            <w:tcW w:w="2694" w:type="dxa"/>
          </w:tcPr>
          <w:p w14:paraId="763C64D4" w14:textId="77777777" w:rsidR="004C6C5E" w:rsidRDefault="004C6C5E" w:rsidP="00EC3E45">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organizacija koje su primile potporu</w:t>
            </w:r>
          </w:p>
          <w:p w14:paraId="64F89A56" w14:textId="773D2EA5" w:rsidR="00D824FE" w:rsidRPr="00FA6500" w:rsidRDefault="005D0903" w:rsidP="005D0903">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vijeća romske nacionalne manjine kojima iz proračuna JLP(R)S nisu osigurana sredstva za rad</w:t>
            </w:r>
          </w:p>
        </w:tc>
        <w:tc>
          <w:tcPr>
            <w:tcW w:w="4105" w:type="dxa"/>
          </w:tcPr>
          <w:p w14:paraId="549ECF5C" w14:textId="2BEA0EF8" w:rsidR="004C6C5E" w:rsidRPr="004C6C5E" w:rsidRDefault="004C6C5E" w:rsidP="004C6C5E">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4C6C5E">
              <w:rPr>
                <w:sz w:val="18"/>
                <w:szCs w:val="18"/>
                <w:lang w:val="hr-HR"/>
              </w:rPr>
              <w:t>Financijska pomoć za romsku nacionalnu manjinu, Ured za ljudska prava i prava nacionalnih manjina</w:t>
            </w:r>
          </w:p>
          <w:p w14:paraId="060119F3" w14:textId="7D9CD516" w:rsidR="004C6C5E" w:rsidRPr="004C6C5E" w:rsidRDefault="004C6C5E" w:rsidP="004C6C5E">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4C6C5E">
              <w:rPr>
                <w:sz w:val="18"/>
                <w:szCs w:val="18"/>
                <w:lang w:val="hr-HR"/>
              </w:rPr>
              <w:t>Osnaživanje horizontalne i vertikalne koordinacije te kapaciteta za praćenje provedbe Nacionalnog plana za uključivanje Roma</w:t>
            </w:r>
            <w:r>
              <w:rPr>
                <w:sz w:val="18"/>
                <w:szCs w:val="18"/>
                <w:lang w:val="hr-HR"/>
              </w:rPr>
              <w:t>, Ured za ljudska prava i prava nacionalnih manjina</w:t>
            </w:r>
          </w:p>
          <w:p w14:paraId="283BA08A" w14:textId="4B202EA6" w:rsidR="004C6C5E" w:rsidRPr="004C6C5E" w:rsidRDefault="004C6C5E" w:rsidP="004C6C5E">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4C6C5E">
              <w:rPr>
                <w:sz w:val="18"/>
                <w:szCs w:val="18"/>
                <w:lang w:val="hr-HR"/>
              </w:rPr>
              <w:t>Unapređenje transparentnosti praćenja provedbe Nacionalnog plana za uključivanje Roma, Ured za ljudska prava i prava nacionalnih manjina</w:t>
            </w:r>
          </w:p>
          <w:p w14:paraId="4306FFC6" w14:textId="77777777" w:rsidR="004C6C5E" w:rsidRDefault="00D824FE" w:rsidP="00D824FE">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D824FE">
              <w:rPr>
                <w:sz w:val="18"/>
                <w:szCs w:val="18"/>
                <w:lang w:val="hr-HR"/>
              </w:rPr>
              <w:t>Poboljšati dostupnost i transparentnost podataka o rezultatima projekata i programa financiranih iz javnih izvora koje provode organizacije civilnoga društva s izdvojenim podacima o financiranju projekata i programa u području potpore romskoj nacionalnoj manjini, Ured za udruge</w:t>
            </w:r>
          </w:p>
          <w:p w14:paraId="04D54FC8" w14:textId="6D0063F1" w:rsidR="00D824FE" w:rsidRPr="00D824FE" w:rsidRDefault="00D824FE" w:rsidP="00D824FE">
            <w:pPr>
              <w:pStyle w:val="ListParagraph"/>
              <w:spacing w:line="276" w:lineRule="auto"/>
              <w:ind w:left="1080"/>
              <w:jc w:val="both"/>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D824FE" w:rsidRPr="009F42CB" w14:paraId="2D6AE06A" w14:textId="77777777" w:rsidTr="00EC3E45">
        <w:trPr>
          <w:trHeight w:val="952"/>
        </w:trPr>
        <w:tc>
          <w:tcPr>
            <w:cnfStyle w:val="001000000000" w:firstRow="0" w:lastRow="0" w:firstColumn="1" w:lastColumn="0" w:oddVBand="0" w:evenVBand="0" w:oddHBand="0" w:evenHBand="0" w:firstRowFirstColumn="0" w:firstRowLastColumn="0" w:lastRowFirstColumn="0" w:lastRowLastColumn="0"/>
            <w:tcW w:w="2268" w:type="dxa"/>
          </w:tcPr>
          <w:p w14:paraId="2E8DF36A" w14:textId="4F7A9151" w:rsidR="00D824FE" w:rsidRDefault="00D824FE" w:rsidP="00EC3E45">
            <w:pPr>
              <w:pStyle w:val="ListParagraph"/>
              <w:numPr>
                <w:ilvl w:val="1"/>
                <w:numId w:val="1"/>
              </w:numPr>
              <w:spacing w:line="276" w:lineRule="auto"/>
              <w:rPr>
                <w:sz w:val="18"/>
                <w:szCs w:val="18"/>
                <w:lang w:val="hr-HR"/>
              </w:rPr>
            </w:pPr>
            <w:r>
              <w:rPr>
                <w:sz w:val="18"/>
                <w:szCs w:val="18"/>
                <w:lang w:val="hr-HR"/>
              </w:rPr>
              <w:t xml:space="preserve">Poticanje povećanja udjela Roma koji podnose pritužbe na diskriminaciju </w:t>
            </w:r>
          </w:p>
        </w:tc>
        <w:tc>
          <w:tcPr>
            <w:tcW w:w="2694" w:type="dxa"/>
          </w:tcPr>
          <w:p w14:paraId="16C007B2" w14:textId="1578934E" w:rsidR="00D824FE" w:rsidRDefault="005D0903" w:rsidP="005D0903">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lokaliteta na kojima je dostupna besplatna pravna pomoć</w:t>
            </w:r>
          </w:p>
        </w:tc>
        <w:tc>
          <w:tcPr>
            <w:tcW w:w="4105" w:type="dxa"/>
          </w:tcPr>
          <w:p w14:paraId="5FF3F780" w14:textId="77777777" w:rsidR="00D824FE" w:rsidRPr="004C6C5E" w:rsidRDefault="00D824FE" w:rsidP="00D824FE">
            <w:pPr>
              <w:pStyle w:val="ListParagraph"/>
              <w:spacing w:line="276" w:lineRule="auto"/>
              <w:ind w:left="1080"/>
              <w:jc w:val="both"/>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D824FE" w:rsidRPr="009F42CB" w14:paraId="21BBD896" w14:textId="77777777" w:rsidTr="00EC3E4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268" w:type="dxa"/>
          </w:tcPr>
          <w:p w14:paraId="54EF24C0" w14:textId="615844EB" w:rsidR="00D824FE" w:rsidRPr="00D824FE" w:rsidRDefault="00D824FE" w:rsidP="00EC3E45">
            <w:pPr>
              <w:pStyle w:val="ListParagraph"/>
              <w:numPr>
                <w:ilvl w:val="1"/>
                <w:numId w:val="1"/>
              </w:numPr>
              <w:spacing w:line="276" w:lineRule="auto"/>
              <w:rPr>
                <w:sz w:val="18"/>
                <w:szCs w:val="18"/>
                <w:lang w:val="hr-HR"/>
              </w:rPr>
            </w:pPr>
            <w:r w:rsidRPr="00D824FE">
              <w:rPr>
                <w:bCs w:val="0"/>
                <w:sz w:val="18"/>
                <w:szCs w:val="18"/>
                <w:lang w:val="hr-HR"/>
              </w:rPr>
              <w:t xml:space="preserve">Poticanje sudjelovanja Roma, posebno žena i mladih, u društvenom, </w:t>
            </w:r>
            <w:r w:rsidRPr="00D824FE">
              <w:rPr>
                <w:bCs w:val="0"/>
                <w:sz w:val="18"/>
                <w:szCs w:val="18"/>
                <w:lang w:val="hr-HR"/>
              </w:rPr>
              <w:lastRenderedPageBreak/>
              <w:t>kulturnom i političkom životu na lokalnoj, regionalnoj, nacionalnoj i EU razini</w:t>
            </w:r>
          </w:p>
        </w:tc>
        <w:tc>
          <w:tcPr>
            <w:tcW w:w="2694" w:type="dxa"/>
          </w:tcPr>
          <w:p w14:paraId="69D0F4A4" w14:textId="77777777" w:rsidR="00D824FE" w:rsidRDefault="00D824FE" w:rsidP="00D824FE">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lastRenderedPageBreak/>
              <w:t>broj provedenih aktivnosti</w:t>
            </w:r>
          </w:p>
          <w:p w14:paraId="7CB81FC3" w14:textId="77777777" w:rsidR="00D824FE" w:rsidRDefault="00D824FE" w:rsidP="00D824FE">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sudionika aktivnosti</w:t>
            </w:r>
          </w:p>
          <w:p w14:paraId="7561ABF2" w14:textId="4086252B" w:rsidR="00D824FE" w:rsidRDefault="00D824FE" w:rsidP="00D824FE">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lastRenderedPageBreak/>
              <w:t>broj organizacija koje su primile potporu</w:t>
            </w:r>
          </w:p>
        </w:tc>
        <w:tc>
          <w:tcPr>
            <w:tcW w:w="4105" w:type="dxa"/>
          </w:tcPr>
          <w:p w14:paraId="184350F7" w14:textId="77777777" w:rsidR="00D824FE" w:rsidRDefault="00D824FE" w:rsidP="00D824FE">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bCs/>
                <w:sz w:val="18"/>
                <w:szCs w:val="18"/>
                <w:lang w:val="hr-HR"/>
              </w:rPr>
            </w:pPr>
            <w:r w:rsidRPr="004C6C5E">
              <w:rPr>
                <w:sz w:val="18"/>
                <w:szCs w:val="18"/>
                <w:lang w:val="hr-HR"/>
              </w:rPr>
              <w:lastRenderedPageBreak/>
              <w:t xml:space="preserve">Povećavanje razine znanja stručne i opće javnosti o specifičnostima položaja djece, žena i mladih pripadnika romske nacionalne </w:t>
            </w:r>
            <w:r w:rsidRPr="004C6C5E">
              <w:rPr>
                <w:sz w:val="18"/>
                <w:szCs w:val="18"/>
                <w:lang w:val="hr-HR"/>
              </w:rPr>
              <w:lastRenderedPageBreak/>
              <w:t>manjine</w:t>
            </w:r>
            <w:r>
              <w:rPr>
                <w:sz w:val="18"/>
                <w:szCs w:val="18"/>
                <w:lang w:val="hr-HR"/>
              </w:rPr>
              <w:t>, Ured za ljudska prava i prava nacionalnih manjina</w:t>
            </w:r>
            <w:r w:rsidRPr="004C6C5E">
              <w:rPr>
                <w:bCs/>
                <w:sz w:val="18"/>
                <w:szCs w:val="18"/>
                <w:lang w:val="hr-HR"/>
              </w:rPr>
              <w:t xml:space="preserve"> </w:t>
            </w:r>
          </w:p>
          <w:p w14:paraId="6985C781" w14:textId="77777777" w:rsidR="00D824FE" w:rsidRPr="004C6C5E" w:rsidRDefault="00D824FE" w:rsidP="00D824FE">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4C6C5E">
              <w:rPr>
                <w:rFonts w:eastAsia="Calibri"/>
                <w:sz w:val="18"/>
                <w:szCs w:val="18"/>
                <w:lang w:val="hr-HR"/>
              </w:rPr>
              <w:t>Educirati romske udruge iz područja sporta za uključivanje u natječaje za sufinanciranje sportskih programa koje provodi Ministarstvo turizma i sporta, Ministarstvo turizma i sporta</w:t>
            </w:r>
          </w:p>
          <w:p w14:paraId="4C438D68" w14:textId="77777777" w:rsidR="00D824FE" w:rsidRPr="00D824FE" w:rsidRDefault="00D824FE" w:rsidP="00D824FE">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D824FE">
              <w:rPr>
                <w:sz w:val="18"/>
                <w:szCs w:val="18"/>
                <w:lang w:val="hr-HR"/>
              </w:rPr>
              <w:t xml:space="preserve">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autonomije nacionalnih manjina, Savjet za nacionalne manjine </w:t>
            </w:r>
          </w:p>
          <w:p w14:paraId="3F0E46B8" w14:textId="5694BE0C" w:rsidR="00D824FE" w:rsidRPr="004C6C5E" w:rsidRDefault="00D824FE" w:rsidP="00D824FE">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D824FE">
              <w:rPr>
                <w:sz w:val="18"/>
                <w:szCs w:val="18"/>
                <w:lang w:val="hr-HR"/>
              </w:rPr>
              <w:t>Podrška programima posvećenim izvornoj romskoj kulturi, jeziku, tradicijskim običajima i umjetničkom stvaralaštvu te sakupljanju i objavljivanju romske povijesne, književne i kulturne građe (na jezicima kojim se služe Romi u Republici Hrvatskoj i na hrvatskom jeziku) i programima za stvaranje pretpostavki za ostvarivanje kulturne autonomije nacionalnih manjina, Ministarstvo kulture i medija</w:t>
            </w:r>
          </w:p>
        </w:tc>
      </w:tr>
    </w:tbl>
    <w:p w14:paraId="189DD1D3" w14:textId="69A5B3D6" w:rsidR="004C6C5E" w:rsidRDefault="004C6C5E" w:rsidP="007660E8">
      <w:pPr>
        <w:spacing w:line="276" w:lineRule="auto"/>
        <w:rPr>
          <w:rFonts w:cs="Times New Roman"/>
          <w:szCs w:val="24"/>
          <w:lang w:val="hr-HR"/>
        </w:rPr>
      </w:pPr>
    </w:p>
    <w:p w14:paraId="14F1167A" w14:textId="77777777" w:rsidR="004C6C5E" w:rsidRPr="00742BAB" w:rsidRDefault="004C6C5E" w:rsidP="007660E8">
      <w:pPr>
        <w:spacing w:line="276" w:lineRule="auto"/>
        <w:rPr>
          <w:rFonts w:cs="Times New Roman"/>
          <w:szCs w:val="24"/>
          <w:lang w:val="hr-HR"/>
        </w:rPr>
      </w:pPr>
    </w:p>
    <w:bookmarkEnd w:id="13"/>
    <w:p w14:paraId="5BA20634" w14:textId="1119A5BC" w:rsidR="00F57954" w:rsidRPr="00742BAB" w:rsidRDefault="00F57954" w:rsidP="00C8005D">
      <w:pPr>
        <w:pStyle w:val="ListParagraph"/>
        <w:spacing w:line="276" w:lineRule="auto"/>
        <w:rPr>
          <w:lang w:val="hr-HR"/>
        </w:rPr>
      </w:pPr>
    </w:p>
    <w:p w14:paraId="4B5D089C" w14:textId="31127D88" w:rsidR="006F5FF6" w:rsidRDefault="006F5FF6" w:rsidP="007660E8">
      <w:pPr>
        <w:spacing w:line="276" w:lineRule="auto"/>
        <w:rPr>
          <w:rFonts w:cs="Times New Roman"/>
          <w:sz w:val="18"/>
          <w:szCs w:val="18"/>
          <w:lang w:val="hr-HR"/>
        </w:rPr>
      </w:pPr>
    </w:p>
    <w:p w14:paraId="2D669B55" w14:textId="73E03D7D" w:rsidR="00D824FE" w:rsidRDefault="00D824FE" w:rsidP="007660E8">
      <w:pPr>
        <w:spacing w:line="276" w:lineRule="auto"/>
        <w:rPr>
          <w:rFonts w:cs="Times New Roman"/>
          <w:sz w:val="18"/>
          <w:szCs w:val="18"/>
          <w:lang w:val="hr-HR"/>
        </w:rPr>
      </w:pPr>
    </w:p>
    <w:p w14:paraId="7CA3C870" w14:textId="46BE52C2" w:rsidR="00D824FE" w:rsidRDefault="00D824FE" w:rsidP="007660E8">
      <w:pPr>
        <w:spacing w:line="276" w:lineRule="auto"/>
        <w:rPr>
          <w:rFonts w:cs="Times New Roman"/>
          <w:sz w:val="18"/>
          <w:szCs w:val="18"/>
          <w:lang w:val="hr-HR"/>
        </w:rPr>
      </w:pPr>
    </w:p>
    <w:p w14:paraId="0E79A4F0" w14:textId="4D1F6E86" w:rsidR="00D824FE" w:rsidRDefault="00D824FE" w:rsidP="007660E8">
      <w:pPr>
        <w:spacing w:line="276" w:lineRule="auto"/>
        <w:rPr>
          <w:rFonts w:cs="Times New Roman"/>
          <w:sz w:val="18"/>
          <w:szCs w:val="18"/>
          <w:lang w:val="hr-HR"/>
        </w:rPr>
      </w:pPr>
    </w:p>
    <w:p w14:paraId="49DFF108" w14:textId="531DC208" w:rsidR="00D824FE" w:rsidRDefault="00D824FE" w:rsidP="007660E8">
      <w:pPr>
        <w:spacing w:line="276" w:lineRule="auto"/>
        <w:rPr>
          <w:rFonts w:cs="Times New Roman"/>
          <w:sz w:val="18"/>
          <w:szCs w:val="18"/>
          <w:lang w:val="hr-HR"/>
        </w:rPr>
      </w:pPr>
    </w:p>
    <w:p w14:paraId="37A98001" w14:textId="73AD70A3" w:rsidR="00D824FE" w:rsidRDefault="00D824FE" w:rsidP="007660E8">
      <w:pPr>
        <w:spacing w:line="276" w:lineRule="auto"/>
        <w:rPr>
          <w:rFonts w:cs="Times New Roman"/>
          <w:sz w:val="18"/>
          <w:szCs w:val="18"/>
          <w:lang w:val="hr-HR"/>
        </w:rPr>
      </w:pPr>
    </w:p>
    <w:p w14:paraId="5FC723EF" w14:textId="090B07EA" w:rsidR="00D824FE" w:rsidRDefault="00D824FE" w:rsidP="007660E8">
      <w:pPr>
        <w:spacing w:line="276" w:lineRule="auto"/>
        <w:rPr>
          <w:rFonts w:cs="Times New Roman"/>
          <w:sz w:val="18"/>
          <w:szCs w:val="18"/>
          <w:lang w:val="hr-HR"/>
        </w:rPr>
      </w:pPr>
    </w:p>
    <w:p w14:paraId="073B6118" w14:textId="20F41464" w:rsidR="00D824FE" w:rsidRDefault="00D824FE" w:rsidP="007660E8">
      <w:pPr>
        <w:spacing w:line="276" w:lineRule="auto"/>
        <w:rPr>
          <w:rFonts w:cs="Times New Roman"/>
          <w:sz w:val="18"/>
          <w:szCs w:val="18"/>
          <w:lang w:val="hr-HR"/>
        </w:rPr>
      </w:pPr>
    </w:p>
    <w:p w14:paraId="4EBF1645" w14:textId="600B9815" w:rsidR="00D824FE" w:rsidRDefault="00D824FE" w:rsidP="007660E8">
      <w:pPr>
        <w:spacing w:line="276" w:lineRule="auto"/>
        <w:rPr>
          <w:rFonts w:cs="Times New Roman"/>
          <w:sz w:val="18"/>
          <w:szCs w:val="18"/>
          <w:lang w:val="hr-HR"/>
        </w:rPr>
      </w:pPr>
    </w:p>
    <w:p w14:paraId="37D6396B" w14:textId="7415F424" w:rsidR="00D824FE" w:rsidRDefault="00D824FE" w:rsidP="007660E8">
      <w:pPr>
        <w:spacing w:line="276" w:lineRule="auto"/>
        <w:rPr>
          <w:rFonts w:cs="Times New Roman"/>
          <w:sz w:val="18"/>
          <w:szCs w:val="18"/>
          <w:lang w:val="hr-HR"/>
        </w:rPr>
      </w:pPr>
    </w:p>
    <w:p w14:paraId="0943F487" w14:textId="5597B347" w:rsidR="00D824FE" w:rsidRDefault="00D824FE" w:rsidP="007660E8">
      <w:pPr>
        <w:spacing w:line="276" w:lineRule="auto"/>
        <w:rPr>
          <w:rFonts w:cs="Times New Roman"/>
          <w:sz w:val="18"/>
          <w:szCs w:val="18"/>
          <w:lang w:val="hr-HR"/>
        </w:rPr>
      </w:pPr>
    </w:p>
    <w:p w14:paraId="37C58C20" w14:textId="1CACD9B4" w:rsidR="00D824FE" w:rsidRDefault="00D824FE" w:rsidP="007660E8">
      <w:pPr>
        <w:spacing w:line="276" w:lineRule="auto"/>
        <w:rPr>
          <w:rFonts w:cs="Times New Roman"/>
          <w:sz w:val="18"/>
          <w:szCs w:val="18"/>
          <w:lang w:val="hr-HR"/>
        </w:rPr>
      </w:pPr>
    </w:p>
    <w:p w14:paraId="6FAD37BE" w14:textId="54A66EC3" w:rsidR="00CB051A" w:rsidRPr="00742BAB" w:rsidRDefault="00CB051A" w:rsidP="007660E8">
      <w:pPr>
        <w:spacing w:line="276" w:lineRule="auto"/>
        <w:rPr>
          <w:rFonts w:cs="Times New Roman"/>
          <w:sz w:val="18"/>
          <w:szCs w:val="18"/>
          <w:lang w:val="hr-HR"/>
        </w:rPr>
      </w:pPr>
    </w:p>
    <w:p w14:paraId="2D1ED160" w14:textId="195732DF" w:rsidR="00381817" w:rsidRPr="00602377" w:rsidRDefault="00381817" w:rsidP="004B7CFA">
      <w:pPr>
        <w:pStyle w:val="Heading2"/>
        <w:numPr>
          <w:ilvl w:val="0"/>
          <w:numId w:val="16"/>
        </w:numPr>
        <w:rPr>
          <w:u w:val="single"/>
          <w:lang w:val="hr-HR"/>
        </w:rPr>
      </w:pPr>
      <w:bookmarkStart w:id="15" w:name="_Toc74730363"/>
      <w:r w:rsidRPr="00602377">
        <w:rPr>
          <w:u w:val="single"/>
          <w:lang w:val="hr-HR"/>
        </w:rPr>
        <w:lastRenderedPageBreak/>
        <w:t xml:space="preserve">Tablični prikaz </w:t>
      </w:r>
      <w:r w:rsidR="00CB102E">
        <w:rPr>
          <w:u w:val="single"/>
          <w:lang w:val="hr-HR"/>
        </w:rPr>
        <w:t>aktivnosti</w:t>
      </w:r>
      <w:r w:rsidR="001D1FA4">
        <w:rPr>
          <w:u w:val="single"/>
          <w:lang w:val="hr-HR"/>
        </w:rPr>
        <w:t xml:space="preserve"> 2021.-2022.</w:t>
      </w:r>
      <w:bookmarkEnd w:id="15"/>
    </w:p>
    <w:p w14:paraId="4EF346F0" w14:textId="77777777" w:rsidR="00C629E2" w:rsidRPr="00742BAB" w:rsidRDefault="00C629E2" w:rsidP="007660E8">
      <w:pPr>
        <w:spacing w:line="276" w:lineRule="auto"/>
        <w:rPr>
          <w:rFonts w:cs="Times New Roman"/>
          <w:sz w:val="18"/>
          <w:szCs w:val="18"/>
          <w:lang w:val="hr-HR"/>
        </w:rPr>
      </w:pPr>
    </w:p>
    <w:tbl>
      <w:tblPr>
        <w:tblStyle w:val="TableGrid"/>
        <w:tblW w:w="9350" w:type="dxa"/>
        <w:tblLayout w:type="fixed"/>
        <w:tblLook w:val="04A0" w:firstRow="1" w:lastRow="0" w:firstColumn="1" w:lastColumn="0" w:noHBand="0" w:noVBand="1"/>
      </w:tblPr>
      <w:tblGrid>
        <w:gridCol w:w="2268"/>
        <w:gridCol w:w="2268"/>
        <w:gridCol w:w="2268"/>
        <w:gridCol w:w="2546"/>
      </w:tblGrid>
      <w:tr w:rsidR="00EB246F" w:rsidRPr="009F42CB" w14:paraId="29FB1241" w14:textId="77777777" w:rsidTr="00EB246F">
        <w:tc>
          <w:tcPr>
            <w:tcW w:w="2268" w:type="dxa"/>
          </w:tcPr>
          <w:p w14:paraId="10BC20C3" w14:textId="0FB5010A" w:rsidR="00330D18" w:rsidRPr="00EB246F" w:rsidRDefault="00C928E5" w:rsidP="007660E8">
            <w:pPr>
              <w:spacing w:line="276" w:lineRule="auto"/>
              <w:rPr>
                <w:rFonts w:cs="Times New Roman"/>
                <w:sz w:val="18"/>
                <w:szCs w:val="18"/>
                <w:lang w:val="hr-HR"/>
              </w:rPr>
            </w:pPr>
            <w:r>
              <w:rPr>
                <w:rFonts w:cs="Times New Roman"/>
                <w:sz w:val="18"/>
                <w:szCs w:val="18"/>
                <w:lang w:val="hr-HR"/>
              </w:rPr>
              <w:t>Mjera</w:t>
            </w:r>
            <w:r w:rsidR="00C37F3B" w:rsidRPr="00EB246F">
              <w:rPr>
                <w:rFonts w:cs="Times New Roman"/>
                <w:sz w:val="18"/>
                <w:szCs w:val="18"/>
                <w:lang w:val="hr-HR"/>
              </w:rPr>
              <w:t>:</w:t>
            </w:r>
          </w:p>
          <w:p w14:paraId="1C419E73" w14:textId="77777777" w:rsidR="00330D18" w:rsidRPr="00EB246F" w:rsidRDefault="00330D18" w:rsidP="007660E8">
            <w:pPr>
              <w:spacing w:line="276" w:lineRule="auto"/>
              <w:rPr>
                <w:rFonts w:cs="Times New Roman"/>
                <w:sz w:val="18"/>
                <w:szCs w:val="18"/>
                <w:lang w:val="hr-HR"/>
              </w:rPr>
            </w:pPr>
          </w:p>
        </w:tc>
        <w:tc>
          <w:tcPr>
            <w:tcW w:w="7082" w:type="dxa"/>
            <w:gridSpan w:val="3"/>
          </w:tcPr>
          <w:p w14:paraId="22E0E0D5" w14:textId="77777777" w:rsidR="00330D18" w:rsidRDefault="00D824FE" w:rsidP="00AA6531">
            <w:pPr>
              <w:spacing w:line="276" w:lineRule="auto"/>
              <w:rPr>
                <w:rFonts w:cs="Times New Roman"/>
                <w:b/>
                <w:sz w:val="18"/>
                <w:szCs w:val="18"/>
                <w:lang w:val="hr-HR"/>
              </w:rPr>
            </w:pPr>
            <w:r>
              <w:rPr>
                <w:rFonts w:cs="Times New Roman"/>
                <w:b/>
                <w:sz w:val="18"/>
                <w:szCs w:val="18"/>
                <w:lang w:val="hr-HR"/>
              </w:rPr>
              <w:t xml:space="preserve">3.1. </w:t>
            </w:r>
            <w:r w:rsidRPr="00D824FE">
              <w:rPr>
                <w:rFonts w:cs="Times New Roman"/>
                <w:b/>
                <w:sz w:val="18"/>
                <w:szCs w:val="18"/>
                <w:lang w:val="hr-HR"/>
              </w:rPr>
              <w:t>Osiguravanje preduvjeta</w:t>
            </w:r>
            <w:r w:rsidR="00AA6531" w:rsidRPr="00D824FE">
              <w:rPr>
                <w:rFonts w:cs="Times New Roman"/>
                <w:b/>
                <w:sz w:val="18"/>
                <w:szCs w:val="18"/>
                <w:lang w:val="hr-HR"/>
              </w:rPr>
              <w:t xml:space="preserve"> sudjelovanja</w:t>
            </w:r>
            <w:r w:rsidRPr="00D824FE">
              <w:rPr>
                <w:rFonts w:cs="Times New Roman"/>
                <w:b/>
                <w:sz w:val="18"/>
                <w:szCs w:val="18"/>
                <w:lang w:val="hr-HR"/>
              </w:rPr>
              <w:t xml:space="preserve"> romskih udruga</w:t>
            </w:r>
            <w:r w:rsidR="00AA6531" w:rsidRPr="00D824FE">
              <w:rPr>
                <w:rFonts w:cs="Times New Roman"/>
                <w:b/>
                <w:sz w:val="18"/>
                <w:szCs w:val="18"/>
                <w:lang w:val="hr-HR"/>
              </w:rPr>
              <w:t>, kao punopravni</w:t>
            </w:r>
            <w:r w:rsidRPr="00D824FE">
              <w:rPr>
                <w:rFonts w:cs="Times New Roman"/>
                <w:b/>
                <w:sz w:val="18"/>
                <w:szCs w:val="18"/>
                <w:lang w:val="hr-HR"/>
              </w:rPr>
              <w:t>h članova</w:t>
            </w:r>
            <w:r w:rsidR="00AA6531" w:rsidRPr="00D824FE">
              <w:rPr>
                <w:rFonts w:cs="Times New Roman"/>
                <w:b/>
                <w:sz w:val="18"/>
                <w:szCs w:val="18"/>
                <w:lang w:val="hr-HR"/>
              </w:rPr>
              <w:t>, u nacionalnim odborima za praćenje</w:t>
            </w:r>
          </w:p>
          <w:p w14:paraId="6DE29F02" w14:textId="7DB4F9D2" w:rsidR="006D224C" w:rsidRPr="00D824FE" w:rsidRDefault="006D224C" w:rsidP="00AA6531">
            <w:pPr>
              <w:spacing w:line="276" w:lineRule="auto"/>
              <w:rPr>
                <w:rFonts w:cs="Times New Roman"/>
                <w:b/>
                <w:sz w:val="18"/>
                <w:szCs w:val="18"/>
                <w:lang w:val="hr-HR"/>
              </w:rPr>
            </w:pPr>
          </w:p>
        </w:tc>
      </w:tr>
      <w:tr w:rsidR="00EB246F" w:rsidRPr="009F42CB" w14:paraId="0287C6DA" w14:textId="77777777" w:rsidTr="00EB246F">
        <w:tc>
          <w:tcPr>
            <w:tcW w:w="2268" w:type="dxa"/>
            <w:shd w:val="clear" w:color="auto" w:fill="BFBFBF" w:themeFill="background1" w:themeFillShade="BF"/>
          </w:tcPr>
          <w:p w14:paraId="09D55719" w14:textId="3DAE3BE6" w:rsidR="00330D18" w:rsidRPr="00EB246F" w:rsidRDefault="00330D18" w:rsidP="00CB102E">
            <w:pPr>
              <w:spacing w:line="276" w:lineRule="auto"/>
              <w:rPr>
                <w:rFonts w:cs="Times New Roman"/>
                <w:sz w:val="18"/>
                <w:szCs w:val="18"/>
                <w:lang w:val="hr-HR"/>
              </w:rPr>
            </w:pPr>
            <w:r w:rsidRPr="00EB246F">
              <w:rPr>
                <w:rFonts w:cs="Times New Roman"/>
                <w:sz w:val="18"/>
                <w:szCs w:val="18"/>
                <w:lang w:val="hr-HR"/>
              </w:rPr>
              <w:t xml:space="preserve">NAZIV </w:t>
            </w:r>
            <w:r w:rsidR="00CB102E">
              <w:rPr>
                <w:rFonts w:cs="Times New Roman"/>
                <w:sz w:val="18"/>
                <w:szCs w:val="18"/>
                <w:lang w:val="hr-HR"/>
              </w:rPr>
              <w:t>AKTIVNOSTI</w:t>
            </w:r>
            <w:r w:rsidRPr="00EB246F">
              <w:rPr>
                <w:rFonts w:cs="Times New Roman"/>
                <w:sz w:val="18"/>
                <w:szCs w:val="18"/>
                <w:lang w:val="hr-HR"/>
              </w:rPr>
              <w:t xml:space="preserve">: </w:t>
            </w:r>
          </w:p>
        </w:tc>
        <w:tc>
          <w:tcPr>
            <w:tcW w:w="7082" w:type="dxa"/>
            <w:gridSpan w:val="3"/>
            <w:shd w:val="clear" w:color="auto" w:fill="BFBFBF" w:themeFill="background1" w:themeFillShade="BF"/>
          </w:tcPr>
          <w:p w14:paraId="587B0551" w14:textId="06C01E2A" w:rsidR="00330D18" w:rsidRPr="006D224C" w:rsidRDefault="00D824FE" w:rsidP="007660E8">
            <w:pPr>
              <w:spacing w:line="276" w:lineRule="auto"/>
              <w:rPr>
                <w:rFonts w:cs="Times New Roman"/>
                <w:b/>
                <w:sz w:val="18"/>
                <w:szCs w:val="18"/>
                <w:lang w:val="hr-HR"/>
              </w:rPr>
            </w:pPr>
            <w:r w:rsidRPr="006D224C">
              <w:rPr>
                <w:rFonts w:cs="Times New Roman"/>
                <w:b/>
                <w:sz w:val="18"/>
                <w:szCs w:val="18"/>
                <w:lang w:val="hr-HR"/>
              </w:rPr>
              <w:t xml:space="preserve">3.1.1. </w:t>
            </w:r>
            <w:r w:rsidR="00330D18" w:rsidRPr="006D224C">
              <w:rPr>
                <w:rFonts w:cs="Times New Roman"/>
                <w:b/>
                <w:sz w:val="18"/>
                <w:szCs w:val="18"/>
                <w:lang w:val="hr-HR"/>
              </w:rPr>
              <w:t>Financijska pomoć za romsku nacionalnu manjinu</w:t>
            </w:r>
          </w:p>
        </w:tc>
      </w:tr>
      <w:tr w:rsidR="00EB246F" w:rsidRPr="009F42CB" w14:paraId="678275DB" w14:textId="77777777" w:rsidTr="00EB246F">
        <w:tc>
          <w:tcPr>
            <w:tcW w:w="2268" w:type="dxa"/>
          </w:tcPr>
          <w:p w14:paraId="2DE4452E" w14:textId="603CB6BA" w:rsidR="00330D18" w:rsidRPr="00EB246F" w:rsidRDefault="00330D18" w:rsidP="00CB102E">
            <w:pPr>
              <w:spacing w:line="276" w:lineRule="auto"/>
              <w:rPr>
                <w:rFonts w:cs="Times New Roman"/>
                <w:sz w:val="18"/>
                <w:szCs w:val="18"/>
                <w:lang w:val="hr-HR"/>
              </w:rPr>
            </w:pPr>
            <w:r w:rsidRPr="00EB246F">
              <w:rPr>
                <w:rFonts w:cs="Times New Roman"/>
                <w:sz w:val="18"/>
                <w:szCs w:val="18"/>
                <w:lang w:val="hr-HR"/>
              </w:rPr>
              <w:t xml:space="preserve">OPIS </w:t>
            </w:r>
            <w:r w:rsidR="00CB102E">
              <w:rPr>
                <w:rFonts w:cs="Times New Roman"/>
                <w:sz w:val="18"/>
                <w:szCs w:val="18"/>
                <w:lang w:val="hr-HR"/>
              </w:rPr>
              <w:t>AKTIVNOSTI</w:t>
            </w:r>
            <w:r w:rsidRPr="00EB246F">
              <w:rPr>
                <w:rFonts w:cs="Times New Roman"/>
                <w:sz w:val="18"/>
                <w:szCs w:val="18"/>
                <w:lang w:val="hr-HR"/>
              </w:rPr>
              <w:t xml:space="preserve">: </w:t>
            </w:r>
          </w:p>
        </w:tc>
        <w:tc>
          <w:tcPr>
            <w:tcW w:w="7082" w:type="dxa"/>
            <w:gridSpan w:val="3"/>
          </w:tcPr>
          <w:p w14:paraId="293EC118" w14:textId="77777777" w:rsidR="00330D18" w:rsidRPr="00EB246F" w:rsidRDefault="00330D18" w:rsidP="00602377">
            <w:pPr>
              <w:spacing w:line="276" w:lineRule="auto"/>
              <w:jc w:val="both"/>
              <w:rPr>
                <w:rFonts w:cs="Times New Roman"/>
                <w:sz w:val="18"/>
                <w:szCs w:val="18"/>
                <w:lang w:val="hr-HR"/>
              </w:rPr>
            </w:pPr>
            <w:r w:rsidRPr="00EB246F">
              <w:rPr>
                <w:rFonts w:cs="Times New Roman"/>
                <w:sz w:val="18"/>
                <w:szCs w:val="18"/>
                <w:lang w:val="hr-HR"/>
              </w:rPr>
              <w:t xml:space="preserve">Povjerenstvo za praćenje provedbe Nacionalnog plana za uključivanje Roma, za razdoblje od 2021. do 2027. godine (u daljnjem tekstu: Povjerenstvo) u okviru svojih zadaća tijekom 2021. i 2021. godine rasporediti i sredstva za jednokratne financijske pomoći temeljem </w:t>
            </w:r>
            <w:r w:rsidRPr="00EB246F">
              <w:rPr>
                <w:rFonts w:cs="Times New Roman"/>
                <w:i/>
                <w:iCs/>
                <w:sz w:val="18"/>
                <w:szCs w:val="18"/>
                <w:lang w:val="hr-HR"/>
              </w:rPr>
              <w:t>Kriterija za utvrđivanje financijske pomoći za poboljšanje uvjeta i kvalitete života pripadnika romske nacionalne manjine u Republici Hrvatskoj.</w:t>
            </w:r>
            <w:r w:rsidRPr="00EB246F">
              <w:rPr>
                <w:rFonts w:cs="Times New Roman"/>
                <w:sz w:val="18"/>
                <w:szCs w:val="18"/>
                <w:lang w:val="hr-HR"/>
              </w:rPr>
              <w:t xml:space="preserve"> </w:t>
            </w:r>
          </w:p>
        </w:tc>
      </w:tr>
      <w:tr w:rsidR="00EB246F" w:rsidRPr="00EB246F" w14:paraId="698D7BE0" w14:textId="77777777" w:rsidTr="00EB246F">
        <w:tc>
          <w:tcPr>
            <w:tcW w:w="2268" w:type="dxa"/>
          </w:tcPr>
          <w:p w14:paraId="25ACF6A8" w14:textId="5EEA7712" w:rsidR="00330D18" w:rsidRPr="00EB246F" w:rsidRDefault="00330D18" w:rsidP="002B425B">
            <w:pPr>
              <w:spacing w:line="276" w:lineRule="auto"/>
              <w:rPr>
                <w:rFonts w:cs="Times New Roman"/>
                <w:sz w:val="18"/>
                <w:szCs w:val="18"/>
                <w:lang w:val="hr-HR"/>
              </w:rPr>
            </w:pPr>
            <w:r w:rsidRPr="00EB246F">
              <w:rPr>
                <w:rFonts w:cs="Times New Roman"/>
                <w:sz w:val="18"/>
                <w:szCs w:val="18"/>
                <w:lang w:val="hr-HR"/>
              </w:rPr>
              <w:t xml:space="preserve">NOSITELJ PROVEDBE: </w:t>
            </w:r>
          </w:p>
        </w:tc>
        <w:tc>
          <w:tcPr>
            <w:tcW w:w="7082" w:type="dxa"/>
            <w:gridSpan w:val="3"/>
          </w:tcPr>
          <w:p w14:paraId="777F4BD7" w14:textId="77777777" w:rsidR="00330D18" w:rsidRPr="00EB246F" w:rsidRDefault="00330D18" w:rsidP="007660E8">
            <w:pPr>
              <w:spacing w:line="276" w:lineRule="auto"/>
              <w:rPr>
                <w:rFonts w:cs="Times New Roman"/>
                <w:sz w:val="18"/>
                <w:szCs w:val="18"/>
                <w:lang w:val="hr-HR"/>
              </w:rPr>
            </w:pPr>
            <w:r w:rsidRPr="00EB246F">
              <w:rPr>
                <w:rFonts w:cs="Times New Roman"/>
                <w:sz w:val="18"/>
                <w:szCs w:val="18"/>
                <w:lang w:val="hr-HR"/>
              </w:rPr>
              <w:t>Ured za ljudska prava i prava nacionalnih manjina</w:t>
            </w:r>
          </w:p>
        </w:tc>
      </w:tr>
      <w:tr w:rsidR="00EB246F" w:rsidRPr="00EB246F" w14:paraId="458C9085" w14:textId="77777777" w:rsidTr="00EB246F">
        <w:tc>
          <w:tcPr>
            <w:tcW w:w="2268" w:type="dxa"/>
          </w:tcPr>
          <w:p w14:paraId="7CB4C83A" w14:textId="68D4BF76" w:rsidR="00330D18" w:rsidRPr="00EB246F" w:rsidRDefault="00330D18" w:rsidP="002B425B">
            <w:pPr>
              <w:spacing w:line="276" w:lineRule="auto"/>
              <w:rPr>
                <w:rFonts w:cs="Times New Roman"/>
                <w:sz w:val="18"/>
                <w:szCs w:val="18"/>
                <w:lang w:val="hr-HR"/>
              </w:rPr>
            </w:pPr>
            <w:r w:rsidRPr="00EB246F">
              <w:rPr>
                <w:rFonts w:cs="Times New Roman"/>
                <w:sz w:val="18"/>
                <w:szCs w:val="18"/>
                <w:lang w:val="hr-HR"/>
              </w:rPr>
              <w:t>PARTNERI (ukoliko će ih biti):</w:t>
            </w:r>
          </w:p>
        </w:tc>
        <w:tc>
          <w:tcPr>
            <w:tcW w:w="7082" w:type="dxa"/>
            <w:gridSpan w:val="3"/>
          </w:tcPr>
          <w:p w14:paraId="3E7264AA" w14:textId="44C1FCCA" w:rsidR="00330D18" w:rsidRPr="00EB246F" w:rsidRDefault="002B425B" w:rsidP="007660E8">
            <w:pPr>
              <w:spacing w:line="276" w:lineRule="auto"/>
              <w:rPr>
                <w:rFonts w:cs="Times New Roman"/>
                <w:sz w:val="18"/>
                <w:szCs w:val="18"/>
                <w:lang w:val="hr-HR"/>
              </w:rPr>
            </w:pPr>
            <w:r w:rsidRPr="00EB246F">
              <w:rPr>
                <w:rFonts w:cs="Times New Roman"/>
                <w:sz w:val="18"/>
                <w:szCs w:val="18"/>
                <w:lang w:val="hr-HR"/>
              </w:rPr>
              <w:t>/</w:t>
            </w:r>
          </w:p>
        </w:tc>
      </w:tr>
      <w:tr w:rsidR="00EB246F" w:rsidRPr="00EB246F" w14:paraId="631C8188" w14:textId="77777777" w:rsidTr="00EB246F">
        <w:tc>
          <w:tcPr>
            <w:tcW w:w="2268" w:type="dxa"/>
          </w:tcPr>
          <w:p w14:paraId="6C268B22" w14:textId="143AE50D" w:rsidR="00330D18" w:rsidRPr="00EB246F" w:rsidRDefault="00330D18" w:rsidP="00C928E5">
            <w:pPr>
              <w:spacing w:line="276" w:lineRule="auto"/>
              <w:rPr>
                <w:rFonts w:cs="Times New Roman"/>
                <w:sz w:val="18"/>
                <w:szCs w:val="18"/>
                <w:lang w:val="hr-HR"/>
              </w:rPr>
            </w:pPr>
            <w:r w:rsidRPr="00EB246F">
              <w:rPr>
                <w:rFonts w:cs="Times New Roman"/>
                <w:sz w:val="18"/>
                <w:szCs w:val="18"/>
                <w:lang w:val="hr-HR"/>
              </w:rPr>
              <w:t xml:space="preserve">POKAZATELJI PROVEDBE i </w:t>
            </w:r>
            <w:r w:rsidR="00C928E5">
              <w:rPr>
                <w:rFonts w:cs="Times New Roman"/>
                <w:sz w:val="18"/>
                <w:szCs w:val="18"/>
                <w:lang w:val="hr-HR"/>
              </w:rPr>
              <w:t>POKAZATELJI</w:t>
            </w:r>
            <w:r w:rsidR="00C928E5" w:rsidRPr="00EB246F">
              <w:rPr>
                <w:rFonts w:cs="Times New Roman"/>
                <w:sz w:val="18"/>
                <w:szCs w:val="18"/>
                <w:lang w:val="hr-HR"/>
              </w:rPr>
              <w:t xml:space="preserve"> </w:t>
            </w:r>
            <w:r w:rsidRPr="00EB246F">
              <w:rPr>
                <w:rFonts w:cs="Times New Roman"/>
                <w:sz w:val="18"/>
                <w:szCs w:val="18"/>
                <w:lang w:val="hr-HR"/>
              </w:rPr>
              <w:t>uspješnosti provedbe</w:t>
            </w:r>
          </w:p>
        </w:tc>
        <w:tc>
          <w:tcPr>
            <w:tcW w:w="2268" w:type="dxa"/>
          </w:tcPr>
          <w:p w14:paraId="1DB493F6" w14:textId="77777777" w:rsidR="00330D18" w:rsidRPr="00EB246F" w:rsidRDefault="00330D18" w:rsidP="00602377">
            <w:pPr>
              <w:spacing w:line="276" w:lineRule="auto"/>
              <w:jc w:val="center"/>
              <w:rPr>
                <w:rFonts w:cs="Times New Roman"/>
                <w:sz w:val="18"/>
                <w:szCs w:val="18"/>
                <w:lang w:val="hr-HR"/>
              </w:rPr>
            </w:pPr>
            <w:r w:rsidRPr="00EB246F">
              <w:rPr>
                <w:rFonts w:cs="Times New Roman"/>
                <w:sz w:val="18"/>
                <w:szCs w:val="18"/>
                <w:lang w:val="hr-HR"/>
              </w:rPr>
              <w:t>Broj odobrenih zahtjeva</w:t>
            </w:r>
          </w:p>
        </w:tc>
        <w:tc>
          <w:tcPr>
            <w:tcW w:w="2268" w:type="dxa"/>
          </w:tcPr>
          <w:p w14:paraId="339CFA8B" w14:textId="77777777" w:rsidR="00330D18" w:rsidRPr="00EB246F" w:rsidRDefault="00330D18" w:rsidP="00602377">
            <w:pPr>
              <w:spacing w:line="276" w:lineRule="auto"/>
              <w:jc w:val="center"/>
              <w:rPr>
                <w:rFonts w:cs="Times New Roman"/>
                <w:sz w:val="18"/>
                <w:szCs w:val="18"/>
                <w:lang w:val="hr-HR"/>
              </w:rPr>
            </w:pPr>
            <w:r w:rsidRPr="00EB246F">
              <w:rPr>
                <w:rFonts w:cs="Times New Roman"/>
                <w:sz w:val="18"/>
                <w:szCs w:val="18"/>
                <w:lang w:val="hr-HR"/>
              </w:rPr>
              <w:t>Iznos odobrenih sredstava</w:t>
            </w:r>
          </w:p>
        </w:tc>
        <w:tc>
          <w:tcPr>
            <w:tcW w:w="2546" w:type="dxa"/>
          </w:tcPr>
          <w:p w14:paraId="2844667D" w14:textId="77777777" w:rsidR="00330D18" w:rsidRPr="00EB246F" w:rsidRDefault="00330D18" w:rsidP="00602377">
            <w:pPr>
              <w:spacing w:line="276" w:lineRule="auto"/>
              <w:jc w:val="center"/>
              <w:rPr>
                <w:rFonts w:cs="Times New Roman"/>
                <w:sz w:val="18"/>
                <w:szCs w:val="18"/>
                <w:lang w:val="hr-HR"/>
              </w:rPr>
            </w:pPr>
          </w:p>
        </w:tc>
      </w:tr>
      <w:tr w:rsidR="00EB246F" w:rsidRPr="00EB246F" w14:paraId="188086D3" w14:textId="77777777" w:rsidTr="00EB246F">
        <w:tc>
          <w:tcPr>
            <w:tcW w:w="2268" w:type="dxa"/>
          </w:tcPr>
          <w:p w14:paraId="57A21A1E" w14:textId="77777777" w:rsidR="00330D18" w:rsidRPr="00EB246F" w:rsidRDefault="00330D18" w:rsidP="007660E8">
            <w:pPr>
              <w:spacing w:line="276" w:lineRule="auto"/>
              <w:rPr>
                <w:rFonts w:cs="Times New Roman"/>
                <w:sz w:val="18"/>
                <w:szCs w:val="18"/>
                <w:lang w:val="hr-HR"/>
              </w:rPr>
            </w:pPr>
            <w:r w:rsidRPr="00EB246F">
              <w:rPr>
                <w:rFonts w:cs="Times New Roman"/>
                <w:sz w:val="18"/>
                <w:szCs w:val="18"/>
                <w:lang w:val="hr-HR"/>
              </w:rPr>
              <w:t>Planirani ishodi za pokazatelje provedbe u 2021. godini</w:t>
            </w:r>
          </w:p>
        </w:tc>
        <w:tc>
          <w:tcPr>
            <w:tcW w:w="2268" w:type="dxa"/>
          </w:tcPr>
          <w:p w14:paraId="00D0D754" w14:textId="7459BA4F" w:rsidR="00330D18" w:rsidRPr="00EB246F" w:rsidRDefault="00EB246F" w:rsidP="00602377">
            <w:pPr>
              <w:spacing w:line="276" w:lineRule="auto"/>
              <w:jc w:val="center"/>
              <w:rPr>
                <w:rFonts w:cs="Times New Roman"/>
                <w:sz w:val="18"/>
                <w:szCs w:val="18"/>
                <w:lang w:val="hr-HR"/>
              </w:rPr>
            </w:pPr>
            <w:r w:rsidRPr="00EB246F">
              <w:rPr>
                <w:rFonts w:cs="Times New Roman"/>
                <w:sz w:val="18"/>
                <w:szCs w:val="18"/>
                <w:lang w:val="hr-HR"/>
              </w:rPr>
              <w:t>12-15</w:t>
            </w:r>
          </w:p>
        </w:tc>
        <w:tc>
          <w:tcPr>
            <w:tcW w:w="2268" w:type="dxa"/>
          </w:tcPr>
          <w:p w14:paraId="66E1709A" w14:textId="6A2EB201" w:rsidR="00330D18" w:rsidRPr="00EB246F" w:rsidRDefault="00EB246F" w:rsidP="00602377">
            <w:pPr>
              <w:spacing w:line="276" w:lineRule="auto"/>
              <w:jc w:val="center"/>
              <w:rPr>
                <w:rFonts w:cs="Times New Roman"/>
                <w:sz w:val="18"/>
                <w:szCs w:val="18"/>
                <w:lang w:val="hr-HR"/>
              </w:rPr>
            </w:pPr>
            <w:r w:rsidRPr="00EB246F">
              <w:rPr>
                <w:rFonts w:cs="Times New Roman"/>
                <w:sz w:val="18"/>
                <w:szCs w:val="18"/>
                <w:lang w:val="hr-HR"/>
              </w:rPr>
              <w:t>1.000.000,00 kn</w:t>
            </w:r>
          </w:p>
        </w:tc>
        <w:tc>
          <w:tcPr>
            <w:tcW w:w="2546" w:type="dxa"/>
          </w:tcPr>
          <w:p w14:paraId="71A9C1E6" w14:textId="77777777" w:rsidR="00330D18" w:rsidRPr="00EB246F" w:rsidRDefault="00330D18" w:rsidP="00602377">
            <w:pPr>
              <w:spacing w:line="276" w:lineRule="auto"/>
              <w:jc w:val="center"/>
              <w:rPr>
                <w:rFonts w:cs="Times New Roman"/>
                <w:sz w:val="18"/>
                <w:szCs w:val="18"/>
                <w:lang w:val="hr-HR"/>
              </w:rPr>
            </w:pPr>
          </w:p>
        </w:tc>
      </w:tr>
      <w:tr w:rsidR="00EB246F" w:rsidRPr="00EB246F" w14:paraId="43D45F61" w14:textId="77777777" w:rsidTr="00EB246F">
        <w:tc>
          <w:tcPr>
            <w:tcW w:w="2268" w:type="dxa"/>
          </w:tcPr>
          <w:p w14:paraId="15C10048" w14:textId="77777777" w:rsidR="00330D18" w:rsidRPr="00EB246F" w:rsidRDefault="00330D18" w:rsidP="007660E8">
            <w:pPr>
              <w:spacing w:line="276" w:lineRule="auto"/>
              <w:rPr>
                <w:rFonts w:cs="Times New Roman"/>
                <w:sz w:val="18"/>
                <w:szCs w:val="18"/>
                <w:lang w:val="hr-HR"/>
              </w:rPr>
            </w:pPr>
            <w:r w:rsidRPr="00EB246F">
              <w:rPr>
                <w:rFonts w:cs="Times New Roman"/>
                <w:sz w:val="18"/>
                <w:szCs w:val="18"/>
                <w:lang w:val="hr-HR"/>
              </w:rPr>
              <w:t>Pokazatelji provedbe u 2022. godini</w:t>
            </w:r>
          </w:p>
        </w:tc>
        <w:tc>
          <w:tcPr>
            <w:tcW w:w="2268" w:type="dxa"/>
          </w:tcPr>
          <w:p w14:paraId="28348367" w14:textId="46C00863" w:rsidR="00330D18" w:rsidRPr="00EB246F" w:rsidRDefault="00EB246F" w:rsidP="00602377">
            <w:pPr>
              <w:spacing w:line="276" w:lineRule="auto"/>
              <w:jc w:val="center"/>
              <w:rPr>
                <w:rFonts w:cs="Times New Roman"/>
                <w:sz w:val="18"/>
                <w:szCs w:val="18"/>
                <w:lang w:val="hr-HR"/>
              </w:rPr>
            </w:pPr>
            <w:r w:rsidRPr="00EB246F">
              <w:rPr>
                <w:rFonts w:cs="Times New Roman"/>
                <w:sz w:val="18"/>
                <w:szCs w:val="18"/>
                <w:lang w:val="hr-HR"/>
              </w:rPr>
              <w:t>12-15</w:t>
            </w:r>
          </w:p>
        </w:tc>
        <w:tc>
          <w:tcPr>
            <w:tcW w:w="2268" w:type="dxa"/>
          </w:tcPr>
          <w:p w14:paraId="01A1D792" w14:textId="557835EF" w:rsidR="00330D18" w:rsidRPr="00EB246F" w:rsidRDefault="00EB246F" w:rsidP="00602377">
            <w:pPr>
              <w:spacing w:line="276" w:lineRule="auto"/>
              <w:jc w:val="center"/>
              <w:rPr>
                <w:rFonts w:cs="Times New Roman"/>
                <w:sz w:val="18"/>
                <w:szCs w:val="18"/>
                <w:lang w:val="hr-HR"/>
              </w:rPr>
            </w:pPr>
            <w:r w:rsidRPr="00EB246F">
              <w:rPr>
                <w:rFonts w:cs="Times New Roman"/>
                <w:sz w:val="18"/>
                <w:szCs w:val="18"/>
                <w:lang w:val="hr-HR"/>
              </w:rPr>
              <w:t>1.000.000,00 kn</w:t>
            </w:r>
          </w:p>
        </w:tc>
        <w:tc>
          <w:tcPr>
            <w:tcW w:w="2546" w:type="dxa"/>
          </w:tcPr>
          <w:p w14:paraId="38D7A4A7" w14:textId="77777777" w:rsidR="00330D18" w:rsidRPr="00EB246F" w:rsidRDefault="00330D18" w:rsidP="00602377">
            <w:pPr>
              <w:spacing w:line="276" w:lineRule="auto"/>
              <w:jc w:val="center"/>
              <w:rPr>
                <w:rFonts w:cs="Times New Roman"/>
                <w:sz w:val="18"/>
                <w:szCs w:val="18"/>
                <w:lang w:val="hr-HR"/>
              </w:rPr>
            </w:pPr>
          </w:p>
        </w:tc>
      </w:tr>
      <w:tr w:rsidR="00EB246F" w:rsidRPr="00EB246F" w14:paraId="50F2CE8C" w14:textId="77777777" w:rsidTr="00EB246F">
        <w:tc>
          <w:tcPr>
            <w:tcW w:w="2268" w:type="dxa"/>
          </w:tcPr>
          <w:p w14:paraId="0984023C" w14:textId="705EBB36" w:rsidR="00330D18" w:rsidRPr="00EB246F" w:rsidRDefault="00330D18" w:rsidP="002B425B">
            <w:pPr>
              <w:spacing w:line="276" w:lineRule="auto"/>
              <w:rPr>
                <w:rFonts w:cs="Times New Roman"/>
                <w:sz w:val="18"/>
                <w:szCs w:val="18"/>
                <w:lang w:val="hr-HR"/>
              </w:rPr>
            </w:pPr>
            <w:r w:rsidRPr="00EB246F">
              <w:rPr>
                <w:rFonts w:cs="Times New Roman"/>
                <w:sz w:val="18"/>
                <w:szCs w:val="18"/>
                <w:lang w:val="hr-HR"/>
              </w:rPr>
              <w:t>IZVORI FINANCIRANJA (iznos sredstava i proračunska pozicija)</w:t>
            </w:r>
          </w:p>
        </w:tc>
        <w:tc>
          <w:tcPr>
            <w:tcW w:w="2268" w:type="dxa"/>
          </w:tcPr>
          <w:p w14:paraId="284EC3F6" w14:textId="0667C0F1" w:rsidR="00330D18" w:rsidRPr="00EB246F" w:rsidRDefault="00330D18" w:rsidP="00602377">
            <w:pPr>
              <w:spacing w:line="276" w:lineRule="auto"/>
              <w:jc w:val="center"/>
              <w:rPr>
                <w:rFonts w:cs="Times New Roman"/>
                <w:sz w:val="18"/>
                <w:szCs w:val="18"/>
                <w:lang w:val="hr-HR"/>
              </w:rPr>
            </w:pPr>
            <w:r w:rsidRPr="00EB246F">
              <w:rPr>
                <w:rFonts w:cs="Times New Roman"/>
                <w:sz w:val="18"/>
                <w:szCs w:val="18"/>
                <w:lang w:val="hr-HR"/>
              </w:rPr>
              <w:t>Državni proračun (kn)</w:t>
            </w:r>
          </w:p>
          <w:p w14:paraId="70C08596" w14:textId="77777777" w:rsidR="00330D18" w:rsidRPr="00EB246F" w:rsidRDefault="00330D18" w:rsidP="00602377">
            <w:pPr>
              <w:spacing w:line="276" w:lineRule="auto"/>
              <w:jc w:val="center"/>
              <w:rPr>
                <w:rFonts w:cs="Times New Roman"/>
                <w:sz w:val="18"/>
                <w:szCs w:val="18"/>
                <w:lang w:val="hr-HR"/>
              </w:rPr>
            </w:pPr>
          </w:p>
        </w:tc>
        <w:tc>
          <w:tcPr>
            <w:tcW w:w="2268" w:type="dxa"/>
          </w:tcPr>
          <w:p w14:paraId="2F734330" w14:textId="0C3DC03D" w:rsidR="00330D18" w:rsidRPr="00EB246F" w:rsidRDefault="00330D18" w:rsidP="00602377">
            <w:pPr>
              <w:spacing w:line="276" w:lineRule="auto"/>
              <w:jc w:val="center"/>
              <w:rPr>
                <w:rFonts w:cs="Times New Roman"/>
                <w:sz w:val="18"/>
                <w:szCs w:val="18"/>
                <w:lang w:val="hr-HR"/>
              </w:rPr>
            </w:pPr>
            <w:r w:rsidRPr="00EB246F">
              <w:rPr>
                <w:rFonts w:cs="Times New Roman"/>
                <w:sz w:val="18"/>
                <w:szCs w:val="18"/>
                <w:lang w:val="hr-HR"/>
              </w:rPr>
              <w:t>EU financiranje (kn)</w:t>
            </w:r>
          </w:p>
          <w:p w14:paraId="73E5656C" w14:textId="77777777" w:rsidR="00330D18" w:rsidRPr="00EB246F" w:rsidRDefault="00330D18" w:rsidP="00602377">
            <w:pPr>
              <w:spacing w:line="276" w:lineRule="auto"/>
              <w:jc w:val="center"/>
              <w:rPr>
                <w:rFonts w:cs="Times New Roman"/>
                <w:sz w:val="18"/>
                <w:szCs w:val="18"/>
                <w:lang w:val="hr-HR"/>
              </w:rPr>
            </w:pPr>
          </w:p>
        </w:tc>
        <w:tc>
          <w:tcPr>
            <w:tcW w:w="2546" w:type="dxa"/>
          </w:tcPr>
          <w:p w14:paraId="2D79C781" w14:textId="32C3663E" w:rsidR="00330D18" w:rsidRPr="00EB246F" w:rsidRDefault="00330D18" w:rsidP="00602377">
            <w:pPr>
              <w:spacing w:line="276" w:lineRule="auto"/>
              <w:jc w:val="center"/>
              <w:rPr>
                <w:rFonts w:cs="Times New Roman"/>
                <w:sz w:val="18"/>
                <w:szCs w:val="18"/>
                <w:lang w:val="hr-HR"/>
              </w:rPr>
            </w:pPr>
            <w:r w:rsidRPr="00EB246F">
              <w:rPr>
                <w:rFonts w:cs="Times New Roman"/>
                <w:sz w:val="18"/>
                <w:szCs w:val="18"/>
                <w:lang w:val="hr-HR"/>
              </w:rPr>
              <w:t>Drugi izvori (kn)</w:t>
            </w:r>
          </w:p>
          <w:p w14:paraId="33E77150" w14:textId="77777777" w:rsidR="00330D18" w:rsidRPr="00EB246F" w:rsidRDefault="00330D18" w:rsidP="00602377">
            <w:pPr>
              <w:spacing w:line="276" w:lineRule="auto"/>
              <w:jc w:val="center"/>
              <w:rPr>
                <w:rFonts w:cs="Times New Roman"/>
                <w:sz w:val="18"/>
                <w:szCs w:val="18"/>
                <w:lang w:val="hr-HR"/>
              </w:rPr>
            </w:pPr>
          </w:p>
        </w:tc>
      </w:tr>
      <w:tr w:rsidR="00EB246F" w:rsidRPr="00EB246F" w14:paraId="21C2F966" w14:textId="77777777" w:rsidTr="00EB246F">
        <w:tc>
          <w:tcPr>
            <w:tcW w:w="2268" w:type="dxa"/>
          </w:tcPr>
          <w:p w14:paraId="0DEAAB73" w14:textId="77777777" w:rsidR="00330D18" w:rsidRPr="00EB246F" w:rsidRDefault="00330D18" w:rsidP="007660E8">
            <w:pPr>
              <w:spacing w:line="276" w:lineRule="auto"/>
              <w:rPr>
                <w:rFonts w:cs="Times New Roman"/>
                <w:sz w:val="18"/>
                <w:szCs w:val="18"/>
                <w:lang w:val="hr-HR"/>
              </w:rPr>
            </w:pPr>
            <w:r w:rsidRPr="00EB246F">
              <w:rPr>
                <w:rFonts w:cs="Times New Roman"/>
                <w:sz w:val="18"/>
                <w:szCs w:val="18"/>
                <w:lang w:val="hr-HR"/>
              </w:rPr>
              <w:t>Izvori financiranja u 2021. godini</w:t>
            </w:r>
          </w:p>
        </w:tc>
        <w:tc>
          <w:tcPr>
            <w:tcW w:w="2268" w:type="dxa"/>
          </w:tcPr>
          <w:p w14:paraId="7EC02567" w14:textId="09D90C12" w:rsidR="00330D18" w:rsidRPr="00EB246F" w:rsidRDefault="00330D18" w:rsidP="00602377">
            <w:pPr>
              <w:spacing w:line="276" w:lineRule="auto"/>
              <w:jc w:val="center"/>
              <w:rPr>
                <w:rFonts w:cs="Times New Roman"/>
                <w:sz w:val="18"/>
                <w:szCs w:val="18"/>
                <w:lang w:val="hr-HR"/>
              </w:rPr>
            </w:pPr>
            <w:r w:rsidRPr="00EB246F">
              <w:rPr>
                <w:rFonts w:cs="Times New Roman"/>
                <w:sz w:val="18"/>
                <w:szCs w:val="18"/>
                <w:lang w:val="hr-HR"/>
              </w:rPr>
              <w:t xml:space="preserve">A513041, izvor 11 – </w:t>
            </w:r>
            <w:r w:rsidR="00FF4311" w:rsidRPr="00EB246F">
              <w:rPr>
                <w:rFonts w:cs="Times New Roman"/>
                <w:sz w:val="18"/>
                <w:szCs w:val="18"/>
                <w:lang w:val="hr-HR"/>
              </w:rPr>
              <w:t>1</w:t>
            </w:r>
            <w:r w:rsidRPr="00EB246F">
              <w:rPr>
                <w:rFonts w:cs="Times New Roman"/>
                <w:sz w:val="18"/>
                <w:szCs w:val="18"/>
                <w:lang w:val="hr-HR"/>
              </w:rPr>
              <w:t>.</w:t>
            </w:r>
            <w:r w:rsidR="00093E37" w:rsidRPr="00EB246F">
              <w:rPr>
                <w:rFonts w:cs="Times New Roman"/>
                <w:sz w:val="18"/>
                <w:szCs w:val="18"/>
                <w:lang w:val="hr-HR"/>
              </w:rPr>
              <w:t>0</w:t>
            </w:r>
            <w:r w:rsidRPr="00EB246F">
              <w:rPr>
                <w:rFonts w:cs="Times New Roman"/>
                <w:sz w:val="18"/>
                <w:szCs w:val="18"/>
                <w:lang w:val="hr-HR"/>
              </w:rPr>
              <w:t>00.000,00</w:t>
            </w:r>
          </w:p>
        </w:tc>
        <w:tc>
          <w:tcPr>
            <w:tcW w:w="2268" w:type="dxa"/>
          </w:tcPr>
          <w:p w14:paraId="2C67DD53" w14:textId="6D962B85" w:rsidR="00330D18" w:rsidRPr="00EB246F" w:rsidRDefault="00602377" w:rsidP="00602377">
            <w:pPr>
              <w:spacing w:line="276" w:lineRule="auto"/>
              <w:jc w:val="center"/>
              <w:rPr>
                <w:rFonts w:cs="Times New Roman"/>
                <w:sz w:val="18"/>
                <w:szCs w:val="18"/>
                <w:lang w:val="hr-HR"/>
              </w:rPr>
            </w:pPr>
            <w:r>
              <w:rPr>
                <w:rFonts w:cs="Times New Roman"/>
                <w:sz w:val="18"/>
                <w:szCs w:val="18"/>
                <w:lang w:val="hr-HR"/>
              </w:rPr>
              <w:t>0,00</w:t>
            </w:r>
          </w:p>
        </w:tc>
        <w:tc>
          <w:tcPr>
            <w:tcW w:w="2546" w:type="dxa"/>
          </w:tcPr>
          <w:p w14:paraId="68324F87" w14:textId="77777777" w:rsidR="00330D18" w:rsidRDefault="00602377" w:rsidP="00602377">
            <w:pPr>
              <w:spacing w:line="276" w:lineRule="auto"/>
              <w:jc w:val="center"/>
              <w:rPr>
                <w:rFonts w:cs="Times New Roman"/>
                <w:sz w:val="18"/>
                <w:szCs w:val="18"/>
                <w:lang w:val="hr-HR"/>
              </w:rPr>
            </w:pPr>
            <w:r>
              <w:rPr>
                <w:rFonts w:cs="Times New Roman"/>
                <w:sz w:val="18"/>
                <w:szCs w:val="18"/>
                <w:lang w:val="hr-HR"/>
              </w:rPr>
              <w:t>0,00</w:t>
            </w:r>
          </w:p>
          <w:p w14:paraId="27A28B33" w14:textId="3A22E830" w:rsidR="00602377" w:rsidRPr="00EB246F" w:rsidRDefault="00602377" w:rsidP="00602377">
            <w:pPr>
              <w:spacing w:line="276" w:lineRule="auto"/>
              <w:jc w:val="center"/>
              <w:rPr>
                <w:rFonts w:cs="Times New Roman"/>
                <w:sz w:val="18"/>
                <w:szCs w:val="18"/>
                <w:lang w:val="hr-HR"/>
              </w:rPr>
            </w:pPr>
          </w:p>
        </w:tc>
      </w:tr>
      <w:tr w:rsidR="00EB246F" w:rsidRPr="00EB246F" w14:paraId="67A9B2FC" w14:textId="77777777" w:rsidTr="00EB246F">
        <w:tc>
          <w:tcPr>
            <w:tcW w:w="2268" w:type="dxa"/>
          </w:tcPr>
          <w:p w14:paraId="4FE677AD" w14:textId="77777777" w:rsidR="00330D18" w:rsidRPr="00EB246F" w:rsidRDefault="00330D18" w:rsidP="007660E8">
            <w:pPr>
              <w:spacing w:line="276" w:lineRule="auto"/>
              <w:rPr>
                <w:rFonts w:cs="Times New Roman"/>
                <w:sz w:val="18"/>
                <w:szCs w:val="18"/>
                <w:lang w:val="hr-HR"/>
              </w:rPr>
            </w:pPr>
            <w:r w:rsidRPr="00EB246F">
              <w:rPr>
                <w:rFonts w:cs="Times New Roman"/>
                <w:sz w:val="18"/>
                <w:szCs w:val="18"/>
                <w:lang w:val="hr-HR"/>
              </w:rPr>
              <w:t>Izvori financiranja u 2022. godini</w:t>
            </w:r>
          </w:p>
        </w:tc>
        <w:tc>
          <w:tcPr>
            <w:tcW w:w="2268" w:type="dxa"/>
          </w:tcPr>
          <w:p w14:paraId="677045AF" w14:textId="66B0C1B7" w:rsidR="00330D18" w:rsidRPr="00EB246F" w:rsidRDefault="00330D18" w:rsidP="00602377">
            <w:pPr>
              <w:spacing w:line="276" w:lineRule="auto"/>
              <w:jc w:val="center"/>
              <w:rPr>
                <w:rFonts w:cs="Times New Roman"/>
                <w:sz w:val="18"/>
                <w:szCs w:val="18"/>
                <w:lang w:val="hr-HR"/>
              </w:rPr>
            </w:pPr>
            <w:r w:rsidRPr="00EB246F">
              <w:rPr>
                <w:rFonts w:cs="Times New Roman"/>
                <w:sz w:val="18"/>
                <w:szCs w:val="18"/>
                <w:lang w:val="hr-HR"/>
              </w:rPr>
              <w:t xml:space="preserve">A513041, izvor 11 </w:t>
            </w:r>
            <w:r w:rsidR="00FF4311" w:rsidRPr="00EB246F">
              <w:rPr>
                <w:rFonts w:cs="Times New Roman"/>
                <w:sz w:val="18"/>
                <w:szCs w:val="18"/>
                <w:lang w:val="hr-HR"/>
              </w:rPr>
              <w:t>–</w:t>
            </w:r>
          </w:p>
          <w:p w14:paraId="5789F579" w14:textId="597B2F1D" w:rsidR="00FF4311" w:rsidRPr="00EB246F" w:rsidRDefault="00FF4311" w:rsidP="00602377">
            <w:pPr>
              <w:spacing w:line="276" w:lineRule="auto"/>
              <w:jc w:val="center"/>
              <w:rPr>
                <w:rFonts w:cs="Times New Roman"/>
                <w:sz w:val="18"/>
                <w:szCs w:val="18"/>
                <w:lang w:val="hr-HR"/>
              </w:rPr>
            </w:pPr>
            <w:r w:rsidRPr="00EB246F">
              <w:rPr>
                <w:rFonts w:cs="Times New Roman"/>
                <w:sz w:val="18"/>
                <w:szCs w:val="18"/>
                <w:lang w:val="hr-HR"/>
              </w:rPr>
              <w:t>1.</w:t>
            </w:r>
            <w:r w:rsidR="00093E37" w:rsidRPr="00EB246F">
              <w:rPr>
                <w:rFonts w:cs="Times New Roman"/>
                <w:sz w:val="18"/>
                <w:szCs w:val="18"/>
                <w:lang w:val="hr-HR"/>
              </w:rPr>
              <w:t>0</w:t>
            </w:r>
            <w:r w:rsidRPr="00EB246F">
              <w:rPr>
                <w:rFonts w:cs="Times New Roman"/>
                <w:sz w:val="18"/>
                <w:szCs w:val="18"/>
                <w:lang w:val="hr-HR"/>
              </w:rPr>
              <w:t>00.000</w:t>
            </w:r>
            <w:r w:rsidR="00EB246F">
              <w:rPr>
                <w:rFonts w:cs="Times New Roman"/>
                <w:sz w:val="18"/>
                <w:szCs w:val="18"/>
                <w:lang w:val="hr-HR"/>
              </w:rPr>
              <w:t>,00</w:t>
            </w:r>
          </w:p>
        </w:tc>
        <w:tc>
          <w:tcPr>
            <w:tcW w:w="2268" w:type="dxa"/>
          </w:tcPr>
          <w:p w14:paraId="629B03B0" w14:textId="7D39E479" w:rsidR="00330D18" w:rsidRPr="00EB246F" w:rsidRDefault="00602377" w:rsidP="00602377">
            <w:pPr>
              <w:spacing w:line="276" w:lineRule="auto"/>
              <w:jc w:val="center"/>
              <w:rPr>
                <w:rFonts w:cs="Times New Roman"/>
                <w:sz w:val="18"/>
                <w:szCs w:val="18"/>
                <w:lang w:val="hr-HR"/>
              </w:rPr>
            </w:pPr>
            <w:r>
              <w:rPr>
                <w:rFonts w:cs="Times New Roman"/>
                <w:sz w:val="18"/>
                <w:szCs w:val="18"/>
                <w:lang w:val="hr-HR"/>
              </w:rPr>
              <w:t>0,00</w:t>
            </w:r>
          </w:p>
        </w:tc>
        <w:tc>
          <w:tcPr>
            <w:tcW w:w="2546" w:type="dxa"/>
          </w:tcPr>
          <w:p w14:paraId="473D0546" w14:textId="77777777" w:rsidR="00330D18" w:rsidRDefault="00602377" w:rsidP="00602377">
            <w:pPr>
              <w:spacing w:line="276" w:lineRule="auto"/>
              <w:jc w:val="center"/>
              <w:rPr>
                <w:rFonts w:cs="Times New Roman"/>
                <w:sz w:val="18"/>
                <w:szCs w:val="18"/>
                <w:lang w:val="hr-HR"/>
              </w:rPr>
            </w:pPr>
            <w:r>
              <w:rPr>
                <w:rFonts w:cs="Times New Roman"/>
                <w:sz w:val="18"/>
                <w:szCs w:val="18"/>
                <w:lang w:val="hr-HR"/>
              </w:rPr>
              <w:t>0,00</w:t>
            </w:r>
          </w:p>
          <w:p w14:paraId="6FE963E1" w14:textId="6E36CC00" w:rsidR="00602377" w:rsidRPr="00EB246F" w:rsidRDefault="00602377" w:rsidP="00602377">
            <w:pPr>
              <w:spacing w:line="276" w:lineRule="auto"/>
              <w:jc w:val="center"/>
              <w:rPr>
                <w:rFonts w:cs="Times New Roman"/>
                <w:sz w:val="18"/>
                <w:szCs w:val="18"/>
                <w:lang w:val="hr-HR"/>
              </w:rPr>
            </w:pPr>
          </w:p>
        </w:tc>
      </w:tr>
      <w:tr w:rsidR="00EB246F" w:rsidRPr="00EB246F" w14:paraId="45CB22EB" w14:textId="77777777" w:rsidTr="00EB246F">
        <w:tc>
          <w:tcPr>
            <w:tcW w:w="2268" w:type="dxa"/>
            <w:vMerge w:val="restart"/>
          </w:tcPr>
          <w:p w14:paraId="74445E50" w14:textId="77777777" w:rsidR="00330D18" w:rsidRPr="00EB246F" w:rsidRDefault="00330D18" w:rsidP="007660E8">
            <w:pPr>
              <w:spacing w:line="276" w:lineRule="auto"/>
              <w:rPr>
                <w:rFonts w:cs="Times New Roman"/>
                <w:b/>
                <w:bCs/>
                <w:sz w:val="18"/>
                <w:szCs w:val="18"/>
                <w:lang w:val="hr-HR"/>
              </w:rPr>
            </w:pPr>
          </w:p>
          <w:p w14:paraId="7DE30B0F" w14:textId="77777777" w:rsidR="00330D18" w:rsidRPr="00EB246F" w:rsidRDefault="00330D18" w:rsidP="007660E8">
            <w:pPr>
              <w:spacing w:line="276" w:lineRule="auto"/>
              <w:rPr>
                <w:rFonts w:cs="Times New Roman"/>
                <w:b/>
                <w:bCs/>
                <w:sz w:val="18"/>
                <w:szCs w:val="18"/>
                <w:lang w:val="hr-HR"/>
              </w:rPr>
            </w:pPr>
            <w:r w:rsidRPr="00EB246F">
              <w:rPr>
                <w:rFonts w:cs="Times New Roman"/>
                <w:b/>
                <w:bCs/>
                <w:sz w:val="18"/>
                <w:szCs w:val="18"/>
                <w:lang w:val="hr-HR"/>
              </w:rPr>
              <w:t xml:space="preserve">UKUPNO PLANIRANA SREDSTVA PO IZVORU </w:t>
            </w:r>
          </w:p>
        </w:tc>
        <w:tc>
          <w:tcPr>
            <w:tcW w:w="2268" w:type="dxa"/>
          </w:tcPr>
          <w:p w14:paraId="0A2C4327" w14:textId="77777777" w:rsidR="00330D18" w:rsidRPr="00EB246F" w:rsidRDefault="00330D18" w:rsidP="00602377">
            <w:pPr>
              <w:spacing w:line="276" w:lineRule="auto"/>
              <w:jc w:val="center"/>
              <w:rPr>
                <w:rFonts w:cs="Times New Roman"/>
                <w:b/>
                <w:bCs/>
                <w:sz w:val="18"/>
                <w:szCs w:val="18"/>
                <w:lang w:val="hr-HR"/>
              </w:rPr>
            </w:pPr>
            <w:r w:rsidRPr="00EB246F">
              <w:rPr>
                <w:rFonts w:cs="Times New Roman"/>
                <w:b/>
                <w:bCs/>
                <w:sz w:val="18"/>
                <w:szCs w:val="18"/>
                <w:lang w:val="hr-HR"/>
              </w:rPr>
              <w:t>Državni proračun (kn)</w:t>
            </w:r>
          </w:p>
        </w:tc>
        <w:tc>
          <w:tcPr>
            <w:tcW w:w="2268" w:type="dxa"/>
          </w:tcPr>
          <w:p w14:paraId="5F18D6A7" w14:textId="77777777" w:rsidR="00330D18" w:rsidRPr="00EB246F" w:rsidRDefault="00330D18" w:rsidP="00602377">
            <w:pPr>
              <w:spacing w:line="276" w:lineRule="auto"/>
              <w:jc w:val="center"/>
              <w:rPr>
                <w:rFonts w:cs="Times New Roman"/>
                <w:b/>
                <w:bCs/>
                <w:sz w:val="18"/>
                <w:szCs w:val="18"/>
                <w:lang w:val="hr-HR"/>
              </w:rPr>
            </w:pPr>
            <w:r w:rsidRPr="00EB246F">
              <w:rPr>
                <w:rFonts w:cs="Times New Roman"/>
                <w:b/>
                <w:bCs/>
                <w:sz w:val="18"/>
                <w:szCs w:val="18"/>
                <w:lang w:val="hr-HR"/>
              </w:rPr>
              <w:t>EU financiranje (kn)</w:t>
            </w:r>
          </w:p>
        </w:tc>
        <w:tc>
          <w:tcPr>
            <w:tcW w:w="2546" w:type="dxa"/>
          </w:tcPr>
          <w:p w14:paraId="56EFBA4E" w14:textId="77777777" w:rsidR="00330D18" w:rsidRPr="00EB246F" w:rsidRDefault="00330D18" w:rsidP="00602377">
            <w:pPr>
              <w:spacing w:line="276" w:lineRule="auto"/>
              <w:jc w:val="center"/>
              <w:rPr>
                <w:rFonts w:cs="Times New Roman"/>
                <w:b/>
                <w:bCs/>
                <w:sz w:val="18"/>
                <w:szCs w:val="18"/>
                <w:lang w:val="hr-HR"/>
              </w:rPr>
            </w:pPr>
            <w:r w:rsidRPr="00EB246F">
              <w:rPr>
                <w:rFonts w:cs="Times New Roman"/>
                <w:b/>
                <w:bCs/>
                <w:sz w:val="18"/>
                <w:szCs w:val="18"/>
                <w:lang w:val="hr-HR"/>
              </w:rPr>
              <w:t>Drugi izvori (kn)</w:t>
            </w:r>
          </w:p>
        </w:tc>
      </w:tr>
      <w:tr w:rsidR="00EB246F" w:rsidRPr="00EB246F" w14:paraId="2A9F9C3F" w14:textId="77777777" w:rsidTr="00EB246F">
        <w:tc>
          <w:tcPr>
            <w:tcW w:w="2268" w:type="dxa"/>
            <w:vMerge/>
          </w:tcPr>
          <w:p w14:paraId="1D077062" w14:textId="77777777" w:rsidR="00330D18" w:rsidRPr="00EB246F" w:rsidRDefault="00330D18" w:rsidP="007660E8">
            <w:pPr>
              <w:spacing w:line="276" w:lineRule="auto"/>
              <w:rPr>
                <w:rFonts w:cs="Times New Roman"/>
                <w:b/>
                <w:bCs/>
                <w:sz w:val="18"/>
                <w:szCs w:val="18"/>
                <w:lang w:val="hr-HR"/>
              </w:rPr>
            </w:pPr>
          </w:p>
        </w:tc>
        <w:tc>
          <w:tcPr>
            <w:tcW w:w="2268" w:type="dxa"/>
          </w:tcPr>
          <w:p w14:paraId="416F1F5E" w14:textId="7C65822D" w:rsidR="00330D18" w:rsidRPr="00EB246F" w:rsidRDefault="00EB246F" w:rsidP="00602377">
            <w:pPr>
              <w:spacing w:line="276" w:lineRule="auto"/>
              <w:jc w:val="center"/>
              <w:rPr>
                <w:rFonts w:cs="Times New Roman"/>
                <w:b/>
                <w:bCs/>
                <w:sz w:val="18"/>
                <w:szCs w:val="18"/>
                <w:lang w:val="hr-HR"/>
              </w:rPr>
            </w:pPr>
            <w:r w:rsidRPr="00EB246F">
              <w:rPr>
                <w:rFonts w:cs="Times New Roman"/>
                <w:b/>
                <w:bCs/>
                <w:sz w:val="18"/>
                <w:szCs w:val="18"/>
                <w:lang w:val="hr-HR"/>
              </w:rPr>
              <w:t>2.000.000,00</w:t>
            </w:r>
          </w:p>
        </w:tc>
        <w:tc>
          <w:tcPr>
            <w:tcW w:w="2268" w:type="dxa"/>
          </w:tcPr>
          <w:p w14:paraId="5F1322BA" w14:textId="01A3DA3B" w:rsidR="00330D18" w:rsidRPr="00EB246F" w:rsidRDefault="00602377" w:rsidP="00602377">
            <w:pPr>
              <w:spacing w:line="276" w:lineRule="auto"/>
              <w:jc w:val="center"/>
              <w:rPr>
                <w:rFonts w:cs="Times New Roman"/>
                <w:b/>
                <w:bCs/>
                <w:sz w:val="18"/>
                <w:szCs w:val="18"/>
                <w:lang w:val="hr-HR"/>
              </w:rPr>
            </w:pPr>
            <w:r>
              <w:rPr>
                <w:rFonts w:cs="Times New Roman"/>
                <w:b/>
                <w:bCs/>
                <w:sz w:val="18"/>
                <w:szCs w:val="18"/>
                <w:lang w:val="hr-HR"/>
              </w:rPr>
              <w:t>0,00</w:t>
            </w:r>
          </w:p>
        </w:tc>
        <w:tc>
          <w:tcPr>
            <w:tcW w:w="2546" w:type="dxa"/>
          </w:tcPr>
          <w:p w14:paraId="7C2821A4" w14:textId="7A626319" w:rsidR="00330D18" w:rsidRPr="00EB246F" w:rsidRDefault="00602377" w:rsidP="00602377">
            <w:pPr>
              <w:spacing w:line="276" w:lineRule="auto"/>
              <w:jc w:val="center"/>
              <w:rPr>
                <w:rFonts w:cs="Times New Roman"/>
                <w:b/>
                <w:bCs/>
                <w:sz w:val="18"/>
                <w:szCs w:val="18"/>
                <w:lang w:val="hr-HR"/>
              </w:rPr>
            </w:pPr>
            <w:r>
              <w:rPr>
                <w:rFonts w:cs="Times New Roman"/>
                <w:b/>
                <w:bCs/>
                <w:sz w:val="18"/>
                <w:szCs w:val="18"/>
                <w:lang w:val="hr-HR"/>
              </w:rPr>
              <w:t>0,00</w:t>
            </w:r>
          </w:p>
        </w:tc>
      </w:tr>
      <w:tr w:rsidR="00EB246F" w:rsidRPr="00EB246F" w14:paraId="0231EBFB" w14:textId="77777777" w:rsidTr="00EB246F">
        <w:tc>
          <w:tcPr>
            <w:tcW w:w="2268" w:type="dxa"/>
          </w:tcPr>
          <w:p w14:paraId="037FE38D" w14:textId="3271D148" w:rsidR="00330D18" w:rsidRPr="00EB246F" w:rsidRDefault="00330D18" w:rsidP="00C928E5">
            <w:pPr>
              <w:spacing w:line="276" w:lineRule="auto"/>
              <w:rPr>
                <w:rFonts w:cs="Times New Roman"/>
                <w:sz w:val="18"/>
                <w:szCs w:val="18"/>
                <w:lang w:val="hr-HR"/>
              </w:rPr>
            </w:pPr>
            <w:r w:rsidRPr="00EB246F">
              <w:rPr>
                <w:rFonts w:cs="Times New Roman"/>
                <w:sz w:val="18"/>
                <w:szCs w:val="18"/>
                <w:lang w:val="hr-HR"/>
              </w:rPr>
              <w:t xml:space="preserve">ROK PROVEDBE </w:t>
            </w:r>
            <w:r w:rsidR="00C928E5">
              <w:rPr>
                <w:rFonts w:cs="Times New Roman"/>
                <w:sz w:val="18"/>
                <w:szCs w:val="18"/>
                <w:lang w:val="hr-HR"/>
              </w:rPr>
              <w:t>AKTIVNOSTI</w:t>
            </w:r>
            <w:r w:rsidR="00C928E5" w:rsidRPr="00EB246F">
              <w:rPr>
                <w:rFonts w:cs="Times New Roman"/>
                <w:sz w:val="18"/>
                <w:szCs w:val="18"/>
                <w:lang w:val="hr-HR"/>
              </w:rPr>
              <w:t xml:space="preserve"> </w:t>
            </w:r>
            <w:r w:rsidRPr="00EB246F">
              <w:rPr>
                <w:rFonts w:cs="Times New Roman"/>
                <w:sz w:val="18"/>
                <w:szCs w:val="18"/>
                <w:lang w:val="hr-HR"/>
              </w:rPr>
              <w:t xml:space="preserve">U CIJELOSTI: </w:t>
            </w:r>
          </w:p>
        </w:tc>
        <w:tc>
          <w:tcPr>
            <w:tcW w:w="7082" w:type="dxa"/>
            <w:gridSpan w:val="3"/>
          </w:tcPr>
          <w:p w14:paraId="5C4946E7" w14:textId="77777777" w:rsidR="00330D18" w:rsidRPr="00EB246F" w:rsidRDefault="00330D18" w:rsidP="007660E8">
            <w:pPr>
              <w:spacing w:line="276" w:lineRule="auto"/>
              <w:rPr>
                <w:rFonts w:cs="Times New Roman"/>
                <w:sz w:val="18"/>
                <w:szCs w:val="18"/>
                <w:lang w:val="hr-HR"/>
              </w:rPr>
            </w:pPr>
            <w:r w:rsidRPr="00EB246F">
              <w:rPr>
                <w:rFonts w:cs="Times New Roman"/>
                <w:sz w:val="18"/>
                <w:szCs w:val="18"/>
                <w:lang w:val="hr-HR"/>
              </w:rPr>
              <w:t>prosinac 2022.</w:t>
            </w:r>
          </w:p>
        </w:tc>
      </w:tr>
    </w:tbl>
    <w:p w14:paraId="140EB54A" w14:textId="54453C94" w:rsidR="00330D18" w:rsidRPr="00742BAB" w:rsidRDefault="00330D18" w:rsidP="007660E8">
      <w:pPr>
        <w:spacing w:line="276" w:lineRule="auto"/>
        <w:rPr>
          <w:rFonts w:cs="Times New Roman"/>
          <w:sz w:val="18"/>
          <w:szCs w:val="18"/>
          <w:lang w:val="hr-HR"/>
        </w:rPr>
      </w:pPr>
    </w:p>
    <w:tbl>
      <w:tblPr>
        <w:tblStyle w:val="TableGrid"/>
        <w:tblW w:w="9351" w:type="dxa"/>
        <w:tblLayout w:type="fixed"/>
        <w:tblLook w:val="04A0" w:firstRow="1" w:lastRow="0" w:firstColumn="1" w:lastColumn="0" w:noHBand="0" w:noVBand="1"/>
      </w:tblPr>
      <w:tblGrid>
        <w:gridCol w:w="2268"/>
        <w:gridCol w:w="2268"/>
        <w:gridCol w:w="2268"/>
        <w:gridCol w:w="2547"/>
      </w:tblGrid>
      <w:tr w:rsidR="001D7246" w:rsidRPr="009F42CB" w14:paraId="60EA6567" w14:textId="77777777" w:rsidTr="00091C27">
        <w:tc>
          <w:tcPr>
            <w:tcW w:w="2268" w:type="dxa"/>
          </w:tcPr>
          <w:p w14:paraId="4E0EBDDF" w14:textId="03697D8F" w:rsidR="00790A1D" w:rsidRPr="001D7246" w:rsidRDefault="00C928E5" w:rsidP="007660E8">
            <w:pPr>
              <w:spacing w:line="276" w:lineRule="auto"/>
              <w:rPr>
                <w:rFonts w:cs="Times New Roman"/>
                <w:sz w:val="18"/>
                <w:szCs w:val="18"/>
                <w:lang w:val="hr-HR"/>
              </w:rPr>
            </w:pPr>
            <w:r>
              <w:rPr>
                <w:rFonts w:cs="Times New Roman"/>
                <w:sz w:val="18"/>
                <w:szCs w:val="18"/>
                <w:lang w:val="hr-HR"/>
              </w:rPr>
              <w:t>Mjera:</w:t>
            </w:r>
          </w:p>
          <w:p w14:paraId="2696F891" w14:textId="77777777" w:rsidR="00790A1D" w:rsidRPr="001D7246" w:rsidRDefault="00790A1D" w:rsidP="007660E8">
            <w:pPr>
              <w:spacing w:line="276" w:lineRule="auto"/>
              <w:rPr>
                <w:rFonts w:cs="Times New Roman"/>
                <w:sz w:val="18"/>
                <w:szCs w:val="18"/>
                <w:lang w:val="hr-HR"/>
              </w:rPr>
            </w:pPr>
          </w:p>
        </w:tc>
        <w:tc>
          <w:tcPr>
            <w:tcW w:w="7083" w:type="dxa"/>
            <w:gridSpan w:val="3"/>
          </w:tcPr>
          <w:p w14:paraId="5EA7AEAE" w14:textId="77777777" w:rsidR="00790A1D" w:rsidRDefault="00D824FE" w:rsidP="007660E8">
            <w:pPr>
              <w:spacing w:line="276" w:lineRule="auto"/>
              <w:rPr>
                <w:rFonts w:cs="Times New Roman"/>
                <w:b/>
                <w:sz w:val="18"/>
                <w:szCs w:val="18"/>
                <w:lang w:val="hr-HR"/>
              </w:rPr>
            </w:pPr>
            <w:r>
              <w:rPr>
                <w:rFonts w:cs="Times New Roman"/>
                <w:b/>
                <w:sz w:val="18"/>
                <w:szCs w:val="18"/>
                <w:lang w:val="hr-HR"/>
              </w:rPr>
              <w:t xml:space="preserve">3.1. </w:t>
            </w:r>
            <w:r w:rsidRPr="00D824FE">
              <w:rPr>
                <w:rFonts w:cs="Times New Roman"/>
                <w:b/>
                <w:sz w:val="18"/>
                <w:szCs w:val="18"/>
                <w:lang w:val="hr-HR"/>
              </w:rPr>
              <w:t>Osiguravanje preduvjeta sudjelovanja romskih udruga, kao punopravnih članova, u nacionalnim odborima za praćenje</w:t>
            </w:r>
          </w:p>
          <w:p w14:paraId="08CAA361" w14:textId="42F8D246" w:rsidR="006D224C" w:rsidRPr="001D7246" w:rsidRDefault="006D224C" w:rsidP="007660E8">
            <w:pPr>
              <w:spacing w:line="276" w:lineRule="auto"/>
              <w:rPr>
                <w:rFonts w:cs="Times New Roman"/>
                <w:sz w:val="18"/>
                <w:szCs w:val="18"/>
                <w:lang w:val="hr-HR"/>
              </w:rPr>
            </w:pPr>
          </w:p>
        </w:tc>
      </w:tr>
      <w:tr w:rsidR="001D7246" w:rsidRPr="009F42CB" w14:paraId="1CAAB8A0" w14:textId="77777777" w:rsidTr="00091C27">
        <w:tc>
          <w:tcPr>
            <w:tcW w:w="2268" w:type="dxa"/>
            <w:shd w:val="clear" w:color="auto" w:fill="BFBFBF" w:themeFill="background1" w:themeFillShade="BF"/>
          </w:tcPr>
          <w:p w14:paraId="1B40FDDB" w14:textId="3B1100E1" w:rsidR="00790A1D" w:rsidRPr="001D7246" w:rsidRDefault="00790A1D" w:rsidP="007660E8">
            <w:pPr>
              <w:spacing w:line="276" w:lineRule="auto"/>
              <w:rPr>
                <w:rFonts w:cs="Times New Roman"/>
                <w:sz w:val="18"/>
                <w:szCs w:val="18"/>
                <w:lang w:val="hr-HR"/>
              </w:rPr>
            </w:pPr>
            <w:r w:rsidRPr="001D7246">
              <w:rPr>
                <w:rFonts w:cs="Times New Roman"/>
                <w:sz w:val="18"/>
                <w:szCs w:val="18"/>
                <w:lang w:val="hr-HR"/>
              </w:rPr>
              <w:t xml:space="preserve">NAZIV </w:t>
            </w:r>
            <w:r w:rsidR="00C928E5">
              <w:rPr>
                <w:rFonts w:cs="Times New Roman"/>
                <w:sz w:val="18"/>
                <w:szCs w:val="18"/>
                <w:lang w:val="hr-HR"/>
              </w:rPr>
              <w:t>AKTIVNOSTI</w:t>
            </w:r>
            <w:r w:rsidRPr="001D7246">
              <w:rPr>
                <w:rFonts w:cs="Times New Roman"/>
                <w:sz w:val="18"/>
                <w:szCs w:val="18"/>
                <w:lang w:val="hr-HR"/>
              </w:rPr>
              <w:t xml:space="preserve">: </w:t>
            </w:r>
          </w:p>
          <w:p w14:paraId="27578171" w14:textId="77777777" w:rsidR="00790A1D" w:rsidRPr="001D7246" w:rsidRDefault="00790A1D" w:rsidP="007660E8">
            <w:pPr>
              <w:spacing w:line="276" w:lineRule="auto"/>
              <w:rPr>
                <w:rFonts w:cs="Times New Roman"/>
                <w:sz w:val="18"/>
                <w:szCs w:val="18"/>
                <w:lang w:val="hr-HR"/>
              </w:rPr>
            </w:pPr>
          </w:p>
        </w:tc>
        <w:tc>
          <w:tcPr>
            <w:tcW w:w="7083" w:type="dxa"/>
            <w:gridSpan w:val="3"/>
            <w:shd w:val="clear" w:color="auto" w:fill="BFBFBF" w:themeFill="background1" w:themeFillShade="BF"/>
          </w:tcPr>
          <w:p w14:paraId="630D9F72" w14:textId="6819B25C" w:rsidR="00790A1D" w:rsidRPr="006D224C" w:rsidRDefault="00D824FE" w:rsidP="007660E8">
            <w:pPr>
              <w:spacing w:line="276" w:lineRule="auto"/>
              <w:rPr>
                <w:rFonts w:cs="Times New Roman"/>
                <w:b/>
                <w:sz w:val="18"/>
                <w:szCs w:val="18"/>
                <w:lang w:val="hr-HR"/>
              </w:rPr>
            </w:pPr>
            <w:r w:rsidRPr="006D224C">
              <w:rPr>
                <w:rFonts w:cs="Times New Roman"/>
                <w:b/>
                <w:sz w:val="18"/>
                <w:szCs w:val="18"/>
                <w:lang w:val="hr-HR"/>
              </w:rPr>
              <w:t xml:space="preserve">3.1.2. </w:t>
            </w:r>
            <w:r w:rsidR="00790A1D" w:rsidRPr="006D224C">
              <w:rPr>
                <w:rFonts w:cs="Times New Roman"/>
                <w:b/>
                <w:sz w:val="18"/>
                <w:szCs w:val="18"/>
                <w:lang w:val="hr-HR"/>
              </w:rPr>
              <w:t>Osnaživanje horizontalne i verti</w:t>
            </w:r>
            <w:r w:rsidR="0075325C" w:rsidRPr="006D224C">
              <w:rPr>
                <w:rFonts w:cs="Times New Roman"/>
                <w:b/>
                <w:sz w:val="18"/>
                <w:szCs w:val="18"/>
                <w:lang w:val="hr-HR"/>
              </w:rPr>
              <w:t>kalne koordinacije te kapaciteta</w:t>
            </w:r>
            <w:r w:rsidR="00790A1D" w:rsidRPr="006D224C">
              <w:rPr>
                <w:rFonts w:cs="Times New Roman"/>
                <w:b/>
                <w:sz w:val="18"/>
                <w:szCs w:val="18"/>
                <w:lang w:val="hr-HR"/>
              </w:rPr>
              <w:t xml:space="preserve"> za praćenje provedbe Nacionalnog plana za uključivanje Roma</w:t>
            </w:r>
          </w:p>
        </w:tc>
      </w:tr>
      <w:tr w:rsidR="001D7246" w:rsidRPr="009F42CB" w14:paraId="50AF201B" w14:textId="77777777" w:rsidTr="00091C27">
        <w:tc>
          <w:tcPr>
            <w:tcW w:w="2268" w:type="dxa"/>
          </w:tcPr>
          <w:p w14:paraId="5C798E4A" w14:textId="165B82BF" w:rsidR="00790A1D" w:rsidRPr="001D7246" w:rsidRDefault="00790A1D" w:rsidP="00C928E5">
            <w:pPr>
              <w:spacing w:line="276" w:lineRule="auto"/>
              <w:rPr>
                <w:rFonts w:cs="Times New Roman"/>
                <w:sz w:val="18"/>
                <w:szCs w:val="18"/>
                <w:lang w:val="hr-HR"/>
              </w:rPr>
            </w:pPr>
            <w:r w:rsidRPr="001D7246">
              <w:rPr>
                <w:rFonts w:cs="Times New Roman"/>
                <w:sz w:val="18"/>
                <w:szCs w:val="18"/>
                <w:lang w:val="hr-HR"/>
              </w:rPr>
              <w:t xml:space="preserve">OPIS </w:t>
            </w:r>
            <w:r w:rsidR="00C928E5">
              <w:rPr>
                <w:rFonts w:cs="Times New Roman"/>
                <w:sz w:val="18"/>
                <w:szCs w:val="18"/>
                <w:lang w:val="hr-HR"/>
              </w:rPr>
              <w:t>AKTIVNOSTI</w:t>
            </w:r>
            <w:r w:rsidRPr="001D7246">
              <w:rPr>
                <w:rFonts w:cs="Times New Roman"/>
                <w:sz w:val="18"/>
                <w:szCs w:val="18"/>
                <w:lang w:val="hr-HR"/>
              </w:rPr>
              <w:t xml:space="preserve">: </w:t>
            </w:r>
          </w:p>
        </w:tc>
        <w:tc>
          <w:tcPr>
            <w:tcW w:w="7083" w:type="dxa"/>
            <w:gridSpan w:val="3"/>
          </w:tcPr>
          <w:p w14:paraId="3E54A79E" w14:textId="53EC7B06" w:rsidR="00790A1D" w:rsidRPr="001D7246" w:rsidRDefault="001D7246" w:rsidP="0045222F">
            <w:pPr>
              <w:spacing w:line="276" w:lineRule="auto"/>
              <w:jc w:val="both"/>
              <w:rPr>
                <w:rFonts w:cs="Times New Roman"/>
                <w:sz w:val="18"/>
                <w:szCs w:val="18"/>
                <w:lang w:val="hr-HR"/>
              </w:rPr>
            </w:pPr>
            <w:r w:rsidRPr="001D7246">
              <w:rPr>
                <w:rFonts w:cs="Times New Roman"/>
                <w:sz w:val="18"/>
                <w:szCs w:val="18"/>
                <w:lang w:val="hr-HR"/>
              </w:rPr>
              <w:t xml:space="preserve">S ciljem osnaživanja horizontalne i vertikalne koordinacije godišnje su planirane 4 sjednice Povjerenstva za praćenje Nacionalnog plana za uključivanje Roma. Kako bi se ojačali kapaciteti predstavnika tijela uključenih u provedbu Nacionalnog plana, u provedbenom razdoblju do 2022. godine planirane su i tri regionalne sjednice Radne skupine Povjerenstva ili Povjerenstva. Za postizanje cilja jačanja koordinacijske uloge Ureda te jačanje kapaciteta predstavnika tijela uključenih u provedbu Nacionalnog plana za uključivanje Roma za razdoblje od 2021. do 2027. godine provest će se informiranje svih dionika o sadržaju dokumenta te njihovoj ulozi putem raznih promotivnih materijala – izradit će se vizualni identitet Nacionalnog plana i pratećih Akcijskih planova te prateća info i </w:t>
            </w:r>
            <w:proofErr w:type="spellStart"/>
            <w:r w:rsidRPr="001D7246">
              <w:rPr>
                <w:rFonts w:cs="Times New Roman"/>
                <w:sz w:val="18"/>
                <w:szCs w:val="18"/>
                <w:lang w:val="hr-HR"/>
              </w:rPr>
              <w:t>videografika</w:t>
            </w:r>
            <w:proofErr w:type="spellEnd"/>
            <w:r w:rsidRPr="001D7246">
              <w:rPr>
                <w:rFonts w:cs="Times New Roman"/>
                <w:sz w:val="18"/>
                <w:szCs w:val="18"/>
                <w:lang w:val="hr-HR"/>
              </w:rPr>
              <w:t xml:space="preserve"> o značenju NPUR-a  za život pripadnika romske nacionalne manjine na regionalnoj i lokalnoj razini te njegovoj povezanosti s drugim strateškim aktima na nacionalnoj</w:t>
            </w:r>
            <w:r w:rsidR="00091C27">
              <w:rPr>
                <w:rFonts w:cs="Times New Roman"/>
                <w:sz w:val="18"/>
                <w:szCs w:val="18"/>
                <w:lang w:val="hr-HR"/>
              </w:rPr>
              <w:t>, regionalnoj i lokalnoj razini</w:t>
            </w:r>
            <w:r w:rsidRPr="001D7246">
              <w:rPr>
                <w:rFonts w:cs="Times New Roman"/>
                <w:sz w:val="18"/>
                <w:szCs w:val="18"/>
                <w:lang w:val="hr-HR"/>
              </w:rPr>
              <w:t xml:space="preserve">.  </w:t>
            </w:r>
          </w:p>
        </w:tc>
      </w:tr>
      <w:tr w:rsidR="001D7246" w:rsidRPr="001D7246" w14:paraId="56A7465A" w14:textId="77777777" w:rsidTr="00091C27">
        <w:tc>
          <w:tcPr>
            <w:tcW w:w="2268" w:type="dxa"/>
          </w:tcPr>
          <w:p w14:paraId="756CEE3A" w14:textId="1D2FE0A9" w:rsidR="00790A1D" w:rsidRPr="001D7246" w:rsidRDefault="00790A1D" w:rsidP="002B425B">
            <w:pPr>
              <w:spacing w:line="276" w:lineRule="auto"/>
              <w:rPr>
                <w:rFonts w:cs="Times New Roman"/>
                <w:sz w:val="18"/>
                <w:szCs w:val="18"/>
                <w:lang w:val="hr-HR"/>
              </w:rPr>
            </w:pPr>
            <w:r w:rsidRPr="001D7246">
              <w:rPr>
                <w:rFonts w:cs="Times New Roman"/>
                <w:sz w:val="18"/>
                <w:szCs w:val="18"/>
                <w:lang w:val="hr-HR"/>
              </w:rPr>
              <w:t xml:space="preserve">NOSITELJ PROVEDBE: </w:t>
            </w:r>
          </w:p>
        </w:tc>
        <w:tc>
          <w:tcPr>
            <w:tcW w:w="7083" w:type="dxa"/>
            <w:gridSpan w:val="3"/>
          </w:tcPr>
          <w:p w14:paraId="6EFC0DB8" w14:textId="77777777" w:rsidR="00790A1D" w:rsidRPr="001D7246" w:rsidRDefault="00790A1D" w:rsidP="007660E8">
            <w:pPr>
              <w:spacing w:line="276" w:lineRule="auto"/>
              <w:rPr>
                <w:rFonts w:cs="Times New Roman"/>
                <w:sz w:val="18"/>
                <w:szCs w:val="18"/>
                <w:lang w:val="hr-HR"/>
              </w:rPr>
            </w:pPr>
            <w:r w:rsidRPr="001D7246">
              <w:rPr>
                <w:rFonts w:cs="Times New Roman"/>
                <w:sz w:val="18"/>
                <w:szCs w:val="18"/>
                <w:lang w:val="hr-HR"/>
              </w:rPr>
              <w:t>Ured za ljudska prava i prava nacionalnih manjina</w:t>
            </w:r>
          </w:p>
        </w:tc>
      </w:tr>
      <w:tr w:rsidR="001D7246" w:rsidRPr="001D7246" w14:paraId="618E98A7" w14:textId="77777777" w:rsidTr="00091C27">
        <w:tc>
          <w:tcPr>
            <w:tcW w:w="2268" w:type="dxa"/>
          </w:tcPr>
          <w:p w14:paraId="1E638E7A" w14:textId="3A535DAF" w:rsidR="00790A1D" w:rsidRPr="001D7246" w:rsidRDefault="00790A1D" w:rsidP="002B425B">
            <w:pPr>
              <w:spacing w:line="276" w:lineRule="auto"/>
              <w:rPr>
                <w:rFonts w:cs="Times New Roman"/>
                <w:sz w:val="18"/>
                <w:szCs w:val="18"/>
                <w:lang w:val="hr-HR"/>
              </w:rPr>
            </w:pPr>
            <w:r w:rsidRPr="001D7246">
              <w:rPr>
                <w:rFonts w:cs="Times New Roman"/>
                <w:sz w:val="18"/>
                <w:szCs w:val="18"/>
                <w:lang w:val="hr-HR"/>
              </w:rPr>
              <w:t>PARTNERI (ukoliko će ih biti):</w:t>
            </w:r>
          </w:p>
        </w:tc>
        <w:tc>
          <w:tcPr>
            <w:tcW w:w="7083" w:type="dxa"/>
            <w:gridSpan w:val="3"/>
          </w:tcPr>
          <w:p w14:paraId="6C5DB250" w14:textId="308F789A" w:rsidR="00790A1D" w:rsidRPr="001D7246" w:rsidRDefault="00E179A3" w:rsidP="007660E8">
            <w:pPr>
              <w:spacing w:line="276" w:lineRule="auto"/>
              <w:rPr>
                <w:rFonts w:cs="Times New Roman"/>
                <w:sz w:val="18"/>
                <w:szCs w:val="18"/>
                <w:lang w:val="hr-HR"/>
              </w:rPr>
            </w:pPr>
            <w:r w:rsidRPr="001D7246">
              <w:rPr>
                <w:rFonts w:cs="Times New Roman"/>
                <w:sz w:val="18"/>
                <w:szCs w:val="18"/>
                <w:lang w:val="hr-HR"/>
              </w:rPr>
              <w:t>/</w:t>
            </w:r>
          </w:p>
        </w:tc>
      </w:tr>
      <w:tr w:rsidR="00BE1B4C" w:rsidRPr="001D7246" w14:paraId="395129FB" w14:textId="77777777" w:rsidTr="00091C27">
        <w:tc>
          <w:tcPr>
            <w:tcW w:w="2268" w:type="dxa"/>
          </w:tcPr>
          <w:p w14:paraId="3A8E8864" w14:textId="4FB3860B" w:rsidR="00BE1B4C" w:rsidRPr="001D7246" w:rsidRDefault="00BE1B4C" w:rsidP="00C928E5">
            <w:pPr>
              <w:spacing w:line="276" w:lineRule="auto"/>
              <w:rPr>
                <w:rFonts w:cs="Times New Roman"/>
                <w:sz w:val="18"/>
                <w:szCs w:val="18"/>
                <w:lang w:val="hr-HR"/>
              </w:rPr>
            </w:pPr>
            <w:r w:rsidRPr="001D7246">
              <w:rPr>
                <w:rFonts w:cs="Times New Roman"/>
                <w:sz w:val="18"/>
                <w:szCs w:val="18"/>
                <w:lang w:val="hr-HR"/>
              </w:rPr>
              <w:lastRenderedPageBreak/>
              <w:t xml:space="preserve">POKAZATELJI PROVEDBE i </w:t>
            </w:r>
            <w:r w:rsidR="00C928E5">
              <w:rPr>
                <w:rFonts w:cs="Times New Roman"/>
                <w:sz w:val="18"/>
                <w:szCs w:val="18"/>
                <w:lang w:val="hr-HR"/>
              </w:rPr>
              <w:t>POKAZATELJI</w:t>
            </w:r>
            <w:r w:rsidR="00C928E5" w:rsidRPr="001D7246">
              <w:rPr>
                <w:rFonts w:cs="Times New Roman"/>
                <w:sz w:val="18"/>
                <w:szCs w:val="18"/>
                <w:lang w:val="hr-HR"/>
              </w:rPr>
              <w:t xml:space="preserve"> </w:t>
            </w:r>
            <w:r w:rsidRPr="001D7246">
              <w:rPr>
                <w:rFonts w:cs="Times New Roman"/>
                <w:sz w:val="18"/>
                <w:szCs w:val="18"/>
                <w:lang w:val="hr-HR"/>
              </w:rPr>
              <w:t>uspješnosti provedbe</w:t>
            </w:r>
          </w:p>
        </w:tc>
        <w:tc>
          <w:tcPr>
            <w:tcW w:w="2268" w:type="dxa"/>
          </w:tcPr>
          <w:p w14:paraId="09132C43" w14:textId="57AE6516" w:rsidR="00BE1B4C" w:rsidRPr="001D7246" w:rsidRDefault="00BE1B4C" w:rsidP="00BE1B4C">
            <w:pPr>
              <w:spacing w:line="276" w:lineRule="auto"/>
              <w:jc w:val="center"/>
              <w:rPr>
                <w:rFonts w:cs="Times New Roman"/>
                <w:sz w:val="18"/>
                <w:szCs w:val="18"/>
                <w:lang w:val="hr-HR"/>
              </w:rPr>
            </w:pPr>
            <w:r w:rsidRPr="001D7246">
              <w:rPr>
                <w:rFonts w:cs="Times New Roman"/>
                <w:sz w:val="18"/>
                <w:szCs w:val="18"/>
                <w:lang w:val="hr-HR"/>
              </w:rPr>
              <w:t>Broj sjednica</w:t>
            </w:r>
          </w:p>
        </w:tc>
        <w:tc>
          <w:tcPr>
            <w:tcW w:w="2268" w:type="dxa"/>
          </w:tcPr>
          <w:p w14:paraId="3F95C834" w14:textId="77777777" w:rsidR="00BE1B4C" w:rsidRPr="001D7246" w:rsidRDefault="00BE1B4C" w:rsidP="00BE1B4C">
            <w:pPr>
              <w:spacing w:line="276" w:lineRule="auto"/>
              <w:jc w:val="center"/>
              <w:rPr>
                <w:rFonts w:cs="Times New Roman"/>
                <w:sz w:val="18"/>
                <w:szCs w:val="18"/>
                <w:lang w:val="hr-HR"/>
              </w:rPr>
            </w:pPr>
            <w:r w:rsidRPr="001D7246">
              <w:rPr>
                <w:rFonts w:cs="Times New Roman"/>
                <w:sz w:val="18"/>
                <w:szCs w:val="18"/>
                <w:lang w:val="hr-HR"/>
              </w:rPr>
              <w:t>Broj regionalnih sjednica u odnosu na ukupni broj sjednica</w:t>
            </w:r>
          </w:p>
        </w:tc>
        <w:tc>
          <w:tcPr>
            <w:tcW w:w="2547" w:type="dxa"/>
          </w:tcPr>
          <w:p w14:paraId="702E3FC4" w14:textId="368D9D05" w:rsidR="00BE1B4C" w:rsidRPr="001D7246" w:rsidRDefault="00BE1B4C" w:rsidP="00BE1B4C">
            <w:pPr>
              <w:spacing w:line="276" w:lineRule="auto"/>
              <w:jc w:val="center"/>
              <w:rPr>
                <w:rFonts w:cs="Times New Roman"/>
                <w:sz w:val="18"/>
                <w:szCs w:val="18"/>
                <w:lang w:val="hr-HR"/>
              </w:rPr>
            </w:pPr>
            <w:r w:rsidRPr="006E4DE6">
              <w:rPr>
                <w:rFonts w:cs="Times New Roman"/>
                <w:sz w:val="18"/>
                <w:szCs w:val="18"/>
                <w:lang w:val="hr-HR"/>
              </w:rPr>
              <w:t>Broj izrađenih promotivnih materijala</w:t>
            </w:r>
          </w:p>
        </w:tc>
      </w:tr>
      <w:tr w:rsidR="00BE1B4C" w:rsidRPr="001D7246" w14:paraId="79755306" w14:textId="77777777" w:rsidTr="00091C27">
        <w:tc>
          <w:tcPr>
            <w:tcW w:w="2268" w:type="dxa"/>
          </w:tcPr>
          <w:p w14:paraId="79C44BAF" w14:textId="77777777" w:rsidR="00BE1B4C" w:rsidRPr="001D7246" w:rsidRDefault="00BE1B4C" w:rsidP="00BE1B4C">
            <w:pPr>
              <w:spacing w:line="276" w:lineRule="auto"/>
              <w:rPr>
                <w:rFonts w:cs="Times New Roman"/>
                <w:sz w:val="18"/>
                <w:szCs w:val="18"/>
                <w:lang w:val="hr-HR"/>
              </w:rPr>
            </w:pPr>
            <w:r w:rsidRPr="001D7246">
              <w:rPr>
                <w:rFonts w:cs="Times New Roman"/>
                <w:sz w:val="18"/>
                <w:szCs w:val="18"/>
                <w:lang w:val="hr-HR"/>
              </w:rPr>
              <w:t>Planirani ishodi za pokazatelje provedbe u 2021. godini</w:t>
            </w:r>
          </w:p>
        </w:tc>
        <w:tc>
          <w:tcPr>
            <w:tcW w:w="2268" w:type="dxa"/>
          </w:tcPr>
          <w:p w14:paraId="7A98800B" w14:textId="77777777" w:rsidR="00BE1B4C" w:rsidRPr="001D7246" w:rsidRDefault="00BE1B4C" w:rsidP="00BE1B4C">
            <w:pPr>
              <w:spacing w:line="276" w:lineRule="auto"/>
              <w:jc w:val="center"/>
              <w:rPr>
                <w:rFonts w:cs="Times New Roman"/>
                <w:sz w:val="18"/>
                <w:szCs w:val="18"/>
                <w:lang w:val="hr-HR"/>
              </w:rPr>
            </w:pPr>
            <w:r w:rsidRPr="001D7246">
              <w:rPr>
                <w:rFonts w:cs="Times New Roman"/>
                <w:sz w:val="18"/>
                <w:szCs w:val="18"/>
                <w:lang w:val="hr-HR"/>
              </w:rPr>
              <w:t>4</w:t>
            </w:r>
          </w:p>
        </w:tc>
        <w:tc>
          <w:tcPr>
            <w:tcW w:w="2268" w:type="dxa"/>
          </w:tcPr>
          <w:p w14:paraId="47750F6C" w14:textId="77777777" w:rsidR="00BE1B4C" w:rsidRPr="001D7246" w:rsidRDefault="00BE1B4C" w:rsidP="00BE1B4C">
            <w:pPr>
              <w:spacing w:line="276" w:lineRule="auto"/>
              <w:jc w:val="center"/>
              <w:rPr>
                <w:rFonts w:cs="Times New Roman"/>
                <w:sz w:val="18"/>
                <w:szCs w:val="18"/>
                <w:lang w:val="hr-HR"/>
              </w:rPr>
            </w:pPr>
            <w:r w:rsidRPr="001D7246">
              <w:rPr>
                <w:rFonts w:cs="Times New Roman"/>
                <w:sz w:val="18"/>
                <w:szCs w:val="18"/>
                <w:lang w:val="hr-HR"/>
              </w:rPr>
              <w:t>2/4</w:t>
            </w:r>
          </w:p>
        </w:tc>
        <w:tc>
          <w:tcPr>
            <w:tcW w:w="2547" w:type="dxa"/>
          </w:tcPr>
          <w:p w14:paraId="70DD6B96" w14:textId="783C4055" w:rsidR="00BE1B4C" w:rsidRPr="001D7246" w:rsidRDefault="00BE1B4C" w:rsidP="00BE1B4C">
            <w:pPr>
              <w:spacing w:line="276" w:lineRule="auto"/>
              <w:jc w:val="center"/>
              <w:rPr>
                <w:rFonts w:cs="Times New Roman"/>
                <w:sz w:val="18"/>
                <w:szCs w:val="18"/>
                <w:lang w:val="hr-HR"/>
              </w:rPr>
            </w:pPr>
            <w:r w:rsidRPr="006E4DE6">
              <w:rPr>
                <w:rFonts w:cs="Times New Roman"/>
                <w:sz w:val="18"/>
                <w:szCs w:val="18"/>
                <w:lang w:val="hr-HR"/>
              </w:rPr>
              <w:t>3</w:t>
            </w:r>
          </w:p>
        </w:tc>
      </w:tr>
      <w:tr w:rsidR="00BE1B4C" w:rsidRPr="001D7246" w14:paraId="0ADB7311" w14:textId="77777777" w:rsidTr="00091C27">
        <w:tc>
          <w:tcPr>
            <w:tcW w:w="2268" w:type="dxa"/>
          </w:tcPr>
          <w:p w14:paraId="24FEFEFF" w14:textId="77777777" w:rsidR="00BE1B4C" w:rsidRPr="001D7246" w:rsidRDefault="00BE1B4C" w:rsidP="00BE1B4C">
            <w:pPr>
              <w:spacing w:line="276" w:lineRule="auto"/>
              <w:rPr>
                <w:rFonts w:cs="Times New Roman"/>
                <w:sz w:val="18"/>
                <w:szCs w:val="18"/>
                <w:lang w:val="hr-HR"/>
              </w:rPr>
            </w:pPr>
            <w:r w:rsidRPr="001D7246">
              <w:rPr>
                <w:rFonts w:cs="Times New Roman"/>
                <w:sz w:val="18"/>
                <w:szCs w:val="18"/>
                <w:lang w:val="hr-HR"/>
              </w:rPr>
              <w:t>Pokazatelji provedbe u 2022. godini</w:t>
            </w:r>
          </w:p>
        </w:tc>
        <w:tc>
          <w:tcPr>
            <w:tcW w:w="2268" w:type="dxa"/>
          </w:tcPr>
          <w:p w14:paraId="6589532D" w14:textId="77777777" w:rsidR="00BE1B4C" w:rsidRPr="001D7246" w:rsidRDefault="00BE1B4C" w:rsidP="00BE1B4C">
            <w:pPr>
              <w:spacing w:line="276" w:lineRule="auto"/>
              <w:jc w:val="center"/>
              <w:rPr>
                <w:rFonts w:cs="Times New Roman"/>
                <w:sz w:val="18"/>
                <w:szCs w:val="18"/>
                <w:lang w:val="hr-HR"/>
              </w:rPr>
            </w:pPr>
            <w:r w:rsidRPr="001D7246">
              <w:rPr>
                <w:rFonts w:cs="Times New Roman"/>
                <w:sz w:val="18"/>
                <w:szCs w:val="18"/>
                <w:lang w:val="hr-HR"/>
              </w:rPr>
              <w:t>4</w:t>
            </w:r>
          </w:p>
        </w:tc>
        <w:tc>
          <w:tcPr>
            <w:tcW w:w="2268" w:type="dxa"/>
          </w:tcPr>
          <w:p w14:paraId="6048DDAE" w14:textId="77777777" w:rsidR="00BE1B4C" w:rsidRPr="001D7246" w:rsidRDefault="00BE1B4C" w:rsidP="00BE1B4C">
            <w:pPr>
              <w:spacing w:line="276" w:lineRule="auto"/>
              <w:jc w:val="center"/>
              <w:rPr>
                <w:rFonts w:cs="Times New Roman"/>
                <w:sz w:val="18"/>
                <w:szCs w:val="18"/>
                <w:lang w:val="hr-HR"/>
              </w:rPr>
            </w:pPr>
            <w:r w:rsidRPr="001D7246">
              <w:rPr>
                <w:rFonts w:cs="Times New Roman"/>
                <w:sz w:val="18"/>
                <w:szCs w:val="18"/>
                <w:lang w:val="hr-HR"/>
              </w:rPr>
              <w:t>1/4</w:t>
            </w:r>
          </w:p>
        </w:tc>
        <w:tc>
          <w:tcPr>
            <w:tcW w:w="2547" w:type="dxa"/>
          </w:tcPr>
          <w:p w14:paraId="666D5179" w14:textId="64290CDD" w:rsidR="00BE1B4C" w:rsidRPr="001D7246" w:rsidRDefault="00BE1B4C" w:rsidP="00BE1B4C">
            <w:pPr>
              <w:spacing w:line="276" w:lineRule="auto"/>
              <w:jc w:val="center"/>
              <w:rPr>
                <w:rFonts w:cs="Times New Roman"/>
                <w:sz w:val="18"/>
                <w:szCs w:val="18"/>
                <w:lang w:val="hr-HR"/>
              </w:rPr>
            </w:pPr>
            <w:r w:rsidRPr="006E4DE6">
              <w:rPr>
                <w:rFonts w:cs="Times New Roman"/>
                <w:sz w:val="18"/>
                <w:szCs w:val="18"/>
                <w:lang w:val="hr-HR"/>
              </w:rPr>
              <w:t>/</w:t>
            </w:r>
          </w:p>
        </w:tc>
      </w:tr>
      <w:tr w:rsidR="001D7246" w:rsidRPr="001D7246" w14:paraId="559CD944" w14:textId="77777777" w:rsidTr="00091C27">
        <w:tc>
          <w:tcPr>
            <w:tcW w:w="2268" w:type="dxa"/>
          </w:tcPr>
          <w:p w14:paraId="2A50935D" w14:textId="0449B525" w:rsidR="00790A1D" w:rsidRPr="001D7246" w:rsidRDefault="00790A1D" w:rsidP="002B425B">
            <w:pPr>
              <w:spacing w:line="276" w:lineRule="auto"/>
              <w:rPr>
                <w:rFonts w:cs="Times New Roman"/>
                <w:sz w:val="18"/>
                <w:szCs w:val="18"/>
                <w:lang w:val="hr-HR"/>
              </w:rPr>
            </w:pPr>
            <w:r w:rsidRPr="001D7246">
              <w:rPr>
                <w:rFonts w:cs="Times New Roman"/>
                <w:sz w:val="18"/>
                <w:szCs w:val="18"/>
                <w:lang w:val="hr-HR"/>
              </w:rPr>
              <w:t>IZVORI FINANCIRANJA (iznos sredstava i proračunska pozicija)</w:t>
            </w:r>
          </w:p>
        </w:tc>
        <w:tc>
          <w:tcPr>
            <w:tcW w:w="2268" w:type="dxa"/>
          </w:tcPr>
          <w:p w14:paraId="607CD967" w14:textId="1BC61416" w:rsidR="00790A1D" w:rsidRPr="001D7246" w:rsidRDefault="00790A1D" w:rsidP="00091C27">
            <w:pPr>
              <w:spacing w:line="276" w:lineRule="auto"/>
              <w:jc w:val="center"/>
              <w:rPr>
                <w:rFonts w:cs="Times New Roman"/>
                <w:sz w:val="18"/>
                <w:szCs w:val="18"/>
                <w:lang w:val="hr-HR"/>
              </w:rPr>
            </w:pPr>
            <w:r w:rsidRPr="001D7246">
              <w:rPr>
                <w:rFonts w:cs="Times New Roman"/>
                <w:sz w:val="18"/>
                <w:szCs w:val="18"/>
                <w:lang w:val="hr-HR"/>
              </w:rPr>
              <w:t>Državni proračun (kn)</w:t>
            </w:r>
          </w:p>
          <w:p w14:paraId="30AD247A" w14:textId="77777777" w:rsidR="00790A1D" w:rsidRPr="001D7246" w:rsidRDefault="00790A1D" w:rsidP="00091C27">
            <w:pPr>
              <w:spacing w:line="276" w:lineRule="auto"/>
              <w:jc w:val="center"/>
              <w:rPr>
                <w:rFonts w:cs="Times New Roman"/>
                <w:sz w:val="18"/>
                <w:szCs w:val="18"/>
                <w:lang w:val="hr-HR"/>
              </w:rPr>
            </w:pPr>
          </w:p>
        </w:tc>
        <w:tc>
          <w:tcPr>
            <w:tcW w:w="2268" w:type="dxa"/>
          </w:tcPr>
          <w:p w14:paraId="235663B9" w14:textId="01C5E57E" w:rsidR="00790A1D" w:rsidRPr="001D7246" w:rsidRDefault="00790A1D" w:rsidP="00091C27">
            <w:pPr>
              <w:spacing w:line="276" w:lineRule="auto"/>
              <w:jc w:val="center"/>
              <w:rPr>
                <w:rFonts w:cs="Times New Roman"/>
                <w:sz w:val="18"/>
                <w:szCs w:val="18"/>
                <w:lang w:val="hr-HR"/>
              </w:rPr>
            </w:pPr>
            <w:r w:rsidRPr="001D7246">
              <w:rPr>
                <w:rFonts w:cs="Times New Roman"/>
                <w:sz w:val="18"/>
                <w:szCs w:val="18"/>
                <w:lang w:val="hr-HR"/>
              </w:rPr>
              <w:t>EU financiranje (kn)</w:t>
            </w:r>
          </w:p>
          <w:p w14:paraId="443C6448" w14:textId="77777777" w:rsidR="00790A1D" w:rsidRPr="001D7246" w:rsidRDefault="00790A1D" w:rsidP="00091C27">
            <w:pPr>
              <w:spacing w:line="276" w:lineRule="auto"/>
              <w:jc w:val="center"/>
              <w:rPr>
                <w:rFonts w:cs="Times New Roman"/>
                <w:sz w:val="18"/>
                <w:szCs w:val="18"/>
                <w:lang w:val="hr-HR"/>
              </w:rPr>
            </w:pPr>
          </w:p>
        </w:tc>
        <w:tc>
          <w:tcPr>
            <w:tcW w:w="2547" w:type="dxa"/>
          </w:tcPr>
          <w:p w14:paraId="50DB67A4" w14:textId="156F32F7" w:rsidR="00790A1D" w:rsidRPr="001D7246" w:rsidRDefault="00790A1D" w:rsidP="00091C27">
            <w:pPr>
              <w:spacing w:line="276" w:lineRule="auto"/>
              <w:jc w:val="center"/>
              <w:rPr>
                <w:rFonts w:cs="Times New Roman"/>
                <w:sz w:val="18"/>
                <w:szCs w:val="18"/>
                <w:lang w:val="hr-HR"/>
              </w:rPr>
            </w:pPr>
            <w:r w:rsidRPr="001D7246">
              <w:rPr>
                <w:rFonts w:cs="Times New Roman"/>
                <w:sz w:val="18"/>
                <w:szCs w:val="18"/>
                <w:lang w:val="hr-HR"/>
              </w:rPr>
              <w:t>Drugi izvori (kn)</w:t>
            </w:r>
          </w:p>
          <w:p w14:paraId="0C23D486" w14:textId="77777777" w:rsidR="00790A1D" w:rsidRPr="001D7246" w:rsidRDefault="00790A1D" w:rsidP="00091C27">
            <w:pPr>
              <w:spacing w:line="276" w:lineRule="auto"/>
              <w:jc w:val="center"/>
              <w:rPr>
                <w:rFonts w:cs="Times New Roman"/>
                <w:sz w:val="18"/>
                <w:szCs w:val="18"/>
                <w:lang w:val="hr-HR"/>
              </w:rPr>
            </w:pPr>
          </w:p>
        </w:tc>
      </w:tr>
      <w:tr w:rsidR="001F17D8" w:rsidRPr="001D7246" w14:paraId="01FAD343" w14:textId="77777777" w:rsidTr="00091C27">
        <w:tc>
          <w:tcPr>
            <w:tcW w:w="2268" w:type="dxa"/>
          </w:tcPr>
          <w:p w14:paraId="7D47F591" w14:textId="1A23FB0A" w:rsidR="001F17D8" w:rsidRPr="001D7246" w:rsidRDefault="001F17D8" w:rsidP="001F17D8">
            <w:pPr>
              <w:spacing w:line="276" w:lineRule="auto"/>
              <w:rPr>
                <w:rFonts w:cs="Times New Roman"/>
                <w:sz w:val="18"/>
                <w:szCs w:val="18"/>
                <w:lang w:val="hr-HR"/>
              </w:rPr>
            </w:pPr>
            <w:r w:rsidRPr="006E4DE6">
              <w:rPr>
                <w:rFonts w:cs="Times New Roman"/>
                <w:sz w:val="18"/>
                <w:szCs w:val="18"/>
                <w:lang w:val="hr-HR"/>
              </w:rPr>
              <w:t>Izvori financiranja u 2021. godini</w:t>
            </w:r>
          </w:p>
        </w:tc>
        <w:tc>
          <w:tcPr>
            <w:tcW w:w="2268" w:type="dxa"/>
          </w:tcPr>
          <w:p w14:paraId="69C196A8" w14:textId="2E873AEF" w:rsidR="001F17D8" w:rsidRPr="006E4DE6" w:rsidRDefault="001F17D8" w:rsidP="00091C27">
            <w:pPr>
              <w:jc w:val="center"/>
              <w:rPr>
                <w:rFonts w:cs="Times New Roman"/>
                <w:sz w:val="18"/>
                <w:szCs w:val="18"/>
                <w:lang w:val="hr-HR"/>
              </w:rPr>
            </w:pPr>
            <w:r w:rsidRPr="006E4DE6">
              <w:rPr>
                <w:rFonts w:cs="Times New Roman"/>
                <w:sz w:val="18"/>
                <w:szCs w:val="18"/>
                <w:lang w:val="hr-HR"/>
              </w:rPr>
              <w:t>A513041, izvor 11 – 45.000,00</w:t>
            </w:r>
          </w:p>
          <w:p w14:paraId="67DF4BDD" w14:textId="42BD95CE" w:rsidR="001F17D8" w:rsidRPr="001D7246" w:rsidRDefault="001F17D8" w:rsidP="00091C27">
            <w:pPr>
              <w:spacing w:line="276" w:lineRule="auto"/>
              <w:jc w:val="center"/>
              <w:rPr>
                <w:rFonts w:cs="Times New Roman"/>
                <w:sz w:val="18"/>
                <w:szCs w:val="18"/>
                <w:lang w:val="hr-HR"/>
              </w:rPr>
            </w:pPr>
            <w:r w:rsidRPr="006E4DE6">
              <w:rPr>
                <w:rFonts w:cs="Times New Roman"/>
                <w:sz w:val="18"/>
                <w:szCs w:val="18"/>
                <w:lang w:val="hr-HR"/>
              </w:rPr>
              <w:t>A513043, izvor 12 – 99.618,00</w:t>
            </w:r>
          </w:p>
        </w:tc>
        <w:tc>
          <w:tcPr>
            <w:tcW w:w="2268" w:type="dxa"/>
          </w:tcPr>
          <w:p w14:paraId="7C6E4CED" w14:textId="7F44FE40" w:rsidR="001F17D8" w:rsidRPr="001D7246" w:rsidRDefault="001F17D8" w:rsidP="00091C27">
            <w:pPr>
              <w:spacing w:line="276" w:lineRule="auto"/>
              <w:jc w:val="center"/>
              <w:rPr>
                <w:rFonts w:cs="Times New Roman"/>
                <w:sz w:val="18"/>
                <w:szCs w:val="18"/>
                <w:lang w:val="hr-HR"/>
              </w:rPr>
            </w:pPr>
            <w:r w:rsidRPr="006E4DE6">
              <w:rPr>
                <w:rFonts w:cs="Times New Roman"/>
                <w:sz w:val="18"/>
                <w:szCs w:val="18"/>
                <w:lang w:val="hr-HR"/>
              </w:rPr>
              <w:t>A513043, izvor 561 -</w:t>
            </w:r>
            <w:r w:rsidRPr="006E4DE6">
              <w:rPr>
                <w:lang w:val="hr-HR"/>
              </w:rPr>
              <w:t xml:space="preserve"> </w:t>
            </w:r>
            <w:r w:rsidRPr="006E4DE6">
              <w:rPr>
                <w:rFonts w:cs="Times New Roman"/>
                <w:sz w:val="18"/>
                <w:szCs w:val="18"/>
                <w:lang w:val="hr-HR"/>
              </w:rPr>
              <w:t>564.672,00</w:t>
            </w:r>
          </w:p>
        </w:tc>
        <w:tc>
          <w:tcPr>
            <w:tcW w:w="2547" w:type="dxa"/>
          </w:tcPr>
          <w:p w14:paraId="2E8A12AA" w14:textId="2975131B" w:rsidR="001F17D8" w:rsidRPr="001D7246" w:rsidRDefault="00091C27" w:rsidP="00091C27">
            <w:pPr>
              <w:spacing w:line="276" w:lineRule="auto"/>
              <w:jc w:val="center"/>
              <w:rPr>
                <w:rFonts w:cs="Times New Roman"/>
                <w:sz w:val="18"/>
                <w:szCs w:val="18"/>
                <w:lang w:val="hr-HR"/>
              </w:rPr>
            </w:pPr>
            <w:r>
              <w:rPr>
                <w:rFonts w:cs="Times New Roman"/>
                <w:sz w:val="18"/>
                <w:szCs w:val="18"/>
                <w:lang w:val="hr-HR"/>
              </w:rPr>
              <w:t>0,00</w:t>
            </w:r>
          </w:p>
        </w:tc>
      </w:tr>
      <w:tr w:rsidR="001F17D8" w:rsidRPr="001D7246" w14:paraId="4776FF03" w14:textId="77777777" w:rsidTr="00091C27">
        <w:tc>
          <w:tcPr>
            <w:tcW w:w="2268" w:type="dxa"/>
          </w:tcPr>
          <w:p w14:paraId="0E875A1B" w14:textId="02098F07" w:rsidR="001F17D8" w:rsidRPr="001D7246" w:rsidRDefault="001F17D8" w:rsidP="001F17D8">
            <w:pPr>
              <w:spacing w:line="276" w:lineRule="auto"/>
              <w:rPr>
                <w:rFonts w:cs="Times New Roman"/>
                <w:sz w:val="18"/>
                <w:szCs w:val="18"/>
                <w:lang w:val="hr-HR"/>
              </w:rPr>
            </w:pPr>
            <w:r w:rsidRPr="006E4DE6">
              <w:rPr>
                <w:rFonts w:cs="Times New Roman"/>
                <w:sz w:val="18"/>
                <w:szCs w:val="18"/>
                <w:lang w:val="hr-HR"/>
              </w:rPr>
              <w:t>Izvori financiranja u 2022. godini</w:t>
            </w:r>
          </w:p>
        </w:tc>
        <w:tc>
          <w:tcPr>
            <w:tcW w:w="2268" w:type="dxa"/>
          </w:tcPr>
          <w:p w14:paraId="52E87542" w14:textId="14ECC0F0" w:rsidR="001F17D8" w:rsidRPr="006E4DE6" w:rsidRDefault="001F17D8" w:rsidP="00091C27">
            <w:pPr>
              <w:jc w:val="center"/>
              <w:rPr>
                <w:rFonts w:cs="Times New Roman"/>
                <w:sz w:val="18"/>
                <w:szCs w:val="18"/>
                <w:lang w:val="hr-HR"/>
              </w:rPr>
            </w:pPr>
            <w:r w:rsidRPr="006E4DE6">
              <w:rPr>
                <w:rFonts w:cs="Times New Roman"/>
                <w:sz w:val="18"/>
                <w:szCs w:val="18"/>
                <w:lang w:val="hr-HR"/>
              </w:rPr>
              <w:t>A513041, izvor 11 – 45.000,00</w:t>
            </w:r>
          </w:p>
          <w:p w14:paraId="672AF29C" w14:textId="59B2700F" w:rsidR="001F17D8" w:rsidRPr="001D7246" w:rsidRDefault="001F17D8" w:rsidP="00091C27">
            <w:pPr>
              <w:spacing w:line="276" w:lineRule="auto"/>
              <w:jc w:val="center"/>
              <w:rPr>
                <w:rFonts w:cs="Times New Roman"/>
                <w:sz w:val="18"/>
                <w:szCs w:val="18"/>
                <w:lang w:val="hr-HR"/>
              </w:rPr>
            </w:pPr>
            <w:r w:rsidRPr="006E4DE6">
              <w:rPr>
                <w:rFonts w:cs="Times New Roman"/>
                <w:sz w:val="18"/>
                <w:szCs w:val="18"/>
                <w:lang w:val="hr-HR"/>
              </w:rPr>
              <w:t>A513041, izvor 12 – 1.650,00</w:t>
            </w:r>
          </w:p>
        </w:tc>
        <w:tc>
          <w:tcPr>
            <w:tcW w:w="2268" w:type="dxa"/>
          </w:tcPr>
          <w:p w14:paraId="75AA270E" w14:textId="2D81C41F" w:rsidR="001F17D8" w:rsidRPr="001D7246" w:rsidRDefault="001F17D8" w:rsidP="00091C27">
            <w:pPr>
              <w:spacing w:line="276" w:lineRule="auto"/>
              <w:jc w:val="center"/>
              <w:rPr>
                <w:rFonts w:cs="Times New Roman"/>
                <w:sz w:val="18"/>
                <w:szCs w:val="18"/>
                <w:lang w:val="hr-HR"/>
              </w:rPr>
            </w:pPr>
            <w:r w:rsidRPr="006E4DE6">
              <w:rPr>
                <w:rFonts w:cs="Times New Roman"/>
                <w:sz w:val="18"/>
                <w:szCs w:val="18"/>
                <w:lang w:val="hr-HR"/>
              </w:rPr>
              <w:t>A513043, izvor 561 – 9.435,00</w:t>
            </w:r>
          </w:p>
        </w:tc>
        <w:tc>
          <w:tcPr>
            <w:tcW w:w="2547" w:type="dxa"/>
          </w:tcPr>
          <w:p w14:paraId="1BA942DE" w14:textId="06217A3A" w:rsidR="001F17D8" w:rsidRPr="001D7246" w:rsidRDefault="00091C27" w:rsidP="00091C27">
            <w:pPr>
              <w:spacing w:line="276" w:lineRule="auto"/>
              <w:jc w:val="center"/>
              <w:rPr>
                <w:rFonts w:cs="Times New Roman"/>
                <w:sz w:val="18"/>
                <w:szCs w:val="18"/>
                <w:lang w:val="hr-HR"/>
              </w:rPr>
            </w:pPr>
            <w:r>
              <w:rPr>
                <w:rFonts w:cs="Times New Roman"/>
                <w:sz w:val="18"/>
                <w:szCs w:val="18"/>
                <w:lang w:val="hr-HR"/>
              </w:rPr>
              <w:t>0,00</w:t>
            </w:r>
          </w:p>
        </w:tc>
      </w:tr>
      <w:tr w:rsidR="001F17D8" w:rsidRPr="001D7246" w14:paraId="47BEA7CF" w14:textId="77777777" w:rsidTr="00091C27">
        <w:tc>
          <w:tcPr>
            <w:tcW w:w="2268" w:type="dxa"/>
            <w:vMerge w:val="restart"/>
          </w:tcPr>
          <w:p w14:paraId="73F972EE" w14:textId="77777777" w:rsidR="001F17D8" w:rsidRPr="006E4DE6" w:rsidRDefault="001F17D8" w:rsidP="001F17D8">
            <w:pPr>
              <w:rPr>
                <w:rFonts w:cs="Times New Roman"/>
                <w:b/>
                <w:sz w:val="18"/>
                <w:szCs w:val="18"/>
                <w:lang w:val="hr-HR"/>
              </w:rPr>
            </w:pPr>
          </w:p>
          <w:p w14:paraId="20296D32" w14:textId="43BB0D65" w:rsidR="001F17D8" w:rsidRPr="001D7246" w:rsidRDefault="001F17D8" w:rsidP="001F17D8">
            <w:pPr>
              <w:spacing w:line="276" w:lineRule="auto"/>
              <w:rPr>
                <w:rFonts w:cs="Times New Roman"/>
                <w:sz w:val="18"/>
                <w:szCs w:val="18"/>
                <w:lang w:val="hr-HR"/>
              </w:rPr>
            </w:pPr>
            <w:r w:rsidRPr="006E4DE6">
              <w:rPr>
                <w:rFonts w:cs="Times New Roman"/>
                <w:b/>
                <w:sz w:val="18"/>
                <w:szCs w:val="18"/>
                <w:lang w:val="hr-HR"/>
              </w:rPr>
              <w:t xml:space="preserve">UKUPNO PLANIRANA SREDSTVA PO IZVORU </w:t>
            </w:r>
          </w:p>
        </w:tc>
        <w:tc>
          <w:tcPr>
            <w:tcW w:w="2268" w:type="dxa"/>
          </w:tcPr>
          <w:p w14:paraId="704ED919" w14:textId="1626E8B3" w:rsidR="001F17D8" w:rsidRPr="001D7246" w:rsidRDefault="001F17D8" w:rsidP="00091C27">
            <w:pPr>
              <w:spacing w:line="276" w:lineRule="auto"/>
              <w:jc w:val="center"/>
              <w:rPr>
                <w:rFonts w:cs="Times New Roman"/>
                <w:sz w:val="18"/>
                <w:szCs w:val="18"/>
                <w:lang w:val="hr-HR"/>
              </w:rPr>
            </w:pPr>
            <w:r w:rsidRPr="006E4DE6">
              <w:rPr>
                <w:rFonts w:cs="Times New Roman"/>
                <w:b/>
                <w:sz w:val="18"/>
                <w:szCs w:val="18"/>
                <w:lang w:val="hr-HR"/>
              </w:rPr>
              <w:t>Državni proračun (kn)</w:t>
            </w:r>
          </w:p>
        </w:tc>
        <w:tc>
          <w:tcPr>
            <w:tcW w:w="2268" w:type="dxa"/>
          </w:tcPr>
          <w:p w14:paraId="1BEB8E4B" w14:textId="0F4D58D8" w:rsidR="001F17D8" w:rsidRPr="001D7246" w:rsidRDefault="001F17D8" w:rsidP="00091C27">
            <w:pPr>
              <w:spacing w:line="276" w:lineRule="auto"/>
              <w:jc w:val="center"/>
              <w:rPr>
                <w:rFonts w:cs="Times New Roman"/>
                <w:sz w:val="18"/>
                <w:szCs w:val="18"/>
                <w:lang w:val="hr-HR"/>
              </w:rPr>
            </w:pPr>
            <w:r w:rsidRPr="006E4DE6">
              <w:rPr>
                <w:rFonts w:cs="Times New Roman"/>
                <w:b/>
                <w:sz w:val="18"/>
                <w:szCs w:val="18"/>
                <w:lang w:val="hr-HR"/>
              </w:rPr>
              <w:t>EU financiranje (kn)</w:t>
            </w:r>
          </w:p>
        </w:tc>
        <w:tc>
          <w:tcPr>
            <w:tcW w:w="2547" w:type="dxa"/>
          </w:tcPr>
          <w:p w14:paraId="36BE909D" w14:textId="72C243D2" w:rsidR="001F17D8" w:rsidRPr="001D7246" w:rsidRDefault="001F17D8" w:rsidP="00091C27">
            <w:pPr>
              <w:spacing w:line="276" w:lineRule="auto"/>
              <w:jc w:val="center"/>
              <w:rPr>
                <w:rFonts w:cs="Times New Roman"/>
                <w:sz w:val="18"/>
                <w:szCs w:val="18"/>
                <w:lang w:val="hr-HR"/>
              </w:rPr>
            </w:pPr>
            <w:r w:rsidRPr="006E4DE6">
              <w:rPr>
                <w:rFonts w:cs="Times New Roman"/>
                <w:b/>
                <w:sz w:val="18"/>
                <w:szCs w:val="18"/>
                <w:lang w:val="hr-HR"/>
              </w:rPr>
              <w:t>Drugi izvori (kn)</w:t>
            </w:r>
          </w:p>
        </w:tc>
      </w:tr>
      <w:tr w:rsidR="001F17D8" w:rsidRPr="001D7246" w14:paraId="32B494DA" w14:textId="77777777" w:rsidTr="00091C27">
        <w:tc>
          <w:tcPr>
            <w:tcW w:w="2268" w:type="dxa"/>
            <w:vMerge/>
          </w:tcPr>
          <w:p w14:paraId="783882B1" w14:textId="77777777" w:rsidR="001F17D8" w:rsidRPr="001D7246" w:rsidRDefault="001F17D8" w:rsidP="001F17D8">
            <w:pPr>
              <w:spacing w:line="276" w:lineRule="auto"/>
              <w:rPr>
                <w:rFonts w:cs="Times New Roman"/>
                <w:sz w:val="18"/>
                <w:szCs w:val="18"/>
                <w:lang w:val="hr-HR"/>
              </w:rPr>
            </w:pPr>
          </w:p>
        </w:tc>
        <w:tc>
          <w:tcPr>
            <w:tcW w:w="2268" w:type="dxa"/>
            <w:vAlign w:val="bottom"/>
          </w:tcPr>
          <w:p w14:paraId="2AFABFFB" w14:textId="178DA117" w:rsidR="001F17D8" w:rsidRPr="001F17D8" w:rsidRDefault="001F17D8" w:rsidP="00091C27">
            <w:pPr>
              <w:spacing w:line="276" w:lineRule="auto"/>
              <w:jc w:val="center"/>
              <w:rPr>
                <w:rFonts w:cs="Times New Roman"/>
                <w:b/>
                <w:bCs/>
                <w:sz w:val="18"/>
                <w:szCs w:val="18"/>
                <w:lang w:val="hr-HR"/>
              </w:rPr>
            </w:pPr>
            <w:r w:rsidRPr="001F17D8">
              <w:rPr>
                <w:rFonts w:cs="Times New Roman"/>
                <w:b/>
                <w:bCs/>
                <w:sz w:val="18"/>
                <w:szCs w:val="18"/>
                <w:lang w:val="hr-HR"/>
              </w:rPr>
              <w:t>191.268,00</w:t>
            </w:r>
          </w:p>
        </w:tc>
        <w:tc>
          <w:tcPr>
            <w:tcW w:w="2268" w:type="dxa"/>
            <w:vAlign w:val="bottom"/>
          </w:tcPr>
          <w:p w14:paraId="70A3C770" w14:textId="06614B79" w:rsidR="001F17D8" w:rsidRPr="001F17D8" w:rsidRDefault="001F17D8" w:rsidP="00091C27">
            <w:pPr>
              <w:spacing w:line="276" w:lineRule="auto"/>
              <w:jc w:val="center"/>
              <w:rPr>
                <w:rFonts w:cs="Times New Roman"/>
                <w:b/>
                <w:bCs/>
                <w:sz w:val="18"/>
                <w:szCs w:val="18"/>
                <w:lang w:val="hr-HR"/>
              </w:rPr>
            </w:pPr>
            <w:r w:rsidRPr="001F17D8">
              <w:rPr>
                <w:rFonts w:cs="Times New Roman"/>
                <w:b/>
                <w:bCs/>
                <w:sz w:val="18"/>
                <w:szCs w:val="18"/>
                <w:lang w:val="hr-HR"/>
              </w:rPr>
              <w:t>574.107,00</w:t>
            </w:r>
          </w:p>
        </w:tc>
        <w:tc>
          <w:tcPr>
            <w:tcW w:w="2547" w:type="dxa"/>
            <w:vAlign w:val="bottom"/>
          </w:tcPr>
          <w:p w14:paraId="562709EC" w14:textId="771F2534" w:rsidR="001F17D8" w:rsidRPr="001F17D8" w:rsidRDefault="001F17D8" w:rsidP="00091C27">
            <w:pPr>
              <w:spacing w:line="276" w:lineRule="auto"/>
              <w:jc w:val="center"/>
              <w:rPr>
                <w:rFonts w:cs="Times New Roman"/>
                <w:b/>
                <w:bCs/>
                <w:sz w:val="18"/>
                <w:szCs w:val="18"/>
                <w:lang w:val="hr-HR"/>
              </w:rPr>
            </w:pPr>
            <w:r w:rsidRPr="001F17D8">
              <w:rPr>
                <w:rFonts w:cs="Times New Roman"/>
                <w:b/>
                <w:bCs/>
                <w:sz w:val="18"/>
                <w:szCs w:val="18"/>
                <w:lang w:val="hr-HR"/>
              </w:rPr>
              <w:t>Nije primjenjivo</w:t>
            </w:r>
          </w:p>
        </w:tc>
      </w:tr>
      <w:tr w:rsidR="001D7246" w:rsidRPr="001D7246" w14:paraId="724C8200" w14:textId="77777777" w:rsidTr="00091C27">
        <w:tc>
          <w:tcPr>
            <w:tcW w:w="2268" w:type="dxa"/>
          </w:tcPr>
          <w:p w14:paraId="0AC03485" w14:textId="352A37BA" w:rsidR="00790A1D" w:rsidRPr="001D7246" w:rsidRDefault="00790A1D" w:rsidP="00C928E5">
            <w:pPr>
              <w:spacing w:line="276" w:lineRule="auto"/>
              <w:rPr>
                <w:rFonts w:cs="Times New Roman"/>
                <w:sz w:val="18"/>
                <w:szCs w:val="18"/>
                <w:lang w:val="hr-HR"/>
              </w:rPr>
            </w:pPr>
            <w:r w:rsidRPr="001D7246">
              <w:rPr>
                <w:rFonts w:cs="Times New Roman"/>
                <w:sz w:val="18"/>
                <w:szCs w:val="18"/>
                <w:lang w:val="hr-HR"/>
              </w:rPr>
              <w:t xml:space="preserve">ROK PROVEDBE </w:t>
            </w:r>
            <w:r w:rsidR="00C928E5">
              <w:rPr>
                <w:rFonts w:cs="Times New Roman"/>
                <w:sz w:val="18"/>
                <w:szCs w:val="18"/>
                <w:lang w:val="hr-HR"/>
              </w:rPr>
              <w:t>AKTIVNOSTI</w:t>
            </w:r>
            <w:r w:rsidR="00C928E5" w:rsidRPr="001D7246">
              <w:rPr>
                <w:rFonts w:cs="Times New Roman"/>
                <w:sz w:val="18"/>
                <w:szCs w:val="18"/>
                <w:lang w:val="hr-HR"/>
              </w:rPr>
              <w:t xml:space="preserve"> </w:t>
            </w:r>
            <w:r w:rsidRPr="001D7246">
              <w:rPr>
                <w:rFonts w:cs="Times New Roman"/>
                <w:sz w:val="18"/>
                <w:szCs w:val="18"/>
                <w:lang w:val="hr-HR"/>
              </w:rPr>
              <w:t xml:space="preserve">U CIJELOSTI: </w:t>
            </w:r>
          </w:p>
        </w:tc>
        <w:tc>
          <w:tcPr>
            <w:tcW w:w="7083" w:type="dxa"/>
            <w:gridSpan w:val="3"/>
          </w:tcPr>
          <w:p w14:paraId="0AAB8CFD" w14:textId="77777777" w:rsidR="00790A1D" w:rsidRPr="001D7246" w:rsidRDefault="00790A1D" w:rsidP="007660E8">
            <w:pPr>
              <w:spacing w:line="276" w:lineRule="auto"/>
              <w:rPr>
                <w:rFonts w:cs="Times New Roman"/>
                <w:sz w:val="18"/>
                <w:szCs w:val="18"/>
                <w:lang w:val="hr-HR"/>
              </w:rPr>
            </w:pPr>
            <w:r w:rsidRPr="001D7246">
              <w:rPr>
                <w:rFonts w:cs="Times New Roman"/>
                <w:sz w:val="18"/>
                <w:szCs w:val="18"/>
                <w:lang w:val="hr-HR"/>
              </w:rPr>
              <w:t>prosinac 2022.</w:t>
            </w:r>
          </w:p>
        </w:tc>
      </w:tr>
    </w:tbl>
    <w:p w14:paraId="3029D17B" w14:textId="77777777" w:rsidR="0075325C" w:rsidRPr="00742BAB" w:rsidRDefault="0075325C" w:rsidP="007660E8">
      <w:pPr>
        <w:spacing w:line="276" w:lineRule="auto"/>
        <w:rPr>
          <w:rFonts w:cs="Times New Roman"/>
          <w:sz w:val="18"/>
          <w:szCs w:val="18"/>
          <w:lang w:val="hr-HR"/>
        </w:rPr>
      </w:pPr>
    </w:p>
    <w:tbl>
      <w:tblPr>
        <w:tblStyle w:val="TableGrid"/>
        <w:tblW w:w="9067" w:type="dxa"/>
        <w:tblLayout w:type="fixed"/>
        <w:tblLook w:val="04A0" w:firstRow="1" w:lastRow="0" w:firstColumn="1" w:lastColumn="0" w:noHBand="0" w:noVBand="1"/>
      </w:tblPr>
      <w:tblGrid>
        <w:gridCol w:w="2264"/>
        <w:gridCol w:w="2265"/>
        <w:gridCol w:w="2268"/>
        <w:gridCol w:w="2270"/>
      </w:tblGrid>
      <w:tr w:rsidR="005E4BBA" w:rsidRPr="009F42CB" w14:paraId="70777D8B" w14:textId="77777777" w:rsidTr="007C1340">
        <w:tc>
          <w:tcPr>
            <w:tcW w:w="2264" w:type="dxa"/>
          </w:tcPr>
          <w:p w14:paraId="4099CC40" w14:textId="74C22176" w:rsidR="00881196" w:rsidRPr="005E4BBA" w:rsidRDefault="00C928E5" w:rsidP="007660E8">
            <w:pPr>
              <w:spacing w:line="276" w:lineRule="auto"/>
              <w:rPr>
                <w:rFonts w:cs="Times New Roman"/>
                <w:sz w:val="18"/>
                <w:szCs w:val="18"/>
                <w:lang w:val="hr-HR"/>
              </w:rPr>
            </w:pPr>
            <w:r>
              <w:rPr>
                <w:rFonts w:cs="Times New Roman"/>
                <w:sz w:val="18"/>
                <w:szCs w:val="18"/>
                <w:lang w:val="hr-HR"/>
              </w:rPr>
              <w:t>Mjera</w:t>
            </w:r>
            <w:r w:rsidR="00C37F3B" w:rsidRPr="005E4BBA">
              <w:rPr>
                <w:rFonts w:cs="Times New Roman"/>
                <w:sz w:val="18"/>
                <w:szCs w:val="18"/>
                <w:lang w:val="hr-HR"/>
              </w:rPr>
              <w:t>:</w:t>
            </w:r>
          </w:p>
          <w:p w14:paraId="673D781B" w14:textId="77777777" w:rsidR="00881196" w:rsidRPr="005E4BBA" w:rsidRDefault="00881196" w:rsidP="007660E8">
            <w:pPr>
              <w:spacing w:line="276" w:lineRule="auto"/>
              <w:rPr>
                <w:rFonts w:cs="Times New Roman"/>
                <w:sz w:val="18"/>
                <w:szCs w:val="18"/>
                <w:lang w:val="hr-HR"/>
              </w:rPr>
            </w:pPr>
          </w:p>
        </w:tc>
        <w:tc>
          <w:tcPr>
            <w:tcW w:w="6803" w:type="dxa"/>
            <w:gridSpan w:val="3"/>
          </w:tcPr>
          <w:p w14:paraId="2CC700D6" w14:textId="77777777" w:rsidR="006D224C" w:rsidRDefault="00D824FE" w:rsidP="007660E8">
            <w:pPr>
              <w:spacing w:line="276" w:lineRule="auto"/>
              <w:rPr>
                <w:rFonts w:cs="Times New Roman"/>
                <w:b/>
                <w:sz w:val="18"/>
                <w:szCs w:val="18"/>
                <w:lang w:val="hr-HR"/>
              </w:rPr>
            </w:pPr>
            <w:r>
              <w:rPr>
                <w:rFonts w:cs="Times New Roman"/>
                <w:b/>
                <w:sz w:val="18"/>
                <w:szCs w:val="18"/>
                <w:lang w:val="hr-HR"/>
              </w:rPr>
              <w:t xml:space="preserve">3.1. </w:t>
            </w:r>
            <w:r w:rsidRPr="00D824FE">
              <w:rPr>
                <w:rFonts w:cs="Times New Roman"/>
                <w:b/>
                <w:sz w:val="18"/>
                <w:szCs w:val="18"/>
                <w:lang w:val="hr-HR"/>
              </w:rPr>
              <w:t>Osiguravanje preduvjeta sudjelovanja romskih udruga, kao punopravnih članova, u nacionalnim odborima za praćenje</w:t>
            </w:r>
          </w:p>
          <w:p w14:paraId="3C35A13D" w14:textId="0FEDB1B4" w:rsidR="006D224C" w:rsidRPr="006D224C" w:rsidRDefault="006D224C" w:rsidP="007660E8">
            <w:pPr>
              <w:spacing w:line="276" w:lineRule="auto"/>
              <w:rPr>
                <w:rFonts w:cs="Times New Roman"/>
                <w:b/>
                <w:sz w:val="18"/>
                <w:szCs w:val="18"/>
                <w:lang w:val="hr-HR"/>
              </w:rPr>
            </w:pPr>
          </w:p>
        </w:tc>
      </w:tr>
      <w:tr w:rsidR="005E4BBA" w:rsidRPr="009F42CB" w14:paraId="45B9543E" w14:textId="77777777" w:rsidTr="007C1340">
        <w:tc>
          <w:tcPr>
            <w:tcW w:w="2264" w:type="dxa"/>
            <w:shd w:val="clear" w:color="auto" w:fill="BFBFBF" w:themeFill="background1" w:themeFillShade="BF"/>
          </w:tcPr>
          <w:p w14:paraId="33183C47" w14:textId="71107688" w:rsidR="00881196" w:rsidRPr="005E4BBA" w:rsidRDefault="00881196" w:rsidP="007660E8">
            <w:pPr>
              <w:spacing w:line="276" w:lineRule="auto"/>
              <w:rPr>
                <w:rFonts w:cs="Times New Roman"/>
                <w:sz w:val="18"/>
                <w:szCs w:val="18"/>
                <w:lang w:val="hr-HR"/>
              </w:rPr>
            </w:pPr>
            <w:r w:rsidRPr="005E4BBA">
              <w:rPr>
                <w:rFonts w:cs="Times New Roman"/>
                <w:sz w:val="18"/>
                <w:szCs w:val="18"/>
                <w:lang w:val="hr-HR"/>
              </w:rPr>
              <w:t xml:space="preserve">NAZIV </w:t>
            </w:r>
            <w:r w:rsidR="00C928E5">
              <w:rPr>
                <w:rFonts w:cs="Times New Roman"/>
                <w:sz w:val="18"/>
                <w:szCs w:val="18"/>
                <w:lang w:val="hr-HR"/>
              </w:rPr>
              <w:t>AKTIVNOSTI</w:t>
            </w:r>
            <w:r w:rsidR="005D7530" w:rsidRPr="005E4BBA">
              <w:rPr>
                <w:rFonts w:cs="Times New Roman"/>
                <w:sz w:val="18"/>
                <w:szCs w:val="18"/>
                <w:lang w:val="hr-HR"/>
              </w:rPr>
              <w:t>:</w:t>
            </w:r>
            <w:r w:rsidRPr="005E4BBA">
              <w:rPr>
                <w:rFonts w:cs="Times New Roman"/>
                <w:sz w:val="18"/>
                <w:szCs w:val="18"/>
                <w:lang w:val="hr-HR"/>
              </w:rPr>
              <w:t xml:space="preserve"> </w:t>
            </w:r>
          </w:p>
          <w:p w14:paraId="43CD3028" w14:textId="77777777" w:rsidR="00881196" w:rsidRPr="005E4BBA" w:rsidRDefault="00881196" w:rsidP="007660E8">
            <w:pPr>
              <w:spacing w:line="276" w:lineRule="auto"/>
              <w:rPr>
                <w:rFonts w:cs="Times New Roman"/>
                <w:sz w:val="18"/>
                <w:szCs w:val="18"/>
                <w:lang w:val="hr-HR"/>
              </w:rPr>
            </w:pPr>
          </w:p>
        </w:tc>
        <w:tc>
          <w:tcPr>
            <w:tcW w:w="6803" w:type="dxa"/>
            <w:gridSpan w:val="3"/>
            <w:shd w:val="clear" w:color="auto" w:fill="BFBFBF" w:themeFill="background1" w:themeFillShade="BF"/>
          </w:tcPr>
          <w:p w14:paraId="31BD497F" w14:textId="197D04F7" w:rsidR="00881196" w:rsidRPr="006D224C" w:rsidRDefault="00D824FE" w:rsidP="00091C27">
            <w:pPr>
              <w:spacing w:line="276" w:lineRule="auto"/>
              <w:jc w:val="both"/>
              <w:rPr>
                <w:rFonts w:cs="Times New Roman"/>
                <w:b/>
                <w:sz w:val="18"/>
                <w:szCs w:val="18"/>
                <w:lang w:val="hr-HR"/>
              </w:rPr>
            </w:pPr>
            <w:r w:rsidRPr="006D224C">
              <w:rPr>
                <w:rFonts w:cs="Times New Roman"/>
                <w:b/>
                <w:sz w:val="18"/>
                <w:szCs w:val="18"/>
                <w:lang w:val="hr-HR"/>
              </w:rPr>
              <w:t xml:space="preserve">3.1.3. </w:t>
            </w:r>
            <w:r w:rsidR="0075325C" w:rsidRPr="006D224C">
              <w:rPr>
                <w:rFonts w:cs="Times New Roman"/>
                <w:b/>
                <w:sz w:val="18"/>
                <w:szCs w:val="18"/>
                <w:lang w:val="hr-HR"/>
              </w:rPr>
              <w:t xml:space="preserve">Unaprjeđenje </w:t>
            </w:r>
            <w:r w:rsidR="00881196" w:rsidRPr="006D224C">
              <w:rPr>
                <w:rFonts w:cs="Times New Roman"/>
                <w:b/>
                <w:sz w:val="18"/>
                <w:szCs w:val="18"/>
                <w:lang w:val="hr-HR"/>
              </w:rPr>
              <w:t>transparentnost</w:t>
            </w:r>
            <w:r w:rsidR="0075325C" w:rsidRPr="006D224C">
              <w:rPr>
                <w:rFonts w:cs="Times New Roman"/>
                <w:b/>
                <w:sz w:val="18"/>
                <w:szCs w:val="18"/>
                <w:lang w:val="hr-HR"/>
              </w:rPr>
              <w:t>i</w:t>
            </w:r>
            <w:r w:rsidR="00881196" w:rsidRPr="006D224C">
              <w:rPr>
                <w:rFonts w:cs="Times New Roman"/>
                <w:b/>
                <w:sz w:val="18"/>
                <w:szCs w:val="18"/>
                <w:lang w:val="hr-HR"/>
              </w:rPr>
              <w:t xml:space="preserve"> praćenja provedbe Nacionalnog plana za uključivanje Roma</w:t>
            </w:r>
          </w:p>
        </w:tc>
      </w:tr>
      <w:tr w:rsidR="005E4BBA" w:rsidRPr="009F42CB" w14:paraId="6AC73BDD" w14:textId="77777777" w:rsidTr="007C1340">
        <w:tc>
          <w:tcPr>
            <w:tcW w:w="2264" w:type="dxa"/>
          </w:tcPr>
          <w:p w14:paraId="71E1B6D2" w14:textId="1FA023D0" w:rsidR="00881196" w:rsidRPr="005E4BBA" w:rsidRDefault="00881196" w:rsidP="00C928E5">
            <w:pPr>
              <w:spacing w:line="276" w:lineRule="auto"/>
              <w:rPr>
                <w:rFonts w:cs="Times New Roman"/>
                <w:sz w:val="18"/>
                <w:szCs w:val="18"/>
                <w:lang w:val="hr-HR"/>
              </w:rPr>
            </w:pPr>
            <w:r w:rsidRPr="005E4BBA">
              <w:rPr>
                <w:rFonts w:cs="Times New Roman"/>
                <w:sz w:val="18"/>
                <w:szCs w:val="18"/>
                <w:lang w:val="hr-HR"/>
              </w:rPr>
              <w:t xml:space="preserve">OPIS </w:t>
            </w:r>
            <w:r w:rsidR="00C928E5">
              <w:rPr>
                <w:rFonts w:cs="Times New Roman"/>
                <w:sz w:val="18"/>
                <w:szCs w:val="18"/>
                <w:lang w:val="hr-HR"/>
              </w:rPr>
              <w:t>AKTIVNOSTI</w:t>
            </w:r>
            <w:r w:rsidRPr="005E4BBA">
              <w:rPr>
                <w:rFonts w:cs="Times New Roman"/>
                <w:sz w:val="18"/>
                <w:szCs w:val="18"/>
                <w:lang w:val="hr-HR"/>
              </w:rPr>
              <w:t xml:space="preserve">: </w:t>
            </w:r>
          </w:p>
        </w:tc>
        <w:tc>
          <w:tcPr>
            <w:tcW w:w="6803" w:type="dxa"/>
            <w:gridSpan w:val="3"/>
          </w:tcPr>
          <w:p w14:paraId="7B2F907E" w14:textId="77777777" w:rsidR="00881196" w:rsidRPr="005E4BBA" w:rsidRDefault="00881196" w:rsidP="007660E8">
            <w:pPr>
              <w:spacing w:line="276" w:lineRule="auto"/>
              <w:rPr>
                <w:rFonts w:cs="Times New Roman"/>
                <w:sz w:val="18"/>
                <w:szCs w:val="18"/>
                <w:lang w:val="hr-HR"/>
              </w:rPr>
            </w:pPr>
            <w:r w:rsidRPr="005E4BBA">
              <w:rPr>
                <w:rFonts w:cs="Times New Roman"/>
                <w:sz w:val="18"/>
                <w:szCs w:val="18"/>
                <w:lang w:val="hr-HR"/>
              </w:rPr>
              <w:t>Održavanje i unapređenje on-line platforme za praćenje Nacionalnog plana za uključivanje Roma</w:t>
            </w:r>
          </w:p>
        </w:tc>
      </w:tr>
      <w:tr w:rsidR="005E4BBA" w:rsidRPr="005E4BBA" w14:paraId="7AD45878" w14:textId="77777777" w:rsidTr="007C1340">
        <w:tc>
          <w:tcPr>
            <w:tcW w:w="2264" w:type="dxa"/>
          </w:tcPr>
          <w:p w14:paraId="43F7D5AD" w14:textId="651773C2" w:rsidR="00881196" w:rsidRPr="005E4BBA" w:rsidRDefault="00881196" w:rsidP="002B425B">
            <w:pPr>
              <w:spacing w:line="276" w:lineRule="auto"/>
              <w:rPr>
                <w:rFonts w:cs="Times New Roman"/>
                <w:sz w:val="18"/>
                <w:szCs w:val="18"/>
                <w:lang w:val="hr-HR"/>
              </w:rPr>
            </w:pPr>
            <w:r w:rsidRPr="005E4BBA">
              <w:rPr>
                <w:rFonts w:cs="Times New Roman"/>
                <w:sz w:val="18"/>
                <w:szCs w:val="18"/>
                <w:lang w:val="hr-HR"/>
              </w:rPr>
              <w:t xml:space="preserve">NOSITELJ PROVEDBE: </w:t>
            </w:r>
          </w:p>
        </w:tc>
        <w:tc>
          <w:tcPr>
            <w:tcW w:w="6803" w:type="dxa"/>
            <w:gridSpan w:val="3"/>
          </w:tcPr>
          <w:p w14:paraId="15CD2A16" w14:textId="77777777" w:rsidR="00881196" w:rsidRPr="005E4BBA" w:rsidRDefault="00881196" w:rsidP="007660E8">
            <w:pPr>
              <w:spacing w:line="276" w:lineRule="auto"/>
              <w:rPr>
                <w:rFonts w:cs="Times New Roman"/>
                <w:sz w:val="18"/>
                <w:szCs w:val="18"/>
                <w:lang w:val="hr-HR"/>
              </w:rPr>
            </w:pPr>
            <w:r w:rsidRPr="005E4BBA">
              <w:rPr>
                <w:rFonts w:cs="Times New Roman"/>
                <w:sz w:val="18"/>
                <w:szCs w:val="18"/>
                <w:lang w:val="hr-HR"/>
              </w:rPr>
              <w:t>Ured za ljudska prava i prava nacionalnih manjina</w:t>
            </w:r>
          </w:p>
        </w:tc>
      </w:tr>
      <w:tr w:rsidR="005E4BBA" w:rsidRPr="005E4BBA" w14:paraId="5A1DB9D6" w14:textId="77777777" w:rsidTr="007C1340">
        <w:tc>
          <w:tcPr>
            <w:tcW w:w="2264" w:type="dxa"/>
          </w:tcPr>
          <w:p w14:paraId="69CA8899" w14:textId="35BEBCD1" w:rsidR="00881196" w:rsidRPr="005E4BBA" w:rsidRDefault="00881196" w:rsidP="002B425B">
            <w:pPr>
              <w:spacing w:line="276" w:lineRule="auto"/>
              <w:rPr>
                <w:rFonts w:cs="Times New Roman"/>
                <w:sz w:val="18"/>
                <w:szCs w:val="18"/>
                <w:lang w:val="hr-HR"/>
              </w:rPr>
            </w:pPr>
            <w:r w:rsidRPr="005E4BBA">
              <w:rPr>
                <w:rFonts w:cs="Times New Roman"/>
                <w:sz w:val="18"/>
                <w:szCs w:val="18"/>
                <w:lang w:val="hr-HR"/>
              </w:rPr>
              <w:t>PARTNERI (ukoliko će ih biti):</w:t>
            </w:r>
          </w:p>
        </w:tc>
        <w:tc>
          <w:tcPr>
            <w:tcW w:w="6803" w:type="dxa"/>
            <w:gridSpan w:val="3"/>
          </w:tcPr>
          <w:p w14:paraId="19E75111" w14:textId="57FC7C2A" w:rsidR="00881196" w:rsidRPr="005E4BBA" w:rsidRDefault="00083E0D" w:rsidP="007660E8">
            <w:pPr>
              <w:spacing w:line="276" w:lineRule="auto"/>
              <w:rPr>
                <w:rFonts w:cs="Times New Roman"/>
                <w:sz w:val="18"/>
                <w:szCs w:val="18"/>
                <w:lang w:val="hr-HR"/>
              </w:rPr>
            </w:pPr>
            <w:r w:rsidRPr="005E4BBA">
              <w:rPr>
                <w:rFonts w:cs="Times New Roman"/>
                <w:sz w:val="18"/>
                <w:szCs w:val="18"/>
                <w:lang w:val="hr-HR"/>
              </w:rPr>
              <w:t>/</w:t>
            </w:r>
          </w:p>
        </w:tc>
      </w:tr>
      <w:tr w:rsidR="005E4BBA" w:rsidRPr="009F42CB" w14:paraId="13EDC293" w14:textId="77777777" w:rsidTr="007C1340">
        <w:tc>
          <w:tcPr>
            <w:tcW w:w="2264" w:type="dxa"/>
          </w:tcPr>
          <w:p w14:paraId="2DC0368D" w14:textId="5D8AA552" w:rsidR="00881196" w:rsidRPr="005E4BBA" w:rsidRDefault="00881196" w:rsidP="00C928E5">
            <w:pPr>
              <w:spacing w:line="276" w:lineRule="auto"/>
              <w:rPr>
                <w:rFonts w:cs="Times New Roman"/>
                <w:sz w:val="18"/>
                <w:szCs w:val="18"/>
                <w:lang w:val="hr-HR"/>
              </w:rPr>
            </w:pPr>
            <w:r w:rsidRPr="005E4BBA">
              <w:rPr>
                <w:rFonts w:cs="Times New Roman"/>
                <w:sz w:val="18"/>
                <w:szCs w:val="18"/>
                <w:lang w:val="hr-HR"/>
              </w:rPr>
              <w:t xml:space="preserve">POKAZATELJI PROVEDBE i </w:t>
            </w:r>
            <w:r w:rsidR="00C928E5">
              <w:rPr>
                <w:rFonts w:cs="Times New Roman"/>
                <w:sz w:val="18"/>
                <w:szCs w:val="18"/>
                <w:lang w:val="hr-HR"/>
              </w:rPr>
              <w:t>POKAZATELJI</w:t>
            </w:r>
            <w:r w:rsidR="00C928E5" w:rsidRPr="005E4BBA">
              <w:rPr>
                <w:rFonts w:cs="Times New Roman"/>
                <w:sz w:val="18"/>
                <w:szCs w:val="18"/>
                <w:lang w:val="hr-HR"/>
              </w:rPr>
              <w:t xml:space="preserve"> </w:t>
            </w:r>
            <w:r w:rsidRPr="005E4BBA">
              <w:rPr>
                <w:rFonts w:cs="Times New Roman"/>
                <w:sz w:val="18"/>
                <w:szCs w:val="18"/>
                <w:lang w:val="hr-HR"/>
              </w:rPr>
              <w:t>uspješnosti provedbe</w:t>
            </w:r>
          </w:p>
        </w:tc>
        <w:tc>
          <w:tcPr>
            <w:tcW w:w="2265" w:type="dxa"/>
          </w:tcPr>
          <w:p w14:paraId="41F984FB" w14:textId="77777777" w:rsidR="00881196" w:rsidRPr="005E4BBA" w:rsidRDefault="00881196" w:rsidP="002B425B">
            <w:pPr>
              <w:spacing w:line="276" w:lineRule="auto"/>
              <w:jc w:val="center"/>
              <w:rPr>
                <w:rFonts w:cs="Times New Roman"/>
                <w:sz w:val="18"/>
                <w:szCs w:val="18"/>
                <w:lang w:val="hr-HR"/>
              </w:rPr>
            </w:pPr>
            <w:r w:rsidRPr="005E4BBA">
              <w:rPr>
                <w:rFonts w:cs="Times New Roman"/>
                <w:sz w:val="18"/>
                <w:szCs w:val="18"/>
                <w:lang w:val="hr-HR"/>
              </w:rPr>
              <w:t>Broj izrađenih izvješća o provedbi putem alata</w:t>
            </w:r>
          </w:p>
        </w:tc>
        <w:tc>
          <w:tcPr>
            <w:tcW w:w="2268" w:type="dxa"/>
          </w:tcPr>
          <w:p w14:paraId="1C6F6F25" w14:textId="77777777" w:rsidR="00881196" w:rsidRPr="005E4BBA" w:rsidRDefault="00324C19" w:rsidP="002B425B">
            <w:pPr>
              <w:spacing w:line="276" w:lineRule="auto"/>
              <w:jc w:val="center"/>
              <w:rPr>
                <w:rFonts w:cs="Times New Roman"/>
                <w:sz w:val="18"/>
                <w:szCs w:val="18"/>
                <w:lang w:val="hr-HR"/>
              </w:rPr>
            </w:pPr>
            <w:r w:rsidRPr="005E4BBA">
              <w:rPr>
                <w:rFonts w:cs="Times New Roman"/>
                <w:sz w:val="18"/>
                <w:szCs w:val="18"/>
                <w:lang w:val="hr-HR"/>
              </w:rPr>
              <w:t>Broj dionika koji su sudjelovali u izradi izvješća</w:t>
            </w:r>
          </w:p>
        </w:tc>
        <w:tc>
          <w:tcPr>
            <w:tcW w:w="2270" w:type="dxa"/>
          </w:tcPr>
          <w:p w14:paraId="7A07AFBC" w14:textId="77777777" w:rsidR="00881196" w:rsidRPr="005E4BBA" w:rsidRDefault="00324C19" w:rsidP="002B425B">
            <w:pPr>
              <w:spacing w:line="276" w:lineRule="auto"/>
              <w:jc w:val="center"/>
              <w:rPr>
                <w:rFonts w:cs="Times New Roman"/>
                <w:sz w:val="18"/>
                <w:szCs w:val="18"/>
                <w:lang w:val="hr-HR"/>
              </w:rPr>
            </w:pPr>
            <w:r w:rsidRPr="005E4BBA">
              <w:rPr>
                <w:rFonts w:cs="Times New Roman"/>
                <w:sz w:val="18"/>
                <w:szCs w:val="18"/>
                <w:lang w:val="hr-HR"/>
              </w:rPr>
              <w:t>Broj pripadnika romske nacionalne manjine koji su sudjelovali u izradi izvješća</w:t>
            </w:r>
          </w:p>
        </w:tc>
      </w:tr>
      <w:tr w:rsidR="005E4BBA" w:rsidRPr="005E4BBA" w14:paraId="2A78F5AC" w14:textId="77777777" w:rsidTr="007C1340">
        <w:tc>
          <w:tcPr>
            <w:tcW w:w="2264" w:type="dxa"/>
          </w:tcPr>
          <w:p w14:paraId="234E3DDF" w14:textId="77777777" w:rsidR="00881196" w:rsidRPr="005E4BBA" w:rsidRDefault="00881196" w:rsidP="007660E8">
            <w:pPr>
              <w:spacing w:line="276" w:lineRule="auto"/>
              <w:rPr>
                <w:rFonts w:cs="Times New Roman"/>
                <w:sz w:val="18"/>
                <w:szCs w:val="18"/>
                <w:lang w:val="hr-HR"/>
              </w:rPr>
            </w:pPr>
            <w:r w:rsidRPr="005E4BBA">
              <w:rPr>
                <w:rFonts w:cs="Times New Roman"/>
                <w:sz w:val="18"/>
                <w:szCs w:val="18"/>
                <w:lang w:val="hr-HR"/>
              </w:rPr>
              <w:t>Planirani ishodi za pokazatelje provedbe u 2021. godini</w:t>
            </w:r>
          </w:p>
        </w:tc>
        <w:tc>
          <w:tcPr>
            <w:tcW w:w="2265" w:type="dxa"/>
          </w:tcPr>
          <w:p w14:paraId="0BA85DE5" w14:textId="77777777" w:rsidR="00881196" w:rsidRPr="005E4BBA" w:rsidRDefault="00881196" w:rsidP="002B425B">
            <w:pPr>
              <w:spacing w:line="276" w:lineRule="auto"/>
              <w:jc w:val="center"/>
              <w:rPr>
                <w:rFonts w:cs="Times New Roman"/>
                <w:sz w:val="18"/>
                <w:szCs w:val="18"/>
                <w:lang w:val="hr-HR"/>
              </w:rPr>
            </w:pPr>
            <w:r w:rsidRPr="005E4BBA">
              <w:rPr>
                <w:rFonts w:cs="Times New Roman"/>
                <w:sz w:val="18"/>
                <w:szCs w:val="18"/>
                <w:lang w:val="hr-HR"/>
              </w:rPr>
              <w:t>1</w:t>
            </w:r>
          </w:p>
        </w:tc>
        <w:tc>
          <w:tcPr>
            <w:tcW w:w="2268" w:type="dxa"/>
          </w:tcPr>
          <w:p w14:paraId="5526D16A" w14:textId="43563AA0" w:rsidR="00881196" w:rsidRPr="005E4BBA" w:rsidRDefault="0000104E" w:rsidP="002B425B">
            <w:pPr>
              <w:spacing w:line="276" w:lineRule="auto"/>
              <w:jc w:val="center"/>
              <w:rPr>
                <w:rFonts w:cs="Times New Roman"/>
                <w:sz w:val="18"/>
                <w:szCs w:val="18"/>
                <w:lang w:val="hr-HR"/>
              </w:rPr>
            </w:pPr>
            <w:r>
              <w:rPr>
                <w:rFonts w:cs="Times New Roman"/>
                <w:sz w:val="18"/>
                <w:szCs w:val="18"/>
                <w:lang w:val="hr-HR"/>
              </w:rPr>
              <w:t>20</w:t>
            </w:r>
          </w:p>
        </w:tc>
        <w:tc>
          <w:tcPr>
            <w:tcW w:w="2270" w:type="dxa"/>
          </w:tcPr>
          <w:p w14:paraId="4D3CA453" w14:textId="6B399E38" w:rsidR="00881196" w:rsidRPr="005E4BBA" w:rsidRDefault="0000104E" w:rsidP="002B425B">
            <w:pPr>
              <w:spacing w:line="276" w:lineRule="auto"/>
              <w:jc w:val="center"/>
              <w:rPr>
                <w:rFonts w:cs="Times New Roman"/>
                <w:sz w:val="18"/>
                <w:szCs w:val="18"/>
                <w:lang w:val="hr-HR"/>
              </w:rPr>
            </w:pPr>
            <w:r>
              <w:rPr>
                <w:rFonts w:cs="Times New Roman"/>
                <w:sz w:val="18"/>
                <w:szCs w:val="18"/>
                <w:lang w:val="hr-HR"/>
              </w:rPr>
              <w:t>5</w:t>
            </w:r>
          </w:p>
        </w:tc>
      </w:tr>
      <w:tr w:rsidR="005E4BBA" w:rsidRPr="005E4BBA" w14:paraId="1F6D017B" w14:textId="77777777" w:rsidTr="007C1340">
        <w:tc>
          <w:tcPr>
            <w:tcW w:w="2264" w:type="dxa"/>
          </w:tcPr>
          <w:p w14:paraId="7D758213" w14:textId="77777777" w:rsidR="00881196" w:rsidRPr="005E4BBA" w:rsidRDefault="00881196" w:rsidP="007660E8">
            <w:pPr>
              <w:spacing w:line="276" w:lineRule="auto"/>
              <w:rPr>
                <w:rFonts w:cs="Times New Roman"/>
                <w:sz w:val="18"/>
                <w:szCs w:val="18"/>
                <w:lang w:val="hr-HR"/>
              </w:rPr>
            </w:pPr>
            <w:r w:rsidRPr="005E4BBA">
              <w:rPr>
                <w:rFonts w:cs="Times New Roman"/>
                <w:sz w:val="18"/>
                <w:szCs w:val="18"/>
                <w:lang w:val="hr-HR"/>
              </w:rPr>
              <w:t>Pokazatelji provedbe u 2022. godini</w:t>
            </w:r>
          </w:p>
        </w:tc>
        <w:tc>
          <w:tcPr>
            <w:tcW w:w="2265" w:type="dxa"/>
          </w:tcPr>
          <w:p w14:paraId="200C14C1" w14:textId="77777777" w:rsidR="00881196" w:rsidRPr="005E4BBA" w:rsidRDefault="00881196" w:rsidP="002B425B">
            <w:pPr>
              <w:spacing w:line="276" w:lineRule="auto"/>
              <w:jc w:val="center"/>
              <w:rPr>
                <w:rFonts w:cs="Times New Roman"/>
                <w:sz w:val="18"/>
                <w:szCs w:val="18"/>
                <w:lang w:val="hr-HR"/>
              </w:rPr>
            </w:pPr>
            <w:r w:rsidRPr="005E4BBA">
              <w:rPr>
                <w:rFonts w:cs="Times New Roman"/>
                <w:sz w:val="18"/>
                <w:szCs w:val="18"/>
                <w:lang w:val="hr-HR"/>
              </w:rPr>
              <w:t>1</w:t>
            </w:r>
          </w:p>
        </w:tc>
        <w:tc>
          <w:tcPr>
            <w:tcW w:w="2268" w:type="dxa"/>
          </w:tcPr>
          <w:p w14:paraId="0A8501B7" w14:textId="13CE27BD" w:rsidR="00881196" w:rsidRPr="005E4BBA" w:rsidRDefault="0000104E" w:rsidP="002B425B">
            <w:pPr>
              <w:spacing w:line="276" w:lineRule="auto"/>
              <w:jc w:val="center"/>
              <w:rPr>
                <w:rFonts w:cs="Times New Roman"/>
                <w:sz w:val="18"/>
                <w:szCs w:val="18"/>
                <w:lang w:val="hr-HR"/>
              </w:rPr>
            </w:pPr>
            <w:r>
              <w:rPr>
                <w:rFonts w:cs="Times New Roman"/>
                <w:sz w:val="18"/>
                <w:szCs w:val="18"/>
                <w:lang w:val="hr-HR"/>
              </w:rPr>
              <w:t>20</w:t>
            </w:r>
          </w:p>
        </w:tc>
        <w:tc>
          <w:tcPr>
            <w:tcW w:w="2270" w:type="dxa"/>
          </w:tcPr>
          <w:p w14:paraId="2B9F758A" w14:textId="35750A4D" w:rsidR="00881196" w:rsidRPr="005E4BBA" w:rsidRDefault="0000104E" w:rsidP="002B425B">
            <w:pPr>
              <w:spacing w:line="276" w:lineRule="auto"/>
              <w:jc w:val="center"/>
              <w:rPr>
                <w:rFonts w:cs="Times New Roman"/>
                <w:sz w:val="18"/>
                <w:szCs w:val="18"/>
                <w:lang w:val="hr-HR"/>
              </w:rPr>
            </w:pPr>
            <w:r>
              <w:rPr>
                <w:rFonts w:cs="Times New Roman"/>
                <w:sz w:val="18"/>
                <w:szCs w:val="18"/>
                <w:lang w:val="hr-HR"/>
              </w:rPr>
              <w:t>5</w:t>
            </w:r>
          </w:p>
        </w:tc>
      </w:tr>
      <w:tr w:rsidR="005E4BBA" w:rsidRPr="005E4BBA" w14:paraId="584FADE3" w14:textId="77777777" w:rsidTr="007C1340">
        <w:tc>
          <w:tcPr>
            <w:tcW w:w="2264" w:type="dxa"/>
          </w:tcPr>
          <w:p w14:paraId="69BC9C2F" w14:textId="7EEB29B4" w:rsidR="00881196" w:rsidRPr="005E4BBA" w:rsidRDefault="00881196" w:rsidP="002B425B">
            <w:pPr>
              <w:spacing w:line="276" w:lineRule="auto"/>
              <w:rPr>
                <w:rFonts w:cs="Times New Roman"/>
                <w:sz w:val="18"/>
                <w:szCs w:val="18"/>
                <w:lang w:val="hr-HR"/>
              </w:rPr>
            </w:pPr>
            <w:r w:rsidRPr="005E4BBA">
              <w:rPr>
                <w:rFonts w:cs="Times New Roman"/>
                <w:sz w:val="18"/>
                <w:szCs w:val="18"/>
                <w:lang w:val="hr-HR"/>
              </w:rPr>
              <w:t>IZVORI FINANCIRANJA (iznos sredstava i proračunska pozicija)</w:t>
            </w:r>
          </w:p>
        </w:tc>
        <w:tc>
          <w:tcPr>
            <w:tcW w:w="2265" w:type="dxa"/>
          </w:tcPr>
          <w:p w14:paraId="5605291E" w14:textId="40516455" w:rsidR="00881196" w:rsidRPr="005E4BBA" w:rsidRDefault="00881196" w:rsidP="00091C27">
            <w:pPr>
              <w:spacing w:line="276" w:lineRule="auto"/>
              <w:jc w:val="center"/>
              <w:rPr>
                <w:rFonts w:cs="Times New Roman"/>
                <w:sz w:val="18"/>
                <w:szCs w:val="18"/>
                <w:lang w:val="hr-HR"/>
              </w:rPr>
            </w:pPr>
            <w:r w:rsidRPr="005E4BBA">
              <w:rPr>
                <w:rFonts w:cs="Times New Roman"/>
                <w:sz w:val="18"/>
                <w:szCs w:val="18"/>
                <w:lang w:val="hr-HR"/>
              </w:rPr>
              <w:t>Državni proračun (kn)</w:t>
            </w:r>
          </w:p>
          <w:p w14:paraId="1F073486" w14:textId="77777777" w:rsidR="00881196" w:rsidRPr="005E4BBA" w:rsidRDefault="00881196" w:rsidP="00091C27">
            <w:pPr>
              <w:spacing w:line="276" w:lineRule="auto"/>
              <w:jc w:val="center"/>
              <w:rPr>
                <w:rFonts w:cs="Times New Roman"/>
                <w:sz w:val="18"/>
                <w:szCs w:val="18"/>
                <w:lang w:val="hr-HR"/>
              </w:rPr>
            </w:pPr>
          </w:p>
        </w:tc>
        <w:tc>
          <w:tcPr>
            <w:tcW w:w="2268" w:type="dxa"/>
          </w:tcPr>
          <w:p w14:paraId="42A98F80" w14:textId="43889E52" w:rsidR="00881196" w:rsidRPr="005E4BBA" w:rsidRDefault="00881196" w:rsidP="00091C27">
            <w:pPr>
              <w:spacing w:line="276" w:lineRule="auto"/>
              <w:jc w:val="center"/>
              <w:rPr>
                <w:rFonts w:cs="Times New Roman"/>
                <w:sz w:val="18"/>
                <w:szCs w:val="18"/>
                <w:lang w:val="hr-HR"/>
              </w:rPr>
            </w:pPr>
            <w:r w:rsidRPr="005E4BBA">
              <w:rPr>
                <w:rFonts w:cs="Times New Roman"/>
                <w:sz w:val="18"/>
                <w:szCs w:val="18"/>
                <w:lang w:val="hr-HR"/>
              </w:rPr>
              <w:t>EU financiranje (kn)</w:t>
            </w:r>
          </w:p>
          <w:p w14:paraId="7DF3065A" w14:textId="77777777" w:rsidR="00881196" w:rsidRPr="005E4BBA" w:rsidRDefault="00881196" w:rsidP="00091C27">
            <w:pPr>
              <w:spacing w:line="276" w:lineRule="auto"/>
              <w:jc w:val="center"/>
              <w:rPr>
                <w:rFonts w:cs="Times New Roman"/>
                <w:sz w:val="18"/>
                <w:szCs w:val="18"/>
                <w:lang w:val="hr-HR"/>
              </w:rPr>
            </w:pPr>
          </w:p>
        </w:tc>
        <w:tc>
          <w:tcPr>
            <w:tcW w:w="2270" w:type="dxa"/>
          </w:tcPr>
          <w:p w14:paraId="41D20A0D" w14:textId="6CE1491E" w:rsidR="00881196" w:rsidRPr="005E4BBA" w:rsidRDefault="00881196" w:rsidP="00091C27">
            <w:pPr>
              <w:spacing w:line="276" w:lineRule="auto"/>
              <w:jc w:val="center"/>
              <w:rPr>
                <w:rFonts w:cs="Times New Roman"/>
                <w:sz w:val="18"/>
                <w:szCs w:val="18"/>
                <w:lang w:val="hr-HR"/>
              </w:rPr>
            </w:pPr>
            <w:r w:rsidRPr="005E4BBA">
              <w:rPr>
                <w:rFonts w:cs="Times New Roman"/>
                <w:sz w:val="18"/>
                <w:szCs w:val="18"/>
                <w:lang w:val="hr-HR"/>
              </w:rPr>
              <w:t>Drugi izvori (kn)</w:t>
            </w:r>
          </w:p>
          <w:p w14:paraId="31D876BB" w14:textId="77777777" w:rsidR="00881196" w:rsidRPr="005E4BBA" w:rsidRDefault="00881196" w:rsidP="00091C27">
            <w:pPr>
              <w:spacing w:line="276" w:lineRule="auto"/>
              <w:jc w:val="center"/>
              <w:rPr>
                <w:rFonts w:cs="Times New Roman"/>
                <w:sz w:val="18"/>
                <w:szCs w:val="18"/>
                <w:lang w:val="hr-HR"/>
              </w:rPr>
            </w:pPr>
          </w:p>
        </w:tc>
      </w:tr>
      <w:tr w:rsidR="005E4BBA" w:rsidRPr="005E4BBA" w14:paraId="7C70A524" w14:textId="77777777" w:rsidTr="007C1340">
        <w:tc>
          <w:tcPr>
            <w:tcW w:w="2264" w:type="dxa"/>
          </w:tcPr>
          <w:p w14:paraId="03CEC206" w14:textId="77777777" w:rsidR="00874F71" w:rsidRPr="005E4BBA" w:rsidRDefault="00874F71" w:rsidP="007660E8">
            <w:pPr>
              <w:spacing w:line="276" w:lineRule="auto"/>
              <w:rPr>
                <w:rFonts w:cs="Times New Roman"/>
                <w:sz w:val="18"/>
                <w:szCs w:val="18"/>
                <w:lang w:val="hr-HR"/>
              </w:rPr>
            </w:pPr>
            <w:r w:rsidRPr="005E4BBA">
              <w:rPr>
                <w:rFonts w:cs="Times New Roman"/>
                <w:sz w:val="18"/>
                <w:szCs w:val="18"/>
                <w:lang w:val="hr-HR"/>
              </w:rPr>
              <w:t>Izvori financiranja u 2021. godini</w:t>
            </w:r>
          </w:p>
        </w:tc>
        <w:tc>
          <w:tcPr>
            <w:tcW w:w="2265" w:type="dxa"/>
          </w:tcPr>
          <w:p w14:paraId="2DF60A84" w14:textId="2B6DFAD8" w:rsidR="00874F71" w:rsidRPr="005E4BBA" w:rsidRDefault="00874F71" w:rsidP="00091C27">
            <w:pPr>
              <w:spacing w:line="276" w:lineRule="auto"/>
              <w:jc w:val="center"/>
              <w:rPr>
                <w:rFonts w:cs="Times New Roman"/>
                <w:sz w:val="18"/>
                <w:szCs w:val="18"/>
                <w:lang w:val="hr-HR"/>
              </w:rPr>
            </w:pPr>
            <w:r w:rsidRPr="005E4BBA">
              <w:rPr>
                <w:rFonts w:cs="Times New Roman"/>
                <w:sz w:val="18"/>
                <w:szCs w:val="18"/>
                <w:lang w:val="hr-HR"/>
              </w:rPr>
              <w:t xml:space="preserve">A513043, izvor 12 – </w:t>
            </w:r>
            <w:r w:rsidR="004141F8" w:rsidRPr="005E4BBA">
              <w:rPr>
                <w:rFonts w:cs="Times New Roman"/>
                <w:sz w:val="18"/>
                <w:szCs w:val="18"/>
                <w:lang w:val="hr-HR"/>
              </w:rPr>
              <w:t>68.775</w:t>
            </w:r>
            <w:r w:rsidRPr="005E4BBA">
              <w:rPr>
                <w:rFonts w:cs="Times New Roman"/>
                <w:sz w:val="18"/>
                <w:szCs w:val="18"/>
                <w:lang w:val="hr-HR"/>
              </w:rPr>
              <w:t>,00 kn</w:t>
            </w:r>
          </w:p>
        </w:tc>
        <w:tc>
          <w:tcPr>
            <w:tcW w:w="2268" w:type="dxa"/>
          </w:tcPr>
          <w:p w14:paraId="52FE357B" w14:textId="01934C72" w:rsidR="00874F71" w:rsidRPr="005E4BBA" w:rsidRDefault="00874F71" w:rsidP="00091C27">
            <w:pPr>
              <w:spacing w:line="276" w:lineRule="auto"/>
              <w:jc w:val="center"/>
              <w:rPr>
                <w:rFonts w:cs="Times New Roman"/>
                <w:sz w:val="18"/>
                <w:szCs w:val="18"/>
                <w:lang w:val="hr-HR"/>
              </w:rPr>
            </w:pPr>
            <w:r w:rsidRPr="005E4BBA">
              <w:rPr>
                <w:rFonts w:cs="Times New Roman"/>
                <w:sz w:val="18"/>
                <w:szCs w:val="18"/>
                <w:lang w:val="hr-HR"/>
              </w:rPr>
              <w:t xml:space="preserve">A513043, izvor 561 – </w:t>
            </w:r>
            <w:r w:rsidR="004141F8" w:rsidRPr="005E4BBA">
              <w:rPr>
                <w:rFonts w:cs="Times New Roman"/>
                <w:sz w:val="18"/>
                <w:szCs w:val="18"/>
                <w:lang w:val="hr-HR"/>
              </w:rPr>
              <w:t>389.725</w:t>
            </w:r>
            <w:r w:rsidRPr="005E4BBA">
              <w:rPr>
                <w:rFonts w:cs="Times New Roman"/>
                <w:sz w:val="18"/>
                <w:szCs w:val="18"/>
                <w:lang w:val="hr-HR"/>
              </w:rPr>
              <w:t>,00 kn</w:t>
            </w:r>
          </w:p>
        </w:tc>
        <w:tc>
          <w:tcPr>
            <w:tcW w:w="2270" w:type="dxa"/>
          </w:tcPr>
          <w:p w14:paraId="7D568D1E" w14:textId="2E41640C" w:rsidR="00874F71" w:rsidRPr="005E4BBA" w:rsidRDefault="00091C27" w:rsidP="00091C27">
            <w:pPr>
              <w:spacing w:line="276" w:lineRule="auto"/>
              <w:jc w:val="center"/>
              <w:rPr>
                <w:rFonts w:cs="Times New Roman"/>
                <w:sz w:val="18"/>
                <w:szCs w:val="18"/>
                <w:lang w:val="hr-HR"/>
              </w:rPr>
            </w:pPr>
            <w:r>
              <w:rPr>
                <w:rFonts w:cs="Times New Roman"/>
                <w:sz w:val="18"/>
                <w:szCs w:val="18"/>
                <w:lang w:val="hr-HR"/>
              </w:rPr>
              <w:t>0,00</w:t>
            </w:r>
          </w:p>
        </w:tc>
      </w:tr>
      <w:tr w:rsidR="005E4BBA" w:rsidRPr="005E4BBA" w14:paraId="18135CB0" w14:textId="77777777" w:rsidTr="007C1340">
        <w:tc>
          <w:tcPr>
            <w:tcW w:w="2264" w:type="dxa"/>
          </w:tcPr>
          <w:p w14:paraId="087C4FFD" w14:textId="77777777" w:rsidR="009D331E" w:rsidRPr="005E4BBA" w:rsidRDefault="009D331E" w:rsidP="007660E8">
            <w:pPr>
              <w:spacing w:line="276" w:lineRule="auto"/>
              <w:rPr>
                <w:rFonts w:cs="Times New Roman"/>
                <w:sz w:val="18"/>
                <w:szCs w:val="18"/>
                <w:lang w:val="hr-HR"/>
              </w:rPr>
            </w:pPr>
            <w:r w:rsidRPr="005E4BBA">
              <w:rPr>
                <w:rFonts w:cs="Times New Roman"/>
                <w:sz w:val="18"/>
                <w:szCs w:val="18"/>
                <w:lang w:val="hr-HR"/>
              </w:rPr>
              <w:t>Izvori financiranja u 2022. godini</w:t>
            </w:r>
          </w:p>
        </w:tc>
        <w:tc>
          <w:tcPr>
            <w:tcW w:w="2265" w:type="dxa"/>
          </w:tcPr>
          <w:p w14:paraId="241564C5" w14:textId="0B9DEE34" w:rsidR="009D331E" w:rsidRPr="005E4BBA" w:rsidRDefault="009D331E" w:rsidP="00091C27">
            <w:pPr>
              <w:spacing w:line="276" w:lineRule="auto"/>
              <w:jc w:val="center"/>
              <w:rPr>
                <w:rFonts w:cs="Times New Roman"/>
                <w:sz w:val="18"/>
                <w:szCs w:val="18"/>
                <w:lang w:val="hr-HR"/>
              </w:rPr>
            </w:pPr>
            <w:r w:rsidRPr="005E4BBA">
              <w:rPr>
                <w:rFonts w:cs="Times New Roman"/>
                <w:sz w:val="18"/>
                <w:szCs w:val="18"/>
                <w:lang w:val="hr-HR"/>
              </w:rPr>
              <w:t>A513043, izvor 12 – 2.063,00 kn</w:t>
            </w:r>
          </w:p>
        </w:tc>
        <w:tc>
          <w:tcPr>
            <w:tcW w:w="2268" w:type="dxa"/>
          </w:tcPr>
          <w:p w14:paraId="63C79475" w14:textId="4A4DC0CB" w:rsidR="009D331E" w:rsidRPr="005E4BBA" w:rsidRDefault="009D331E" w:rsidP="00091C27">
            <w:pPr>
              <w:spacing w:line="276" w:lineRule="auto"/>
              <w:jc w:val="center"/>
              <w:rPr>
                <w:rFonts w:cs="Times New Roman"/>
                <w:sz w:val="18"/>
                <w:szCs w:val="18"/>
                <w:lang w:val="hr-HR"/>
              </w:rPr>
            </w:pPr>
            <w:r w:rsidRPr="005E4BBA">
              <w:rPr>
                <w:rFonts w:cs="Times New Roman"/>
                <w:sz w:val="18"/>
                <w:szCs w:val="18"/>
                <w:lang w:val="hr-HR"/>
              </w:rPr>
              <w:t>A513043, izvor 561 – 11.688,00 kn</w:t>
            </w:r>
          </w:p>
        </w:tc>
        <w:tc>
          <w:tcPr>
            <w:tcW w:w="2270" w:type="dxa"/>
          </w:tcPr>
          <w:p w14:paraId="7A9743DD" w14:textId="74B99CAE" w:rsidR="009D331E" w:rsidRPr="005E4BBA" w:rsidRDefault="00091C27" w:rsidP="00091C27">
            <w:pPr>
              <w:spacing w:line="276" w:lineRule="auto"/>
              <w:jc w:val="center"/>
              <w:rPr>
                <w:rFonts w:cs="Times New Roman"/>
                <w:sz w:val="18"/>
                <w:szCs w:val="18"/>
                <w:lang w:val="hr-HR"/>
              </w:rPr>
            </w:pPr>
            <w:r>
              <w:rPr>
                <w:rFonts w:cs="Times New Roman"/>
                <w:sz w:val="18"/>
                <w:szCs w:val="18"/>
                <w:lang w:val="hr-HR"/>
              </w:rPr>
              <w:t>0,00</w:t>
            </w:r>
          </w:p>
        </w:tc>
      </w:tr>
      <w:tr w:rsidR="005E4BBA" w:rsidRPr="005E4BBA" w14:paraId="574B9E54" w14:textId="77777777" w:rsidTr="007C1340">
        <w:tc>
          <w:tcPr>
            <w:tcW w:w="2264" w:type="dxa"/>
            <w:vMerge w:val="restart"/>
          </w:tcPr>
          <w:p w14:paraId="1F112B36" w14:textId="77777777" w:rsidR="009D331E" w:rsidRPr="005E4BBA" w:rsidRDefault="009D331E" w:rsidP="007660E8">
            <w:pPr>
              <w:spacing w:line="276" w:lineRule="auto"/>
              <w:rPr>
                <w:rFonts w:cs="Times New Roman"/>
                <w:sz w:val="18"/>
                <w:szCs w:val="18"/>
                <w:lang w:val="hr-HR"/>
              </w:rPr>
            </w:pPr>
            <w:r w:rsidRPr="005E4BBA">
              <w:rPr>
                <w:rFonts w:cs="Times New Roman"/>
                <w:sz w:val="18"/>
                <w:szCs w:val="18"/>
                <w:lang w:val="hr-HR"/>
              </w:rPr>
              <w:t xml:space="preserve">UKUPNO PLANIRANA SREDSTVA PO IZVORU </w:t>
            </w:r>
          </w:p>
        </w:tc>
        <w:tc>
          <w:tcPr>
            <w:tcW w:w="2265" w:type="dxa"/>
          </w:tcPr>
          <w:p w14:paraId="70B37BEC" w14:textId="77777777" w:rsidR="009D331E" w:rsidRPr="005E4BBA" w:rsidRDefault="009D331E" w:rsidP="00091C27">
            <w:pPr>
              <w:spacing w:line="276" w:lineRule="auto"/>
              <w:jc w:val="center"/>
              <w:rPr>
                <w:rFonts w:cs="Times New Roman"/>
                <w:sz w:val="18"/>
                <w:szCs w:val="18"/>
                <w:lang w:val="hr-HR"/>
              </w:rPr>
            </w:pPr>
            <w:r w:rsidRPr="005E4BBA">
              <w:rPr>
                <w:rFonts w:cs="Times New Roman"/>
                <w:sz w:val="18"/>
                <w:szCs w:val="18"/>
                <w:lang w:val="hr-HR"/>
              </w:rPr>
              <w:t>Državni proračun (kn)</w:t>
            </w:r>
          </w:p>
        </w:tc>
        <w:tc>
          <w:tcPr>
            <w:tcW w:w="2268" w:type="dxa"/>
          </w:tcPr>
          <w:p w14:paraId="30A60D9D" w14:textId="77777777" w:rsidR="009D331E" w:rsidRPr="005E4BBA" w:rsidRDefault="009D331E" w:rsidP="00091C27">
            <w:pPr>
              <w:spacing w:line="276" w:lineRule="auto"/>
              <w:jc w:val="center"/>
              <w:rPr>
                <w:rFonts w:cs="Times New Roman"/>
                <w:sz w:val="18"/>
                <w:szCs w:val="18"/>
                <w:lang w:val="hr-HR"/>
              </w:rPr>
            </w:pPr>
            <w:r w:rsidRPr="005E4BBA">
              <w:rPr>
                <w:rFonts w:cs="Times New Roman"/>
                <w:sz w:val="18"/>
                <w:szCs w:val="18"/>
                <w:lang w:val="hr-HR"/>
              </w:rPr>
              <w:t>EU financiranje (kn)</w:t>
            </w:r>
          </w:p>
        </w:tc>
        <w:tc>
          <w:tcPr>
            <w:tcW w:w="2270" w:type="dxa"/>
          </w:tcPr>
          <w:p w14:paraId="6D6503B1" w14:textId="77777777" w:rsidR="009D331E" w:rsidRPr="005E4BBA" w:rsidRDefault="009D331E" w:rsidP="00091C27">
            <w:pPr>
              <w:spacing w:line="276" w:lineRule="auto"/>
              <w:jc w:val="center"/>
              <w:rPr>
                <w:rFonts w:cs="Times New Roman"/>
                <w:sz w:val="18"/>
                <w:szCs w:val="18"/>
                <w:lang w:val="hr-HR"/>
              </w:rPr>
            </w:pPr>
            <w:r w:rsidRPr="005E4BBA">
              <w:rPr>
                <w:rFonts w:cs="Times New Roman"/>
                <w:sz w:val="18"/>
                <w:szCs w:val="18"/>
                <w:lang w:val="hr-HR"/>
              </w:rPr>
              <w:t>Drugi izvori (kn)</w:t>
            </w:r>
          </w:p>
        </w:tc>
      </w:tr>
      <w:tr w:rsidR="005E4BBA" w:rsidRPr="005E4BBA" w14:paraId="2E5EF016" w14:textId="77777777" w:rsidTr="007C1340">
        <w:tc>
          <w:tcPr>
            <w:tcW w:w="2264" w:type="dxa"/>
            <w:vMerge/>
          </w:tcPr>
          <w:p w14:paraId="0B05CE44" w14:textId="77777777" w:rsidR="009D331E" w:rsidRPr="005E4BBA" w:rsidRDefault="009D331E" w:rsidP="007660E8">
            <w:pPr>
              <w:spacing w:line="276" w:lineRule="auto"/>
              <w:rPr>
                <w:rFonts w:cs="Times New Roman"/>
                <w:sz w:val="18"/>
                <w:szCs w:val="18"/>
                <w:lang w:val="hr-HR"/>
              </w:rPr>
            </w:pPr>
          </w:p>
        </w:tc>
        <w:tc>
          <w:tcPr>
            <w:tcW w:w="2265" w:type="dxa"/>
          </w:tcPr>
          <w:p w14:paraId="78C6C0B2" w14:textId="0AE859A7" w:rsidR="009D331E" w:rsidRPr="00091C27" w:rsidRDefault="004141F8" w:rsidP="00091C27">
            <w:pPr>
              <w:spacing w:line="276" w:lineRule="auto"/>
              <w:jc w:val="center"/>
              <w:rPr>
                <w:rFonts w:cs="Times New Roman"/>
                <w:b/>
                <w:sz w:val="18"/>
                <w:szCs w:val="18"/>
                <w:lang w:val="hr-HR"/>
              </w:rPr>
            </w:pPr>
            <w:r w:rsidRPr="00091C27">
              <w:rPr>
                <w:rFonts w:cs="Times New Roman"/>
                <w:b/>
                <w:sz w:val="18"/>
                <w:szCs w:val="18"/>
                <w:lang w:val="hr-HR"/>
              </w:rPr>
              <w:t>70.838,00 kn</w:t>
            </w:r>
          </w:p>
        </w:tc>
        <w:tc>
          <w:tcPr>
            <w:tcW w:w="2268" w:type="dxa"/>
          </w:tcPr>
          <w:p w14:paraId="7BDB5D21" w14:textId="0EC423E7" w:rsidR="009D331E" w:rsidRPr="00091C27" w:rsidRDefault="004141F8" w:rsidP="00091C27">
            <w:pPr>
              <w:spacing w:line="276" w:lineRule="auto"/>
              <w:jc w:val="center"/>
              <w:rPr>
                <w:rFonts w:cs="Times New Roman"/>
                <w:b/>
                <w:sz w:val="18"/>
                <w:szCs w:val="18"/>
                <w:lang w:val="hr-HR"/>
              </w:rPr>
            </w:pPr>
            <w:r w:rsidRPr="00091C27">
              <w:rPr>
                <w:rFonts w:cs="Times New Roman"/>
                <w:b/>
                <w:sz w:val="18"/>
                <w:szCs w:val="18"/>
                <w:lang w:val="hr-HR"/>
              </w:rPr>
              <w:t>401.413,00 kn</w:t>
            </w:r>
          </w:p>
        </w:tc>
        <w:tc>
          <w:tcPr>
            <w:tcW w:w="2270" w:type="dxa"/>
          </w:tcPr>
          <w:p w14:paraId="2990AD8E" w14:textId="44A1C77F" w:rsidR="009D331E" w:rsidRPr="00091C27" w:rsidRDefault="00091C27" w:rsidP="00091C27">
            <w:pPr>
              <w:spacing w:line="276" w:lineRule="auto"/>
              <w:jc w:val="center"/>
              <w:rPr>
                <w:rFonts w:cs="Times New Roman"/>
                <w:b/>
                <w:sz w:val="18"/>
                <w:szCs w:val="18"/>
                <w:lang w:val="hr-HR"/>
              </w:rPr>
            </w:pPr>
            <w:r>
              <w:rPr>
                <w:rFonts w:cs="Times New Roman"/>
                <w:b/>
                <w:sz w:val="18"/>
                <w:szCs w:val="18"/>
                <w:lang w:val="hr-HR"/>
              </w:rPr>
              <w:t>0,00</w:t>
            </w:r>
          </w:p>
        </w:tc>
      </w:tr>
      <w:tr w:rsidR="005E4BBA" w:rsidRPr="005E4BBA" w14:paraId="2FB80749" w14:textId="77777777" w:rsidTr="007C1340">
        <w:tc>
          <w:tcPr>
            <w:tcW w:w="2264" w:type="dxa"/>
          </w:tcPr>
          <w:p w14:paraId="68411591" w14:textId="2AF534EC" w:rsidR="009D331E" w:rsidRPr="005E4BBA" w:rsidRDefault="009D331E" w:rsidP="00C928E5">
            <w:pPr>
              <w:spacing w:line="276" w:lineRule="auto"/>
              <w:rPr>
                <w:rFonts w:cs="Times New Roman"/>
                <w:sz w:val="18"/>
                <w:szCs w:val="18"/>
                <w:lang w:val="hr-HR"/>
              </w:rPr>
            </w:pPr>
            <w:r w:rsidRPr="005E4BBA">
              <w:rPr>
                <w:rFonts w:cs="Times New Roman"/>
                <w:sz w:val="18"/>
                <w:szCs w:val="18"/>
                <w:lang w:val="hr-HR"/>
              </w:rPr>
              <w:lastRenderedPageBreak/>
              <w:t xml:space="preserve">ROK PROVEDBE </w:t>
            </w:r>
            <w:r w:rsidR="00C928E5">
              <w:rPr>
                <w:rFonts w:cs="Times New Roman"/>
                <w:sz w:val="18"/>
                <w:szCs w:val="18"/>
                <w:lang w:val="hr-HR"/>
              </w:rPr>
              <w:t>AKTIVNOSTI</w:t>
            </w:r>
            <w:r w:rsidR="00C928E5" w:rsidRPr="005E4BBA">
              <w:rPr>
                <w:rFonts w:cs="Times New Roman"/>
                <w:sz w:val="18"/>
                <w:szCs w:val="18"/>
                <w:lang w:val="hr-HR"/>
              </w:rPr>
              <w:t xml:space="preserve"> </w:t>
            </w:r>
            <w:r w:rsidRPr="005E4BBA">
              <w:rPr>
                <w:rFonts w:cs="Times New Roman"/>
                <w:sz w:val="18"/>
                <w:szCs w:val="18"/>
                <w:lang w:val="hr-HR"/>
              </w:rPr>
              <w:t xml:space="preserve">U CIJELOSTI: </w:t>
            </w:r>
          </w:p>
        </w:tc>
        <w:tc>
          <w:tcPr>
            <w:tcW w:w="6803" w:type="dxa"/>
            <w:gridSpan w:val="3"/>
          </w:tcPr>
          <w:p w14:paraId="23E55343" w14:textId="77777777" w:rsidR="009D331E" w:rsidRPr="005E4BBA" w:rsidRDefault="009D331E" w:rsidP="007660E8">
            <w:pPr>
              <w:spacing w:line="276" w:lineRule="auto"/>
              <w:rPr>
                <w:rFonts w:cs="Times New Roman"/>
                <w:sz w:val="18"/>
                <w:szCs w:val="18"/>
                <w:lang w:val="hr-HR"/>
              </w:rPr>
            </w:pPr>
            <w:r w:rsidRPr="005E4BBA">
              <w:rPr>
                <w:rFonts w:cs="Times New Roman"/>
                <w:sz w:val="18"/>
                <w:szCs w:val="18"/>
                <w:lang w:val="hr-HR"/>
              </w:rPr>
              <w:t>lipanj 2022.</w:t>
            </w:r>
          </w:p>
        </w:tc>
      </w:tr>
      <w:tr w:rsidR="006D224C" w:rsidRPr="009F42CB" w14:paraId="138C48AF" w14:textId="77777777" w:rsidTr="007C1340">
        <w:tc>
          <w:tcPr>
            <w:tcW w:w="2264" w:type="dxa"/>
            <w:tcBorders>
              <w:bottom w:val="single" w:sz="4" w:space="0" w:color="auto"/>
            </w:tcBorders>
          </w:tcPr>
          <w:p w14:paraId="07210204" w14:textId="77777777" w:rsidR="006D224C" w:rsidRPr="00742BAB" w:rsidRDefault="006D224C" w:rsidP="006D224C">
            <w:pPr>
              <w:rPr>
                <w:rFonts w:cs="Times New Roman"/>
                <w:sz w:val="18"/>
                <w:szCs w:val="18"/>
                <w:lang w:val="hr-HR"/>
              </w:rPr>
            </w:pPr>
            <w:r>
              <w:rPr>
                <w:rFonts w:cs="Times New Roman"/>
                <w:sz w:val="18"/>
                <w:szCs w:val="18"/>
                <w:lang w:val="hr-HR"/>
              </w:rPr>
              <w:t>Mjera:</w:t>
            </w:r>
          </w:p>
        </w:tc>
        <w:tc>
          <w:tcPr>
            <w:tcW w:w="6803" w:type="dxa"/>
            <w:gridSpan w:val="3"/>
            <w:tcBorders>
              <w:bottom w:val="single" w:sz="4" w:space="0" w:color="auto"/>
            </w:tcBorders>
          </w:tcPr>
          <w:p w14:paraId="2305846D" w14:textId="77777777" w:rsidR="006D224C" w:rsidRDefault="006D224C" w:rsidP="006D224C">
            <w:pPr>
              <w:spacing w:line="276" w:lineRule="auto"/>
              <w:rPr>
                <w:rFonts w:cs="Times New Roman"/>
                <w:b/>
                <w:sz w:val="18"/>
                <w:szCs w:val="18"/>
                <w:lang w:val="hr-HR"/>
              </w:rPr>
            </w:pPr>
            <w:r>
              <w:rPr>
                <w:rFonts w:cs="Times New Roman"/>
                <w:b/>
                <w:sz w:val="18"/>
                <w:szCs w:val="18"/>
                <w:lang w:val="hr-HR"/>
              </w:rPr>
              <w:t xml:space="preserve">3.1. </w:t>
            </w:r>
            <w:r w:rsidRPr="00D824FE">
              <w:rPr>
                <w:rFonts w:cs="Times New Roman"/>
                <w:b/>
                <w:sz w:val="18"/>
                <w:szCs w:val="18"/>
                <w:lang w:val="hr-HR"/>
              </w:rPr>
              <w:t>Osiguravanje preduvjeta sudjelovanja romskih udruga, kao punopravnih članova, u nacionalnim odborima za praćenje</w:t>
            </w:r>
          </w:p>
          <w:p w14:paraId="5E022683" w14:textId="53ACB0BF" w:rsidR="006D224C" w:rsidRPr="0034008C" w:rsidRDefault="006D224C" w:rsidP="006D224C">
            <w:pPr>
              <w:spacing w:line="276" w:lineRule="auto"/>
              <w:rPr>
                <w:sz w:val="18"/>
                <w:szCs w:val="18"/>
                <w:lang w:val="hr-HR"/>
              </w:rPr>
            </w:pPr>
          </w:p>
        </w:tc>
      </w:tr>
      <w:tr w:rsidR="006D224C" w:rsidRPr="009F42CB" w14:paraId="79DF19CF" w14:textId="77777777" w:rsidTr="007C1340">
        <w:tc>
          <w:tcPr>
            <w:tcW w:w="2264" w:type="dxa"/>
            <w:shd w:val="clear" w:color="auto" w:fill="BFBFBF" w:themeFill="background1" w:themeFillShade="BF"/>
          </w:tcPr>
          <w:p w14:paraId="07CD13EE" w14:textId="77777777" w:rsidR="006D224C" w:rsidRPr="00742BAB" w:rsidRDefault="006D224C" w:rsidP="006D224C">
            <w:pPr>
              <w:rPr>
                <w:rFonts w:cs="Times New Roman"/>
                <w:sz w:val="18"/>
                <w:szCs w:val="18"/>
                <w:lang w:val="hr-HR"/>
              </w:rPr>
            </w:pPr>
            <w:r w:rsidRPr="00742BAB">
              <w:rPr>
                <w:rFonts w:cs="Times New Roman"/>
                <w:sz w:val="18"/>
                <w:szCs w:val="18"/>
                <w:lang w:val="hr-HR"/>
              </w:rPr>
              <w:t xml:space="preserve">NAZIV </w:t>
            </w:r>
            <w:r>
              <w:rPr>
                <w:rFonts w:cs="Times New Roman"/>
                <w:sz w:val="18"/>
                <w:szCs w:val="18"/>
                <w:lang w:val="hr-HR"/>
              </w:rPr>
              <w:t>AKTIVNOSTI</w:t>
            </w:r>
            <w:r w:rsidRPr="00742BAB">
              <w:rPr>
                <w:rFonts w:cs="Times New Roman"/>
                <w:sz w:val="18"/>
                <w:szCs w:val="18"/>
                <w:lang w:val="hr-HR"/>
              </w:rPr>
              <w:t xml:space="preserve">: </w:t>
            </w:r>
          </w:p>
          <w:p w14:paraId="61824755" w14:textId="77777777" w:rsidR="006D224C" w:rsidRPr="00742BAB" w:rsidRDefault="006D224C" w:rsidP="006D224C">
            <w:pPr>
              <w:rPr>
                <w:rFonts w:cs="Times New Roman"/>
                <w:sz w:val="18"/>
                <w:szCs w:val="18"/>
                <w:lang w:val="hr-HR"/>
              </w:rPr>
            </w:pPr>
          </w:p>
        </w:tc>
        <w:tc>
          <w:tcPr>
            <w:tcW w:w="6803" w:type="dxa"/>
            <w:gridSpan w:val="3"/>
            <w:shd w:val="clear" w:color="auto" w:fill="BFBFBF" w:themeFill="background1" w:themeFillShade="BF"/>
          </w:tcPr>
          <w:p w14:paraId="5DF778B8" w14:textId="7444D0BF" w:rsidR="006D224C" w:rsidRPr="006D224C" w:rsidRDefault="006D224C" w:rsidP="006D224C">
            <w:pPr>
              <w:jc w:val="both"/>
              <w:rPr>
                <w:rFonts w:cs="Times New Roman"/>
                <w:b/>
                <w:sz w:val="18"/>
                <w:szCs w:val="18"/>
                <w:lang w:val="hr-HR"/>
              </w:rPr>
            </w:pPr>
            <w:r w:rsidRPr="006D224C">
              <w:rPr>
                <w:rFonts w:cs="Times New Roman"/>
                <w:b/>
                <w:sz w:val="18"/>
                <w:szCs w:val="18"/>
                <w:lang w:val="hr-HR"/>
              </w:rPr>
              <w:t>3.1.4. Poboljšati dostupnost i transparentnost podataka o rezultatima projekata i programa financiranih iz javnih izvora koje provode organizacije civilnoga društva s izdvojenim podacima o financiranju projekata i programa u području potpore romskoj nacionalnoj manjini</w:t>
            </w:r>
          </w:p>
        </w:tc>
      </w:tr>
      <w:tr w:rsidR="006D224C" w:rsidRPr="009F42CB" w14:paraId="257E6446" w14:textId="77777777" w:rsidTr="007C1340">
        <w:tc>
          <w:tcPr>
            <w:tcW w:w="2264" w:type="dxa"/>
          </w:tcPr>
          <w:p w14:paraId="7EEE1AC6" w14:textId="77777777" w:rsidR="006D224C" w:rsidRPr="00742BAB" w:rsidRDefault="006D224C" w:rsidP="006D224C">
            <w:pPr>
              <w:rPr>
                <w:rFonts w:cs="Times New Roman"/>
                <w:sz w:val="18"/>
                <w:szCs w:val="18"/>
                <w:lang w:val="hr-HR"/>
              </w:rPr>
            </w:pPr>
            <w:r w:rsidRPr="00742BAB">
              <w:rPr>
                <w:rFonts w:cs="Times New Roman"/>
                <w:sz w:val="18"/>
                <w:szCs w:val="18"/>
                <w:lang w:val="hr-HR"/>
              </w:rPr>
              <w:t xml:space="preserve">OPIS </w:t>
            </w:r>
            <w:r>
              <w:rPr>
                <w:rFonts w:cs="Times New Roman"/>
                <w:sz w:val="18"/>
                <w:szCs w:val="18"/>
                <w:lang w:val="hr-HR"/>
              </w:rPr>
              <w:t>AKTIVNOSTI</w:t>
            </w:r>
            <w:r w:rsidRPr="00742BAB">
              <w:rPr>
                <w:rFonts w:cs="Times New Roman"/>
                <w:sz w:val="18"/>
                <w:szCs w:val="18"/>
                <w:lang w:val="hr-HR"/>
              </w:rPr>
              <w:t xml:space="preserve">: </w:t>
            </w:r>
          </w:p>
        </w:tc>
        <w:tc>
          <w:tcPr>
            <w:tcW w:w="6803" w:type="dxa"/>
            <w:gridSpan w:val="3"/>
          </w:tcPr>
          <w:p w14:paraId="0F861272" w14:textId="77777777" w:rsidR="006D224C" w:rsidRPr="00742BAB" w:rsidRDefault="006D224C" w:rsidP="006D224C">
            <w:pPr>
              <w:jc w:val="both"/>
              <w:rPr>
                <w:rFonts w:cs="Times New Roman"/>
                <w:sz w:val="18"/>
                <w:szCs w:val="18"/>
                <w:lang w:val="hr-HR"/>
              </w:rPr>
            </w:pPr>
            <w:r w:rsidRPr="00742BAB">
              <w:rPr>
                <w:rFonts w:cs="Times New Roman"/>
                <w:sz w:val="18"/>
                <w:szCs w:val="18"/>
                <w:lang w:val="hr-HR"/>
              </w:rPr>
              <w:t xml:space="preserve">U sklopu </w:t>
            </w:r>
            <w:r>
              <w:rPr>
                <w:rFonts w:cs="Times New Roman"/>
                <w:sz w:val="18"/>
                <w:szCs w:val="18"/>
                <w:lang w:val="hr-HR"/>
              </w:rPr>
              <w:t>aktivnosti</w:t>
            </w:r>
            <w:r w:rsidRPr="00742BAB">
              <w:rPr>
                <w:rFonts w:cs="Times New Roman"/>
                <w:sz w:val="18"/>
                <w:szCs w:val="18"/>
                <w:lang w:val="hr-HR"/>
              </w:rPr>
              <w:t xml:space="preserve"> Ured za udruge izradit će, a Vlada RH usvojiti, dva godišnja Izvješća o financiranju projekata i programa organizacija civilnog društva iz javnih izvora s izdvojenim podacima o financiranju projekata i programa u području potpore romskoj nacionalnoj manjini.</w:t>
            </w:r>
          </w:p>
        </w:tc>
      </w:tr>
      <w:tr w:rsidR="006D224C" w:rsidRPr="00742BAB" w14:paraId="417BA92C" w14:textId="77777777" w:rsidTr="007C1340">
        <w:tc>
          <w:tcPr>
            <w:tcW w:w="2264" w:type="dxa"/>
          </w:tcPr>
          <w:p w14:paraId="7CD9A87E" w14:textId="77777777" w:rsidR="006D224C" w:rsidRPr="00742BAB" w:rsidRDefault="006D224C" w:rsidP="006D224C">
            <w:pPr>
              <w:rPr>
                <w:rFonts w:cs="Times New Roman"/>
                <w:sz w:val="18"/>
                <w:szCs w:val="18"/>
                <w:lang w:val="hr-HR"/>
              </w:rPr>
            </w:pPr>
            <w:r w:rsidRPr="00742BAB">
              <w:rPr>
                <w:rFonts w:cs="Times New Roman"/>
                <w:sz w:val="18"/>
                <w:szCs w:val="18"/>
                <w:lang w:val="hr-HR"/>
              </w:rPr>
              <w:t xml:space="preserve">NOSITELJ PROVEDBE: </w:t>
            </w:r>
          </w:p>
        </w:tc>
        <w:tc>
          <w:tcPr>
            <w:tcW w:w="6803" w:type="dxa"/>
            <w:gridSpan w:val="3"/>
          </w:tcPr>
          <w:p w14:paraId="4521EC86" w14:textId="77777777" w:rsidR="006D224C" w:rsidRPr="00742BAB" w:rsidRDefault="006D224C" w:rsidP="006D224C">
            <w:pPr>
              <w:rPr>
                <w:rFonts w:cs="Times New Roman"/>
                <w:sz w:val="18"/>
                <w:szCs w:val="18"/>
                <w:lang w:val="hr-HR"/>
              </w:rPr>
            </w:pPr>
            <w:r w:rsidRPr="00742BAB">
              <w:rPr>
                <w:rFonts w:cs="Times New Roman"/>
                <w:sz w:val="18"/>
                <w:szCs w:val="18"/>
                <w:lang w:val="hr-HR"/>
              </w:rPr>
              <w:t>Ured za udruge Vlade Republike Hrvatske</w:t>
            </w:r>
          </w:p>
        </w:tc>
      </w:tr>
      <w:tr w:rsidR="006D224C" w:rsidRPr="009F42CB" w14:paraId="4710D48C" w14:textId="77777777" w:rsidTr="007C1340">
        <w:tc>
          <w:tcPr>
            <w:tcW w:w="2264" w:type="dxa"/>
          </w:tcPr>
          <w:p w14:paraId="4015C451" w14:textId="77777777" w:rsidR="006D224C" w:rsidRPr="00742BAB" w:rsidRDefault="006D224C" w:rsidP="006D224C">
            <w:pPr>
              <w:rPr>
                <w:rFonts w:cs="Times New Roman"/>
                <w:sz w:val="18"/>
                <w:szCs w:val="18"/>
                <w:lang w:val="hr-HR"/>
              </w:rPr>
            </w:pPr>
            <w:r w:rsidRPr="00742BAB">
              <w:rPr>
                <w:rFonts w:cs="Times New Roman"/>
                <w:sz w:val="18"/>
                <w:szCs w:val="18"/>
                <w:lang w:val="hr-HR"/>
              </w:rPr>
              <w:t>PARTNERI (ukoliko će ih biti):</w:t>
            </w:r>
          </w:p>
        </w:tc>
        <w:tc>
          <w:tcPr>
            <w:tcW w:w="6803" w:type="dxa"/>
            <w:gridSpan w:val="3"/>
          </w:tcPr>
          <w:p w14:paraId="1E192E45" w14:textId="77777777" w:rsidR="006D224C" w:rsidRPr="00742BAB" w:rsidRDefault="006D224C" w:rsidP="006D224C">
            <w:pPr>
              <w:rPr>
                <w:rFonts w:cs="Times New Roman"/>
                <w:sz w:val="18"/>
                <w:szCs w:val="18"/>
                <w:lang w:val="hr-HR"/>
              </w:rPr>
            </w:pPr>
            <w:r w:rsidRPr="00742BAB">
              <w:rPr>
                <w:rFonts w:cs="Times New Roman"/>
                <w:sz w:val="18"/>
                <w:szCs w:val="18"/>
                <w:lang w:val="hr-HR"/>
              </w:rPr>
              <w:t>TDU, JLP(R)S i drugi davatelji financijskih sredstava iz javnih izvora</w:t>
            </w:r>
          </w:p>
        </w:tc>
      </w:tr>
      <w:tr w:rsidR="006D224C" w:rsidRPr="009F42CB" w14:paraId="77163C73" w14:textId="77777777" w:rsidTr="007C1340">
        <w:tc>
          <w:tcPr>
            <w:tcW w:w="2264" w:type="dxa"/>
          </w:tcPr>
          <w:p w14:paraId="6BB6E3A3" w14:textId="77777777" w:rsidR="006D224C" w:rsidRPr="00742BAB" w:rsidRDefault="006D224C" w:rsidP="006D224C">
            <w:pPr>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6803" w:type="dxa"/>
            <w:gridSpan w:val="3"/>
          </w:tcPr>
          <w:p w14:paraId="6247C9D1" w14:textId="77777777" w:rsidR="006D224C" w:rsidRPr="00742BAB" w:rsidRDefault="006D224C" w:rsidP="006D224C">
            <w:pPr>
              <w:rPr>
                <w:rFonts w:cs="Times New Roman"/>
                <w:sz w:val="18"/>
                <w:szCs w:val="18"/>
                <w:lang w:val="hr-HR"/>
              </w:rPr>
            </w:pPr>
            <w:r w:rsidRPr="00742BAB">
              <w:rPr>
                <w:rFonts w:cs="Times New Roman"/>
                <w:sz w:val="18"/>
                <w:szCs w:val="18"/>
                <w:lang w:val="hr-HR"/>
              </w:rPr>
              <w:t>Broj izrađenih i usvojenih godišnjih Izvješća o financiranju projekata i programa organizacija civilnog društva iz javnih izvora</w:t>
            </w:r>
          </w:p>
        </w:tc>
      </w:tr>
      <w:tr w:rsidR="006D224C" w:rsidRPr="00742BAB" w14:paraId="63C7EECD" w14:textId="77777777" w:rsidTr="007C1340">
        <w:tc>
          <w:tcPr>
            <w:tcW w:w="2264" w:type="dxa"/>
          </w:tcPr>
          <w:p w14:paraId="2B1A0CB4" w14:textId="77777777" w:rsidR="006D224C" w:rsidRPr="00742BAB" w:rsidRDefault="006D224C" w:rsidP="006D224C">
            <w:pPr>
              <w:rPr>
                <w:rFonts w:cs="Times New Roman"/>
                <w:sz w:val="18"/>
                <w:szCs w:val="18"/>
                <w:lang w:val="hr-HR"/>
              </w:rPr>
            </w:pPr>
            <w:r w:rsidRPr="00742BAB">
              <w:rPr>
                <w:rFonts w:cs="Times New Roman"/>
                <w:sz w:val="18"/>
                <w:szCs w:val="18"/>
                <w:lang w:val="hr-HR"/>
              </w:rPr>
              <w:t>Planirani ishodi za pokazatelje provedbe u 2021. godini</w:t>
            </w:r>
          </w:p>
        </w:tc>
        <w:tc>
          <w:tcPr>
            <w:tcW w:w="6803" w:type="dxa"/>
            <w:gridSpan w:val="3"/>
          </w:tcPr>
          <w:p w14:paraId="216611DC" w14:textId="77777777" w:rsidR="006D224C" w:rsidRPr="00742BAB" w:rsidRDefault="006D224C" w:rsidP="006D224C">
            <w:pPr>
              <w:jc w:val="center"/>
              <w:rPr>
                <w:rFonts w:cs="Times New Roman"/>
                <w:sz w:val="18"/>
                <w:szCs w:val="18"/>
                <w:lang w:val="hr-HR"/>
              </w:rPr>
            </w:pPr>
            <w:r w:rsidRPr="00742BAB">
              <w:rPr>
                <w:rFonts w:cs="Times New Roman"/>
                <w:sz w:val="18"/>
                <w:szCs w:val="18"/>
                <w:lang w:val="hr-HR"/>
              </w:rPr>
              <w:t>1</w:t>
            </w:r>
          </w:p>
        </w:tc>
      </w:tr>
      <w:tr w:rsidR="006D224C" w:rsidRPr="00742BAB" w14:paraId="6857D238" w14:textId="77777777" w:rsidTr="007C1340">
        <w:tc>
          <w:tcPr>
            <w:tcW w:w="2264" w:type="dxa"/>
          </w:tcPr>
          <w:p w14:paraId="08210C10" w14:textId="77777777" w:rsidR="006D224C" w:rsidRPr="00742BAB" w:rsidRDefault="006D224C" w:rsidP="006D224C">
            <w:pPr>
              <w:rPr>
                <w:rFonts w:cs="Times New Roman"/>
                <w:sz w:val="18"/>
                <w:szCs w:val="18"/>
                <w:lang w:val="hr-HR"/>
              </w:rPr>
            </w:pPr>
            <w:r w:rsidRPr="00742BAB">
              <w:rPr>
                <w:rFonts w:cs="Times New Roman"/>
                <w:sz w:val="18"/>
                <w:szCs w:val="18"/>
                <w:lang w:val="hr-HR"/>
              </w:rPr>
              <w:t>Pokazatelji provedbe u 2022. godini</w:t>
            </w:r>
          </w:p>
        </w:tc>
        <w:tc>
          <w:tcPr>
            <w:tcW w:w="6803" w:type="dxa"/>
            <w:gridSpan w:val="3"/>
          </w:tcPr>
          <w:p w14:paraId="76D87044" w14:textId="77777777" w:rsidR="006D224C" w:rsidRPr="00742BAB" w:rsidRDefault="006D224C" w:rsidP="006D224C">
            <w:pPr>
              <w:jc w:val="center"/>
              <w:rPr>
                <w:rFonts w:cs="Times New Roman"/>
                <w:sz w:val="18"/>
                <w:szCs w:val="18"/>
                <w:lang w:val="hr-HR"/>
              </w:rPr>
            </w:pPr>
            <w:r w:rsidRPr="00742BAB">
              <w:rPr>
                <w:rFonts w:cs="Times New Roman"/>
                <w:sz w:val="18"/>
                <w:szCs w:val="18"/>
                <w:lang w:val="hr-HR"/>
              </w:rPr>
              <w:t>1</w:t>
            </w:r>
          </w:p>
        </w:tc>
      </w:tr>
      <w:tr w:rsidR="006D224C" w:rsidRPr="00742BAB" w14:paraId="26A47389" w14:textId="77777777" w:rsidTr="007C1340">
        <w:tc>
          <w:tcPr>
            <w:tcW w:w="2264" w:type="dxa"/>
          </w:tcPr>
          <w:p w14:paraId="0C288F61" w14:textId="77777777" w:rsidR="006D224C" w:rsidRPr="00742BAB" w:rsidRDefault="006D224C" w:rsidP="006D224C">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0B113856" w14:textId="77777777" w:rsidR="006D224C" w:rsidRPr="00742BAB" w:rsidRDefault="006D224C" w:rsidP="006D224C">
            <w:pPr>
              <w:jc w:val="center"/>
              <w:rPr>
                <w:rFonts w:cs="Times New Roman"/>
                <w:sz w:val="18"/>
                <w:szCs w:val="18"/>
                <w:lang w:val="hr-HR"/>
              </w:rPr>
            </w:pPr>
            <w:r w:rsidRPr="00742BAB">
              <w:rPr>
                <w:rFonts w:cs="Times New Roman"/>
                <w:sz w:val="18"/>
                <w:szCs w:val="18"/>
                <w:lang w:val="hr-HR"/>
              </w:rPr>
              <w:t>Državni proračun (kn)</w:t>
            </w:r>
          </w:p>
          <w:p w14:paraId="2EAAE248" w14:textId="77777777" w:rsidR="006D224C" w:rsidRPr="00742BAB" w:rsidRDefault="006D224C" w:rsidP="006D224C">
            <w:pPr>
              <w:jc w:val="center"/>
              <w:rPr>
                <w:rFonts w:cs="Times New Roman"/>
                <w:sz w:val="18"/>
                <w:szCs w:val="18"/>
                <w:lang w:val="hr-HR"/>
              </w:rPr>
            </w:pPr>
          </w:p>
        </w:tc>
        <w:tc>
          <w:tcPr>
            <w:tcW w:w="2268" w:type="dxa"/>
          </w:tcPr>
          <w:p w14:paraId="6CB7AFFB" w14:textId="77777777" w:rsidR="006D224C" w:rsidRPr="00742BAB" w:rsidRDefault="006D224C" w:rsidP="006D224C">
            <w:pPr>
              <w:jc w:val="center"/>
              <w:rPr>
                <w:rFonts w:cs="Times New Roman"/>
                <w:sz w:val="18"/>
                <w:szCs w:val="18"/>
                <w:lang w:val="hr-HR"/>
              </w:rPr>
            </w:pPr>
            <w:r w:rsidRPr="00742BAB">
              <w:rPr>
                <w:rFonts w:cs="Times New Roman"/>
                <w:sz w:val="18"/>
                <w:szCs w:val="18"/>
                <w:lang w:val="hr-HR"/>
              </w:rPr>
              <w:t>EU financiranje (kn)</w:t>
            </w:r>
          </w:p>
          <w:p w14:paraId="5DE7297E" w14:textId="77777777" w:rsidR="006D224C" w:rsidRPr="00742BAB" w:rsidRDefault="006D224C" w:rsidP="006D224C">
            <w:pPr>
              <w:jc w:val="center"/>
              <w:rPr>
                <w:rFonts w:cs="Times New Roman"/>
                <w:sz w:val="18"/>
                <w:szCs w:val="18"/>
                <w:lang w:val="hr-HR"/>
              </w:rPr>
            </w:pPr>
          </w:p>
        </w:tc>
        <w:tc>
          <w:tcPr>
            <w:tcW w:w="2270" w:type="dxa"/>
          </w:tcPr>
          <w:p w14:paraId="082FA39D" w14:textId="77777777" w:rsidR="006D224C" w:rsidRPr="00742BAB" w:rsidRDefault="006D224C" w:rsidP="006D224C">
            <w:pPr>
              <w:jc w:val="center"/>
              <w:rPr>
                <w:rFonts w:cs="Times New Roman"/>
                <w:sz w:val="18"/>
                <w:szCs w:val="18"/>
                <w:lang w:val="hr-HR"/>
              </w:rPr>
            </w:pPr>
            <w:r w:rsidRPr="00742BAB">
              <w:rPr>
                <w:rFonts w:cs="Times New Roman"/>
                <w:sz w:val="18"/>
                <w:szCs w:val="18"/>
                <w:lang w:val="hr-HR"/>
              </w:rPr>
              <w:t>Drugi izvori (kn)</w:t>
            </w:r>
          </w:p>
        </w:tc>
      </w:tr>
      <w:tr w:rsidR="006D224C" w:rsidRPr="00742BAB" w14:paraId="73CB2DA0" w14:textId="77777777" w:rsidTr="007C1340">
        <w:tc>
          <w:tcPr>
            <w:tcW w:w="2264" w:type="dxa"/>
          </w:tcPr>
          <w:p w14:paraId="0DF11CC6" w14:textId="77777777" w:rsidR="006D224C" w:rsidRPr="00742BAB" w:rsidRDefault="006D224C" w:rsidP="006D224C">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5E98EC6" w14:textId="77777777" w:rsidR="006D224C" w:rsidRPr="00742BAB" w:rsidRDefault="006D224C" w:rsidP="006D224C">
            <w:pPr>
              <w:jc w:val="center"/>
              <w:rPr>
                <w:rFonts w:cs="Times New Roman"/>
                <w:sz w:val="18"/>
                <w:szCs w:val="18"/>
                <w:lang w:val="hr-HR"/>
              </w:rPr>
            </w:pPr>
            <w:r w:rsidRPr="00742BAB">
              <w:rPr>
                <w:rFonts w:cs="Times New Roman"/>
                <w:sz w:val="18"/>
                <w:szCs w:val="18"/>
                <w:lang w:val="hr-HR"/>
              </w:rPr>
              <w:t>A509000</w:t>
            </w:r>
            <w:r>
              <w:rPr>
                <w:rFonts w:cs="Times New Roman"/>
                <w:sz w:val="18"/>
                <w:szCs w:val="18"/>
                <w:lang w:val="hr-HR"/>
              </w:rPr>
              <w:t xml:space="preserve"> </w:t>
            </w:r>
            <w:r w:rsidRPr="00B14F31">
              <w:rPr>
                <w:rFonts w:cs="Times New Roman"/>
                <w:sz w:val="18"/>
                <w:szCs w:val="18"/>
                <w:lang w:val="hr-HR"/>
              </w:rPr>
              <w:t>– Administracija i upravljanje</w:t>
            </w:r>
          </w:p>
        </w:tc>
        <w:tc>
          <w:tcPr>
            <w:tcW w:w="2268" w:type="dxa"/>
          </w:tcPr>
          <w:p w14:paraId="1C1740A3" w14:textId="77777777" w:rsidR="006D224C" w:rsidRPr="00742BAB" w:rsidRDefault="006D224C" w:rsidP="006D224C">
            <w:pPr>
              <w:jc w:val="center"/>
              <w:rPr>
                <w:rFonts w:cs="Times New Roman"/>
                <w:sz w:val="18"/>
                <w:szCs w:val="18"/>
                <w:lang w:val="hr-HR"/>
              </w:rPr>
            </w:pPr>
            <w:r>
              <w:rPr>
                <w:rFonts w:cs="Times New Roman"/>
                <w:sz w:val="18"/>
                <w:szCs w:val="18"/>
                <w:lang w:val="hr-HR"/>
              </w:rPr>
              <w:t>0,00</w:t>
            </w:r>
          </w:p>
        </w:tc>
        <w:tc>
          <w:tcPr>
            <w:tcW w:w="2270" w:type="dxa"/>
          </w:tcPr>
          <w:p w14:paraId="431766AF" w14:textId="77777777" w:rsidR="006D224C" w:rsidRPr="00742BAB" w:rsidRDefault="006D224C" w:rsidP="006D224C">
            <w:pPr>
              <w:jc w:val="center"/>
              <w:rPr>
                <w:rFonts w:cs="Times New Roman"/>
                <w:sz w:val="18"/>
                <w:szCs w:val="18"/>
                <w:lang w:val="hr-HR"/>
              </w:rPr>
            </w:pPr>
            <w:r>
              <w:rPr>
                <w:rFonts w:cs="Times New Roman"/>
                <w:sz w:val="18"/>
                <w:szCs w:val="18"/>
                <w:lang w:val="hr-HR"/>
              </w:rPr>
              <w:t>0,00</w:t>
            </w:r>
          </w:p>
        </w:tc>
      </w:tr>
      <w:tr w:rsidR="006D224C" w:rsidRPr="00742BAB" w14:paraId="7968A616" w14:textId="77777777" w:rsidTr="007C1340">
        <w:tc>
          <w:tcPr>
            <w:tcW w:w="2264" w:type="dxa"/>
          </w:tcPr>
          <w:p w14:paraId="54A23C19" w14:textId="77777777" w:rsidR="006D224C" w:rsidRPr="00742BAB" w:rsidRDefault="006D224C" w:rsidP="006D224C">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6EE8775A" w14:textId="77777777" w:rsidR="006D224C" w:rsidRPr="00742BAB" w:rsidRDefault="006D224C" w:rsidP="006D224C">
            <w:pPr>
              <w:jc w:val="center"/>
              <w:rPr>
                <w:rFonts w:cs="Times New Roman"/>
                <w:sz w:val="18"/>
                <w:szCs w:val="18"/>
                <w:lang w:val="hr-HR"/>
              </w:rPr>
            </w:pPr>
            <w:r w:rsidRPr="00742BAB">
              <w:rPr>
                <w:rFonts w:cs="Times New Roman"/>
                <w:sz w:val="18"/>
                <w:szCs w:val="18"/>
                <w:lang w:val="hr-HR"/>
              </w:rPr>
              <w:t>A509000</w:t>
            </w:r>
            <w:r>
              <w:rPr>
                <w:rFonts w:cs="Times New Roman"/>
                <w:sz w:val="18"/>
                <w:szCs w:val="18"/>
                <w:lang w:val="hr-HR"/>
              </w:rPr>
              <w:t xml:space="preserve"> </w:t>
            </w:r>
            <w:r w:rsidRPr="00B14F31">
              <w:rPr>
                <w:rFonts w:cs="Times New Roman"/>
                <w:sz w:val="18"/>
                <w:szCs w:val="18"/>
                <w:lang w:val="hr-HR"/>
              </w:rPr>
              <w:t>– Administracija i upravljanje</w:t>
            </w:r>
          </w:p>
        </w:tc>
        <w:tc>
          <w:tcPr>
            <w:tcW w:w="2268" w:type="dxa"/>
          </w:tcPr>
          <w:p w14:paraId="6737A397" w14:textId="77777777" w:rsidR="006D224C" w:rsidRPr="00742BAB" w:rsidRDefault="006D224C" w:rsidP="006D224C">
            <w:pPr>
              <w:jc w:val="center"/>
              <w:rPr>
                <w:rFonts w:cs="Times New Roman"/>
                <w:sz w:val="18"/>
                <w:szCs w:val="18"/>
                <w:lang w:val="hr-HR"/>
              </w:rPr>
            </w:pPr>
            <w:r>
              <w:rPr>
                <w:rFonts w:cs="Times New Roman"/>
                <w:sz w:val="18"/>
                <w:szCs w:val="18"/>
                <w:lang w:val="hr-HR"/>
              </w:rPr>
              <w:t>0,00</w:t>
            </w:r>
          </w:p>
        </w:tc>
        <w:tc>
          <w:tcPr>
            <w:tcW w:w="2270" w:type="dxa"/>
          </w:tcPr>
          <w:p w14:paraId="5C8BC746" w14:textId="77777777" w:rsidR="006D224C" w:rsidRPr="00742BAB" w:rsidRDefault="006D224C" w:rsidP="006D224C">
            <w:pPr>
              <w:jc w:val="center"/>
              <w:rPr>
                <w:rFonts w:cs="Times New Roman"/>
                <w:sz w:val="18"/>
                <w:szCs w:val="18"/>
                <w:lang w:val="hr-HR"/>
              </w:rPr>
            </w:pPr>
            <w:r>
              <w:rPr>
                <w:rFonts w:cs="Times New Roman"/>
                <w:sz w:val="18"/>
                <w:szCs w:val="18"/>
                <w:lang w:val="hr-HR"/>
              </w:rPr>
              <w:t>0,00</w:t>
            </w:r>
          </w:p>
        </w:tc>
      </w:tr>
      <w:tr w:rsidR="006D224C" w:rsidRPr="00742BAB" w14:paraId="607F1061" w14:textId="77777777" w:rsidTr="007C1340">
        <w:tc>
          <w:tcPr>
            <w:tcW w:w="2264" w:type="dxa"/>
            <w:vMerge w:val="restart"/>
          </w:tcPr>
          <w:p w14:paraId="3EB89C25" w14:textId="77777777" w:rsidR="006D224C" w:rsidRPr="00BB3018" w:rsidRDefault="006D224C" w:rsidP="006D224C">
            <w:pPr>
              <w:rPr>
                <w:rFonts w:cs="Times New Roman"/>
                <w:b/>
                <w:bCs/>
                <w:sz w:val="18"/>
                <w:szCs w:val="18"/>
                <w:lang w:val="hr-HR"/>
              </w:rPr>
            </w:pPr>
          </w:p>
          <w:p w14:paraId="4B4AFE8C" w14:textId="77777777" w:rsidR="006D224C" w:rsidRPr="00BB3018" w:rsidRDefault="006D224C" w:rsidP="006D224C">
            <w:pPr>
              <w:rPr>
                <w:rFonts w:cs="Times New Roman"/>
                <w:b/>
                <w:bCs/>
                <w:sz w:val="18"/>
                <w:szCs w:val="18"/>
                <w:lang w:val="hr-HR"/>
              </w:rPr>
            </w:pPr>
            <w:r w:rsidRPr="00BB3018">
              <w:rPr>
                <w:rFonts w:cs="Times New Roman"/>
                <w:b/>
                <w:bCs/>
                <w:sz w:val="18"/>
                <w:szCs w:val="18"/>
                <w:lang w:val="hr-HR"/>
              </w:rPr>
              <w:t xml:space="preserve">UKUPNO PLANIRANA SREDSTVA PO IZVORU </w:t>
            </w:r>
          </w:p>
        </w:tc>
        <w:tc>
          <w:tcPr>
            <w:tcW w:w="2265" w:type="dxa"/>
          </w:tcPr>
          <w:p w14:paraId="1714292A" w14:textId="77777777" w:rsidR="006D224C" w:rsidRPr="00BB3018" w:rsidRDefault="006D224C" w:rsidP="006D224C">
            <w:pPr>
              <w:jc w:val="center"/>
              <w:rPr>
                <w:rFonts w:cs="Times New Roman"/>
                <w:b/>
                <w:bCs/>
                <w:sz w:val="18"/>
                <w:szCs w:val="18"/>
                <w:lang w:val="hr-HR"/>
              </w:rPr>
            </w:pPr>
            <w:r w:rsidRPr="00BB3018">
              <w:rPr>
                <w:rFonts w:cs="Times New Roman"/>
                <w:b/>
                <w:bCs/>
                <w:sz w:val="18"/>
                <w:szCs w:val="18"/>
                <w:lang w:val="hr-HR"/>
              </w:rPr>
              <w:t>Državni proračun (kn)</w:t>
            </w:r>
          </w:p>
        </w:tc>
        <w:tc>
          <w:tcPr>
            <w:tcW w:w="2268" w:type="dxa"/>
          </w:tcPr>
          <w:p w14:paraId="7B7BDDBC" w14:textId="77777777" w:rsidR="006D224C" w:rsidRPr="00BB3018" w:rsidRDefault="006D224C" w:rsidP="006D224C">
            <w:pPr>
              <w:jc w:val="center"/>
              <w:rPr>
                <w:rFonts w:cs="Times New Roman"/>
                <w:b/>
                <w:bCs/>
                <w:sz w:val="18"/>
                <w:szCs w:val="18"/>
                <w:lang w:val="hr-HR"/>
              </w:rPr>
            </w:pPr>
            <w:r w:rsidRPr="00BB3018">
              <w:rPr>
                <w:rFonts w:cs="Times New Roman"/>
                <w:b/>
                <w:bCs/>
                <w:sz w:val="18"/>
                <w:szCs w:val="18"/>
                <w:lang w:val="hr-HR"/>
              </w:rPr>
              <w:t>EU financiranje (kn)</w:t>
            </w:r>
          </w:p>
        </w:tc>
        <w:tc>
          <w:tcPr>
            <w:tcW w:w="2270" w:type="dxa"/>
          </w:tcPr>
          <w:p w14:paraId="59F67F50" w14:textId="77777777" w:rsidR="006D224C" w:rsidRPr="00BB3018" w:rsidRDefault="006D224C" w:rsidP="006D224C">
            <w:pPr>
              <w:jc w:val="center"/>
              <w:rPr>
                <w:rFonts w:cs="Times New Roman"/>
                <w:b/>
                <w:bCs/>
                <w:sz w:val="18"/>
                <w:szCs w:val="18"/>
                <w:lang w:val="hr-HR"/>
              </w:rPr>
            </w:pPr>
            <w:r w:rsidRPr="00BB3018">
              <w:rPr>
                <w:rFonts w:cs="Times New Roman"/>
                <w:b/>
                <w:bCs/>
                <w:sz w:val="18"/>
                <w:szCs w:val="18"/>
                <w:lang w:val="hr-HR"/>
              </w:rPr>
              <w:t>Drugi izvori (kn)</w:t>
            </w:r>
          </w:p>
        </w:tc>
      </w:tr>
      <w:tr w:rsidR="006D224C" w:rsidRPr="00742BAB" w14:paraId="4C475BCB" w14:textId="77777777" w:rsidTr="007C1340">
        <w:tc>
          <w:tcPr>
            <w:tcW w:w="2264" w:type="dxa"/>
            <w:vMerge/>
          </w:tcPr>
          <w:p w14:paraId="05A43DCC" w14:textId="77777777" w:rsidR="006D224C" w:rsidRPr="00BB3018" w:rsidRDefault="006D224C" w:rsidP="006D224C">
            <w:pPr>
              <w:rPr>
                <w:rFonts w:cs="Times New Roman"/>
                <w:b/>
                <w:bCs/>
                <w:sz w:val="18"/>
                <w:szCs w:val="18"/>
                <w:lang w:val="hr-HR"/>
              </w:rPr>
            </w:pPr>
          </w:p>
        </w:tc>
        <w:tc>
          <w:tcPr>
            <w:tcW w:w="2265" w:type="dxa"/>
          </w:tcPr>
          <w:p w14:paraId="08E36573" w14:textId="77777777" w:rsidR="006D224C" w:rsidRPr="00BB3018" w:rsidRDefault="006D224C" w:rsidP="006D224C">
            <w:pPr>
              <w:jc w:val="center"/>
              <w:rPr>
                <w:rFonts w:cs="Times New Roman"/>
                <w:b/>
                <w:bCs/>
                <w:sz w:val="18"/>
                <w:szCs w:val="18"/>
                <w:lang w:val="hr-HR"/>
              </w:rPr>
            </w:pPr>
            <w:r w:rsidRPr="00BB3018">
              <w:rPr>
                <w:rFonts w:cs="Times New Roman"/>
                <w:b/>
                <w:bCs/>
                <w:sz w:val="18"/>
                <w:szCs w:val="18"/>
                <w:lang w:val="hr-HR"/>
              </w:rPr>
              <w:t>Administracija i upravljanje</w:t>
            </w:r>
          </w:p>
        </w:tc>
        <w:tc>
          <w:tcPr>
            <w:tcW w:w="2268" w:type="dxa"/>
          </w:tcPr>
          <w:p w14:paraId="16B791F2" w14:textId="77777777" w:rsidR="006D224C" w:rsidRPr="00BB3018" w:rsidRDefault="006D224C" w:rsidP="006D224C">
            <w:pPr>
              <w:jc w:val="center"/>
              <w:rPr>
                <w:rFonts w:cs="Times New Roman"/>
                <w:b/>
                <w:bCs/>
                <w:sz w:val="18"/>
                <w:szCs w:val="18"/>
                <w:lang w:val="hr-HR"/>
              </w:rPr>
            </w:pPr>
            <w:r w:rsidRPr="00BB3018">
              <w:rPr>
                <w:rFonts w:cs="Times New Roman"/>
                <w:b/>
                <w:bCs/>
                <w:sz w:val="18"/>
                <w:szCs w:val="18"/>
                <w:lang w:val="hr-HR"/>
              </w:rPr>
              <w:t>0,00</w:t>
            </w:r>
          </w:p>
        </w:tc>
        <w:tc>
          <w:tcPr>
            <w:tcW w:w="2270" w:type="dxa"/>
          </w:tcPr>
          <w:p w14:paraId="1B66A7FD" w14:textId="77777777" w:rsidR="006D224C" w:rsidRPr="00BB3018" w:rsidRDefault="006D224C" w:rsidP="006D224C">
            <w:pPr>
              <w:jc w:val="center"/>
              <w:rPr>
                <w:rFonts w:cs="Times New Roman"/>
                <w:b/>
                <w:bCs/>
                <w:sz w:val="18"/>
                <w:szCs w:val="18"/>
                <w:lang w:val="hr-HR"/>
              </w:rPr>
            </w:pPr>
            <w:r w:rsidRPr="00BB3018">
              <w:rPr>
                <w:rFonts w:cs="Times New Roman"/>
                <w:b/>
                <w:bCs/>
                <w:sz w:val="18"/>
                <w:szCs w:val="18"/>
                <w:lang w:val="hr-HR"/>
              </w:rPr>
              <w:t>0,00</w:t>
            </w:r>
          </w:p>
        </w:tc>
      </w:tr>
      <w:tr w:rsidR="006D224C" w:rsidRPr="00742BAB" w14:paraId="27ED220D" w14:textId="77777777" w:rsidTr="007C1340">
        <w:tc>
          <w:tcPr>
            <w:tcW w:w="2264" w:type="dxa"/>
          </w:tcPr>
          <w:p w14:paraId="68994E24" w14:textId="77777777" w:rsidR="006D224C" w:rsidRPr="00742BAB" w:rsidRDefault="006D224C" w:rsidP="006D224C">
            <w:pPr>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803" w:type="dxa"/>
            <w:gridSpan w:val="3"/>
          </w:tcPr>
          <w:p w14:paraId="5C579B49" w14:textId="28F3BF5B" w:rsidR="006D224C" w:rsidRPr="00742BAB" w:rsidRDefault="00860A5A" w:rsidP="006D224C">
            <w:pPr>
              <w:rPr>
                <w:rFonts w:cs="Times New Roman"/>
                <w:sz w:val="18"/>
                <w:szCs w:val="18"/>
                <w:lang w:val="hr-HR"/>
              </w:rPr>
            </w:pPr>
            <w:r>
              <w:rPr>
                <w:rFonts w:cs="Times New Roman"/>
                <w:sz w:val="18"/>
                <w:szCs w:val="18"/>
                <w:lang w:val="hr-HR"/>
              </w:rPr>
              <w:t>p</w:t>
            </w:r>
            <w:r w:rsidR="006D224C" w:rsidRPr="00742BAB">
              <w:rPr>
                <w:rFonts w:cs="Times New Roman"/>
                <w:sz w:val="18"/>
                <w:szCs w:val="18"/>
                <w:lang w:val="hr-HR"/>
              </w:rPr>
              <w:t xml:space="preserve">rosinac 2022. </w:t>
            </w:r>
          </w:p>
        </w:tc>
      </w:tr>
    </w:tbl>
    <w:p w14:paraId="1893E9D4" w14:textId="3E82580E" w:rsidR="006D224C" w:rsidRDefault="006D224C" w:rsidP="007660E8">
      <w:pPr>
        <w:spacing w:line="276" w:lineRule="auto"/>
        <w:rPr>
          <w:rFonts w:cs="Times New Roman"/>
          <w:sz w:val="18"/>
          <w:szCs w:val="18"/>
          <w:lang w:val="hr-HR"/>
        </w:rPr>
      </w:pPr>
    </w:p>
    <w:tbl>
      <w:tblPr>
        <w:tblStyle w:val="TableGrid"/>
        <w:tblW w:w="0" w:type="auto"/>
        <w:tblLayout w:type="fixed"/>
        <w:tblLook w:val="04A0" w:firstRow="1" w:lastRow="0" w:firstColumn="1" w:lastColumn="0" w:noHBand="0" w:noVBand="1"/>
      </w:tblPr>
      <w:tblGrid>
        <w:gridCol w:w="2268"/>
        <w:gridCol w:w="2268"/>
        <w:gridCol w:w="2268"/>
        <w:gridCol w:w="2268"/>
      </w:tblGrid>
      <w:tr w:rsidR="0063044E" w:rsidRPr="009F42CB" w14:paraId="776C1FBA" w14:textId="77777777" w:rsidTr="003238B3">
        <w:tc>
          <w:tcPr>
            <w:tcW w:w="2268" w:type="dxa"/>
          </w:tcPr>
          <w:p w14:paraId="37785792" w14:textId="3227E329" w:rsidR="0063044E" w:rsidRPr="006E4DE6" w:rsidRDefault="00C928E5" w:rsidP="003238B3">
            <w:pPr>
              <w:rPr>
                <w:rFonts w:cs="Times New Roman"/>
                <w:sz w:val="18"/>
                <w:szCs w:val="18"/>
                <w:lang w:val="hr-HR"/>
              </w:rPr>
            </w:pPr>
            <w:r>
              <w:rPr>
                <w:rFonts w:cs="Times New Roman"/>
                <w:sz w:val="18"/>
                <w:szCs w:val="18"/>
                <w:lang w:val="hr-HR"/>
              </w:rPr>
              <w:t>Mjera</w:t>
            </w:r>
            <w:r w:rsidR="0063044E" w:rsidRPr="006E4DE6">
              <w:rPr>
                <w:rFonts w:cs="Times New Roman"/>
                <w:sz w:val="18"/>
                <w:szCs w:val="18"/>
                <w:lang w:val="hr-HR"/>
              </w:rPr>
              <w:t>:</w:t>
            </w:r>
          </w:p>
          <w:p w14:paraId="1EC446AC" w14:textId="77777777" w:rsidR="0063044E" w:rsidRPr="006E4DE6" w:rsidRDefault="0063044E" w:rsidP="003238B3">
            <w:pPr>
              <w:rPr>
                <w:rFonts w:cs="Times New Roman"/>
                <w:sz w:val="18"/>
                <w:szCs w:val="18"/>
                <w:lang w:val="hr-HR"/>
              </w:rPr>
            </w:pPr>
          </w:p>
        </w:tc>
        <w:tc>
          <w:tcPr>
            <w:tcW w:w="2268" w:type="dxa"/>
            <w:gridSpan w:val="3"/>
          </w:tcPr>
          <w:p w14:paraId="5FAA0927" w14:textId="71CACA2D" w:rsidR="0063044E" w:rsidRPr="006D224C" w:rsidRDefault="006D224C" w:rsidP="006D224C">
            <w:pPr>
              <w:rPr>
                <w:b/>
                <w:sz w:val="18"/>
                <w:szCs w:val="18"/>
                <w:lang w:val="hr-HR"/>
              </w:rPr>
            </w:pPr>
            <w:r w:rsidRPr="006D224C">
              <w:rPr>
                <w:b/>
                <w:sz w:val="18"/>
                <w:szCs w:val="18"/>
                <w:lang w:val="hr-HR"/>
              </w:rPr>
              <w:t>3.</w:t>
            </w:r>
            <w:r>
              <w:rPr>
                <w:b/>
                <w:sz w:val="18"/>
                <w:szCs w:val="18"/>
                <w:lang w:val="hr-HR"/>
              </w:rPr>
              <w:t xml:space="preserve">3. </w:t>
            </w:r>
            <w:r w:rsidR="00D824FE" w:rsidRPr="006D224C">
              <w:rPr>
                <w:b/>
                <w:sz w:val="18"/>
                <w:szCs w:val="18"/>
                <w:lang w:val="hr-HR"/>
              </w:rPr>
              <w:t>Poticanje sudjelovanja</w:t>
            </w:r>
            <w:r w:rsidR="0063044E" w:rsidRPr="006D224C">
              <w:rPr>
                <w:b/>
                <w:sz w:val="18"/>
                <w:szCs w:val="18"/>
                <w:lang w:val="hr-HR"/>
              </w:rPr>
              <w:t xml:space="preserve"> Roma, posebno žena i mladih, u društvenom, kulturnom i političkom životu na lokalnoj, regionalnoj, nacionalnoj i EU razini</w:t>
            </w:r>
          </w:p>
          <w:p w14:paraId="6AD7E4A9" w14:textId="1C28AE0E" w:rsidR="006D224C" w:rsidRPr="006D224C" w:rsidRDefault="006D224C" w:rsidP="006D224C">
            <w:pPr>
              <w:rPr>
                <w:lang w:val="hr-HR"/>
              </w:rPr>
            </w:pPr>
          </w:p>
        </w:tc>
      </w:tr>
      <w:tr w:rsidR="0063044E" w:rsidRPr="009F42CB" w14:paraId="7815E628" w14:textId="77777777" w:rsidTr="003238B3">
        <w:tc>
          <w:tcPr>
            <w:tcW w:w="2268" w:type="dxa"/>
            <w:shd w:val="clear" w:color="auto" w:fill="BFBFBF" w:themeFill="background1" w:themeFillShade="BF"/>
          </w:tcPr>
          <w:p w14:paraId="0A0A17FD" w14:textId="3F427223" w:rsidR="0063044E" w:rsidRPr="006E4DE6" w:rsidRDefault="0063044E" w:rsidP="003238B3">
            <w:pPr>
              <w:rPr>
                <w:rFonts w:cs="Times New Roman"/>
                <w:sz w:val="18"/>
                <w:szCs w:val="18"/>
                <w:lang w:val="hr-HR"/>
              </w:rPr>
            </w:pPr>
            <w:r w:rsidRPr="006E4DE6">
              <w:rPr>
                <w:rFonts w:cs="Times New Roman"/>
                <w:b/>
                <w:sz w:val="18"/>
                <w:szCs w:val="18"/>
                <w:lang w:val="hr-HR"/>
              </w:rPr>
              <w:t xml:space="preserve">NAZIV </w:t>
            </w:r>
            <w:r w:rsidR="00CB102E">
              <w:rPr>
                <w:rFonts w:cs="Times New Roman"/>
                <w:b/>
                <w:sz w:val="18"/>
                <w:szCs w:val="18"/>
                <w:lang w:val="hr-HR"/>
              </w:rPr>
              <w:t>AKTIVNOSTI</w:t>
            </w:r>
            <w:r w:rsidRPr="006E4DE6">
              <w:rPr>
                <w:rFonts w:cs="Times New Roman"/>
                <w:sz w:val="18"/>
                <w:szCs w:val="18"/>
                <w:lang w:val="hr-HR"/>
              </w:rPr>
              <w:t xml:space="preserve">: </w:t>
            </w:r>
          </w:p>
          <w:p w14:paraId="4046EA4D" w14:textId="77777777" w:rsidR="0063044E" w:rsidRPr="006E4DE6" w:rsidRDefault="0063044E" w:rsidP="003238B3">
            <w:pPr>
              <w:rPr>
                <w:rFonts w:cs="Times New Roman"/>
                <w:sz w:val="18"/>
                <w:szCs w:val="18"/>
                <w:lang w:val="hr-HR"/>
              </w:rPr>
            </w:pPr>
          </w:p>
        </w:tc>
        <w:tc>
          <w:tcPr>
            <w:tcW w:w="2268" w:type="dxa"/>
            <w:gridSpan w:val="3"/>
            <w:shd w:val="clear" w:color="auto" w:fill="BFBFBF" w:themeFill="background1" w:themeFillShade="BF"/>
          </w:tcPr>
          <w:p w14:paraId="7B9757F2" w14:textId="4AC1AB32" w:rsidR="0063044E" w:rsidRPr="000237A2" w:rsidRDefault="006D224C" w:rsidP="003238B3">
            <w:pPr>
              <w:rPr>
                <w:rFonts w:cs="Times New Roman"/>
                <w:b/>
                <w:sz w:val="18"/>
                <w:szCs w:val="18"/>
                <w:lang w:val="hr-HR"/>
              </w:rPr>
            </w:pPr>
            <w:bookmarkStart w:id="16" w:name="_Hlk66096817"/>
            <w:r w:rsidRPr="000237A2">
              <w:rPr>
                <w:rFonts w:cs="Times New Roman"/>
                <w:b/>
                <w:sz w:val="18"/>
                <w:szCs w:val="18"/>
                <w:lang w:val="hr-HR"/>
              </w:rPr>
              <w:t xml:space="preserve">3.3.1. </w:t>
            </w:r>
            <w:r w:rsidR="0063044E" w:rsidRPr="000237A2">
              <w:rPr>
                <w:rFonts w:cs="Times New Roman"/>
                <w:b/>
                <w:sz w:val="18"/>
                <w:szCs w:val="18"/>
                <w:lang w:val="hr-HR"/>
              </w:rPr>
              <w:t>Povećavanje razine znanja stručne i opće javnosti o specifičnostima položaja djece, žena i mladih pripadnika romske nacionalne manjine</w:t>
            </w:r>
            <w:bookmarkEnd w:id="16"/>
          </w:p>
        </w:tc>
      </w:tr>
      <w:tr w:rsidR="0063044E" w:rsidRPr="009F42CB" w14:paraId="36F2C415" w14:textId="77777777" w:rsidTr="003238B3">
        <w:tc>
          <w:tcPr>
            <w:tcW w:w="2268" w:type="dxa"/>
          </w:tcPr>
          <w:p w14:paraId="7B2B877C" w14:textId="7321852C" w:rsidR="0063044E" w:rsidRPr="0063044E" w:rsidRDefault="0063044E" w:rsidP="00CB102E">
            <w:pPr>
              <w:rPr>
                <w:rFonts w:cs="Times New Roman"/>
                <w:bCs/>
                <w:sz w:val="18"/>
                <w:szCs w:val="18"/>
                <w:lang w:val="hr-HR"/>
              </w:rPr>
            </w:pPr>
            <w:r w:rsidRPr="0063044E">
              <w:rPr>
                <w:rFonts w:cs="Times New Roman"/>
                <w:bCs/>
                <w:sz w:val="18"/>
                <w:szCs w:val="18"/>
                <w:lang w:val="hr-HR"/>
              </w:rPr>
              <w:t xml:space="preserve">OPIS </w:t>
            </w:r>
            <w:r w:rsidR="00CB102E">
              <w:rPr>
                <w:rFonts w:cs="Times New Roman"/>
                <w:bCs/>
                <w:sz w:val="18"/>
                <w:szCs w:val="18"/>
                <w:lang w:val="hr-HR"/>
              </w:rPr>
              <w:t>AKTIVNOSTI</w:t>
            </w:r>
            <w:r w:rsidRPr="0063044E">
              <w:rPr>
                <w:rFonts w:cs="Times New Roman"/>
                <w:bCs/>
                <w:sz w:val="18"/>
                <w:szCs w:val="18"/>
                <w:lang w:val="hr-HR"/>
              </w:rPr>
              <w:t xml:space="preserve">: </w:t>
            </w:r>
          </w:p>
        </w:tc>
        <w:tc>
          <w:tcPr>
            <w:tcW w:w="2268" w:type="dxa"/>
            <w:gridSpan w:val="3"/>
          </w:tcPr>
          <w:p w14:paraId="4FF9A319" w14:textId="4B37AB2B" w:rsidR="0063044E" w:rsidRPr="006E4DE6" w:rsidRDefault="00CB102E" w:rsidP="00964E6B">
            <w:pPr>
              <w:jc w:val="both"/>
              <w:rPr>
                <w:rFonts w:eastAsia="Times New Roman" w:cs="Times New Roman"/>
                <w:sz w:val="18"/>
                <w:szCs w:val="18"/>
                <w:lang w:val="hr-HR" w:eastAsia="hr-HR"/>
              </w:rPr>
            </w:pPr>
            <w:r>
              <w:rPr>
                <w:rFonts w:eastAsia="Times New Roman" w:cs="Times New Roman"/>
                <w:sz w:val="18"/>
                <w:szCs w:val="18"/>
                <w:lang w:val="hr-HR" w:eastAsia="hr-HR"/>
              </w:rPr>
              <w:t>Aktivnost</w:t>
            </w:r>
            <w:r w:rsidRPr="006E4DE6">
              <w:rPr>
                <w:rFonts w:eastAsia="Times New Roman" w:cs="Times New Roman"/>
                <w:sz w:val="18"/>
                <w:szCs w:val="18"/>
                <w:lang w:val="hr-HR" w:eastAsia="hr-HR"/>
              </w:rPr>
              <w:t xml:space="preserve"> </w:t>
            </w:r>
            <w:r w:rsidR="0063044E" w:rsidRPr="006E4DE6">
              <w:rPr>
                <w:rFonts w:eastAsia="Times New Roman" w:cs="Times New Roman"/>
                <w:sz w:val="18"/>
                <w:szCs w:val="18"/>
                <w:lang w:val="hr-HR" w:eastAsia="hr-HR"/>
              </w:rPr>
              <w:t xml:space="preserve">uključuje tisak dodatnih 50 komada objavljene publikacije „Uključivanje Roma u hrvatsko društvo: položaj žena, djece i mladih“, na hrvatskom jeziku. </w:t>
            </w:r>
            <w:r>
              <w:rPr>
                <w:rFonts w:eastAsia="Times New Roman" w:cs="Times New Roman"/>
                <w:sz w:val="18"/>
                <w:szCs w:val="18"/>
                <w:lang w:val="hr-HR" w:eastAsia="hr-HR"/>
              </w:rPr>
              <w:t>Aktivnost</w:t>
            </w:r>
            <w:r w:rsidRPr="006E4DE6">
              <w:rPr>
                <w:rFonts w:eastAsia="Times New Roman" w:cs="Times New Roman"/>
                <w:sz w:val="18"/>
                <w:szCs w:val="18"/>
                <w:lang w:val="hr-HR" w:eastAsia="hr-HR"/>
              </w:rPr>
              <w:t xml:space="preserve"> </w:t>
            </w:r>
            <w:r w:rsidR="0063044E" w:rsidRPr="006E4DE6">
              <w:rPr>
                <w:rFonts w:eastAsia="Times New Roman" w:cs="Times New Roman"/>
                <w:sz w:val="18"/>
                <w:szCs w:val="18"/>
                <w:lang w:val="hr-HR" w:eastAsia="hr-HR"/>
              </w:rPr>
              <w:t xml:space="preserve">uključuje i izradu </w:t>
            </w:r>
            <w:proofErr w:type="spellStart"/>
            <w:r w:rsidR="0063044E" w:rsidRPr="006E4DE6">
              <w:rPr>
                <w:rFonts w:eastAsia="Times New Roman" w:cs="Times New Roman"/>
                <w:sz w:val="18"/>
                <w:szCs w:val="18"/>
                <w:lang w:val="hr-HR" w:eastAsia="hr-HR"/>
              </w:rPr>
              <w:t>videografike</w:t>
            </w:r>
            <w:proofErr w:type="spellEnd"/>
            <w:r w:rsidR="0063044E" w:rsidRPr="006E4DE6">
              <w:rPr>
                <w:rFonts w:eastAsia="Times New Roman" w:cs="Times New Roman"/>
                <w:sz w:val="18"/>
                <w:szCs w:val="18"/>
                <w:lang w:val="hr-HR" w:eastAsia="hr-HR"/>
              </w:rPr>
              <w:t xml:space="preserve"> o nepovoljnom položaju žena, djece i mladih Roma u skladu s nalazima publikacije u trajanju od 3 do 5 minuta. </w:t>
            </w:r>
            <w:proofErr w:type="spellStart"/>
            <w:r w:rsidR="0063044E" w:rsidRPr="006E4DE6">
              <w:rPr>
                <w:rFonts w:eastAsia="Times New Roman" w:cs="Times New Roman"/>
                <w:sz w:val="18"/>
                <w:szCs w:val="18"/>
                <w:lang w:val="hr-HR" w:eastAsia="hr-HR"/>
              </w:rPr>
              <w:t>Videografika</w:t>
            </w:r>
            <w:proofErr w:type="spellEnd"/>
            <w:r w:rsidR="0063044E" w:rsidRPr="006E4DE6">
              <w:rPr>
                <w:rFonts w:eastAsia="Times New Roman" w:cs="Times New Roman"/>
                <w:sz w:val="18"/>
                <w:szCs w:val="18"/>
                <w:lang w:val="hr-HR" w:eastAsia="hr-HR"/>
              </w:rPr>
              <w:t xml:space="preserve"> će se distribuirati svim relevantnim dionicima: državnim tijelima, obrazovnim ustanovama, jedinicama </w:t>
            </w:r>
            <w:r w:rsidR="00964E6B">
              <w:rPr>
                <w:rFonts w:eastAsia="Times New Roman" w:cs="Times New Roman"/>
                <w:sz w:val="18"/>
                <w:szCs w:val="18"/>
                <w:lang w:val="hr-HR" w:eastAsia="hr-HR"/>
              </w:rPr>
              <w:t>lokalne</w:t>
            </w:r>
            <w:r w:rsidR="0063044E" w:rsidRPr="006E4DE6">
              <w:rPr>
                <w:rFonts w:eastAsia="Times New Roman" w:cs="Times New Roman"/>
                <w:sz w:val="18"/>
                <w:szCs w:val="18"/>
                <w:lang w:val="hr-HR" w:eastAsia="hr-HR"/>
              </w:rPr>
              <w:t xml:space="preserve"> i </w:t>
            </w:r>
            <w:r w:rsidR="00964E6B">
              <w:rPr>
                <w:rFonts w:eastAsia="Times New Roman" w:cs="Times New Roman"/>
                <w:sz w:val="18"/>
                <w:szCs w:val="18"/>
                <w:lang w:val="hr-HR" w:eastAsia="hr-HR"/>
              </w:rPr>
              <w:t>područne (regionalne)</w:t>
            </w:r>
            <w:r w:rsidR="0063044E" w:rsidRPr="006E4DE6">
              <w:rPr>
                <w:rFonts w:eastAsia="Times New Roman" w:cs="Times New Roman"/>
                <w:sz w:val="18"/>
                <w:szCs w:val="18"/>
                <w:lang w:val="hr-HR" w:eastAsia="hr-HR"/>
              </w:rPr>
              <w:t xml:space="preserve"> samouprave, medijima, Internet portalima te promovirati na Facebook stranici Ureda. </w:t>
            </w:r>
            <w:r>
              <w:rPr>
                <w:rFonts w:eastAsia="Times New Roman" w:cs="Times New Roman"/>
                <w:sz w:val="18"/>
                <w:szCs w:val="18"/>
                <w:lang w:val="hr-HR" w:eastAsia="hr-HR"/>
              </w:rPr>
              <w:t>Aktivnost</w:t>
            </w:r>
            <w:r w:rsidRPr="006E4DE6">
              <w:rPr>
                <w:rFonts w:eastAsia="Times New Roman" w:cs="Times New Roman"/>
                <w:sz w:val="18"/>
                <w:szCs w:val="18"/>
                <w:lang w:val="hr-HR" w:eastAsia="hr-HR"/>
              </w:rPr>
              <w:t xml:space="preserve"> </w:t>
            </w:r>
            <w:r w:rsidR="0063044E" w:rsidRPr="006E4DE6">
              <w:rPr>
                <w:rFonts w:eastAsia="Times New Roman" w:cs="Times New Roman"/>
                <w:sz w:val="18"/>
                <w:szCs w:val="18"/>
                <w:lang w:val="hr-HR" w:eastAsia="hr-HR"/>
              </w:rPr>
              <w:t xml:space="preserve">će se provesti kroz projekt „Uključivanje Roma - Ispunjavanje preduvjeta za učinkovitu provedbu politika usmjerenih na nacionalne manjine, faza I“. </w:t>
            </w:r>
          </w:p>
        </w:tc>
      </w:tr>
      <w:tr w:rsidR="0063044E" w:rsidRPr="006E4DE6" w14:paraId="2A731638" w14:textId="77777777" w:rsidTr="003238B3">
        <w:tc>
          <w:tcPr>
            <w:tcW w:w="2268" w:type="dxa"/>
          </w:tcPr>
          <w:p w14:paraId="1A5936D8" w14:textId="77777777" w:rsidR="0063044E" w:rsidRPr="0063044E" w:rsidRDefault="0063044E" w:rsidP="003238B3">
            <w:pPr>
              <w:jc w:val="both"/>
              <w:rPr>
                <w:rFonts w:cs="Times New Roman"/>
                <w:bCs/>
                <w:sz w:val="18"/>
                <w:szCs w:val="18"/>
                <w:lang w:val="hr-HR"/>
              </w:rPr>
            </w:pPr>
            <w:r w:rsidRPr="0063044E">
              <w:rPr>
                <w:rFonts w:cs="Times New Roman"/>
                <w:bCs/>
                <w:sz w:val="18"/>
                <w:szCs w:val="18"/>
                <w:lang w:val="hr-HR"/>
              </w:rPr>
              <w:t xml:space="preserve">NOSITELJ PROVEDBE: </w:t>
            </w:r>
          </w:p>
          <w:p w14:paraId="6B99AE72" w14:textId="77777777" w:rsidR="0063044E" w:rsidRPr="0063044E" w:rsidRDefault="0063044E" w:rsidP="003238B3">
            <w:pPr>
              <w:rPr>
                <w:rFonts w:cs="Times New Roman"/>
                <w:bCs/>
                <w:sz w:val="18"/>
                <w:szCs w:val="18"/>
                <w:lang w:val="hr-HR"/>
              </w:rPr>
            </w:pPr>
          </w:p>
        </w:tc>
        <w:tc>
          <w:tcPr>
            <w:tcW w:w="2268" w:type="dxa"/>
            <w:gridSpan w:val="3"/>
          </w:tcPr>
          <w:p w14:paraId="01C62B2D" w14:textId="77777777" w:rsidR="0063044E" w:rsidRPr="006E4DE6" w:rsidRDefault="0063044E" w:rsidP="003238B3">
            <w:pPr>
              <w:rPr>
                <w:rFonts w:cs="Times New Roman"/>
                <w:sz w:val="18"/>
                <w:szCs w:val="18"/>
                <w:lang w:val="hr-HR"/>
              </w:rPr>
            </w:pPr>
            <w:r w:rsidRPr="006E4DE6">
              <w:rPr>
                <w:rFonts w:cs="Times New Roman"/>
                <w:sz w:val="18"/>
                <w:szCs w:val="18"/>
                <w:lang w:val="hr-HR"/>
              </w:rPr>
              <w:t>Ured za ljudska prava i prava nacionalnih manjina</w:t>
            </w:r>
          </w:p>
        </w:tc>
      </w:tr>
      <w:tr w:rsidR="0063044E" w:rsidRPr="006E4DE6" w14:paraId="7B977EF5" w14:textId="77777777" w:rsidTr="003238B3">
        <w:tc>
          <w:tcPr>
            <w:tcW w:w="2268" w:type="dxa"/>
          </w:tcPr>
          <w:p w14:paraId="1C283704" w14:textId="77777777" w:rsidR="0063044E" w:rsidRPr="0063044E" w:rsidRDefault="0063044E" w:rsidP="003238B3">
            <w:pPr>
              <w:jc w:val="both"/>
              <w:rPr>
                <w:rFonts w:cs="Times New Roman"/>
                <w:bCs/>
                <w:sz w:val="18"/>
                <w:szCs w:val="18"/>
                <w:lang w:val="hr-HR"/>
              </w:rPr>
            </w:pPr>
            <w:r w:rsidRPr="0063044E">
              <w:rPr>
                <w:rFonts w:cs="Times New Roman"/>
                <w:bCs/>
                <w:sz w:val="18"/>
                <w:szCs w:val="18"/>
                <w:lang w:val="hr-HR"/>
              </w:rPr>
              <w:t>PARTNERI (ukoliko će ih biti):</w:t>
            </w:r>
          </w:p>
          <w:p w14:paraId="4DD368AC" w14:textId="77777777" w:rsidR="0063044E" w:rsidRPr="0063044E" w:rsidRDefault="0063044E" w:rsidP="003238B3">
            <w:pPr>
              <w:rPr>
                <w:rFonts w:cs="Times New Roman"/>
                <w:bCs/>
                <w:sz w:val="18"/>
                <w:szCs w:val="18"/>
                <w:lang w:val="hr-HR"/>
              </w:rPr>
            </w:pPr>
          </w:p>
        </w:tc>
        <w:tc>
          <w:tcPr>
            <w:tcW w:w="2268" w:type="dxa"/>
            <w:gridSpan w:val="3"/>
          </w:tcPr>
          <w:p w14:paraId="42636E9E" w14:textId="77777777" w:rsidR="0063044E" w:rsidRPr="006E4DE6" w:rsidRDefault="0063044E" w:rsidP="003238B3">
            <w:pPr>
              <w:rPr>
                <w:rFonts w:cs="Times New Roman"/>
                <w:sz w:val="18"/>
                <w:szCs w:val="18"/>
                <w:lang w:val="hr-HR"/>
              </w:rPr>
            </w:pPr>
            <w:r w:rsidRPr="006E4DE6">
              <w:rPr>
                <w:rFonts w:cs="Times New Roman"/>
                <w:sz w:val="18"/>
                <w:szCs w:val="18"/>
                <w:lang w:val="hr-HR"/>
              </w:rPr>
              <w:t>/</w:t>
            </w:r>
          </w:p>
        </w:tc>
      </w:tr>
      <w:tr w:rsidR="0063044E" w:rsidRPr="006E4DE6" w14:paraId="2DF5C9CA" w14:textId="77777777" w:rsidTr="003238B3">
        <w:tc>
          <w:tcPr>
            <w:tcW w:w="2268" w:type="dxa"/>
          </w:tcPr>
          <w:p w14:paraId="7DEE7BDB" w14:textId="77777777" w:rsidR="0063044E" w:rsidRPr="0063044E" w:rsidRDefault="0063044E" w:rsidP="003238B3">
            <w:pPr>
              <w:rPr>
                <w:rFonts w:cs="Times New Roman"/>
                <w:bCs/>
                <w:sz w:val="18"/>
                <w:szCs w:val="18"/>
                <w:lang w:val="hr-HR"/>
              </w:rPr>
            </w:pPr>
          </w:p>
          <w:p w14:paraId="41126E54" w14:textId="593AE26F" w:rsidR="0063044E" w:rsidRPr="0063044E" w:rsidRDefault="0063044E" w:rsidP="003238B3">
            <w:pPr>
              <w:rPr>
                <w:rFonts w:cs="Times New Roman"/>
                <w:bCs/>
                <w:sz w:val="18"/>
                <w:szCs w:val="18"/>
                <w:lang w:val="hr-HR"/>
              </w:rPr>
            </w:pPr>
            <w:r w:rsidRPr="0063044E">
              <w:rPr>
                <w:rFonts w:cs="Times New Roman"/>
                <w:bCs/>
                <w:sz w:val="18"/>
                <w:szCs w:val="18"/>
                <w:lang w:val="hr-HR"/>
              </w:rPr>
              <w:t xml:space="preserve">POKAZATELJI PROVEDBE i </w:t>
            </w:r>
            <w:r w:rsidR="00C928E5">
              <w:rPr>
                <w:rFonts w:cs="Times New Roman"/>
                <w:bCs/>
                <w:sz w:val="18"/>
                <w:szCs w:val="18"/>
                <w:lang w:val="hr-HR"/>
              </w:rPr>
              <w:t>POKAZATELJI</w:t>
            </w:r>
            <w:r w:rsidR="00C928E5" w:rsidRPr="0063044E">
              <w:rPr>
                <w:rFonts w:cs="Times New Roman"/>
                <w:bCs/>
                <w:sz w:val="18"/>
                <w:szCs w:val="18"/>
                <w:lang w:val="hr-HR"/>
              </w:rPr>
              <w:t xml:space="preserve"> </w:t>
            </w:r>
            <w:r w:rsidRPr="0063044E">
              <w:rPr>
                <w:rFonts w:cs="Times New Roman"/>
                <w:bCs/>
                <w:sz w:val="18"/>
                <w:szCs w:val="18"/>
                <w:lang w:val="hr-HR"/>
              </w:rPr>
              <w:t>uspješnosti provedbe</w:t>
            </w:r>
          </w:p>
          <w:p w14:paraId="7B1F6A66" w14:textId="77777777" w:rsidR="0063044E" w:rsidRPr="0063044E" w:rsidRDefault="0063044E" w:rsidP="003238B3">
            <w:pPr>
              <w:rPr>
                <w:rFonts w:cs="Times New Roman"/>
                <w:bCs/>
                <w:sz w:val="18"/>
                <w:szCs w:val="18"/>
                <w:lang w:val="hr-HR"/>
              </w:rPr>
            </w:pPr>
          </w:p>
        </w:tc>
        <w:tc>
          <w:tcPr>
            <w:tcW w:w="2268" w:type="dxa"/>
          </w:tcPr>
          <w:p w14:paraId="7F41BBBE" w14:textId="209261E8" w:rsidR="0063044E" w:rsidRPr="006E4DE6" w:rsidRDefault="00091C27" w:rsidP="00091C27">
            <w:pPr>
              <w:jc w:val="center"/>
              <w:rPr>
                <w:rFonts w:cs="Times New Roman"/>
                <w:sz w:val="18"/>
                <w:szCs w:val="18"/>
                <w:lang w:val="hr-HR"/>
              </w:rPr>
            </w:pPr>
            <w:r>
              <w:rPr>
                <w:rFonts w:cs="Times New Roman"/>
                <w:sz w:val="18"/>
                <w:szCs w:val="18"/>
                <w:lang w:val="hr-HR"/>
              </w:rPr>
              <w:t>B</w:t>
            </w:r>
            <w:r w:rsidR="0063044E" w:rsidRPr="006E4DE6">
              <w:rPr>
                <w:rFonts w:cs="Times New Roman"/>
                <w:sz w:val="18"/>
                <w:szCs w:val="18"/>
                <w:lang w:val="hr-HR"/>
              </w:rPr>
              <w:t>roj tiskanih publikacija na hrvatskom jeziku</w:t>
            </w:r>
          </w:p>
        </w:tc>
        <w:tc>
          <w:tcPr>
            <w:tcW w:w="2268" w:type="dxa"/>
          </w:tcPr>
          <w:p w14:paraId="17CC6F6C" w14:textId="77777777" w:rsidR="0063044E" w:rsidRPr="006E4DE6" w:rsidRDefault="0063044E" w:rsidP="00091C27">
            <w:pPr>
              <w:jc w:val="center"/>
              <w:rPr>
                <w:rFonts w:cs="Times New Roman"/>
                <w:sz w:val="18"/>
                <w:szCs w:val="18"/>
                <w:lang w:val="hr-HR"/>
              </w:rPr>
            </w:pPr>
            <w:r w:rsidRPr="006E4DE6">
              <w:rPr>
                <w:rFonts w:cs="Times New Roman"/>
                <w:sz w:val="18"/>
                <w:szCs w:val="18"/>
                <w:lang w:val="hr-HR"/>
              </w:rPr>
              <w:t xml:space="preserve">Broj pregleda </w:t>
            </w:r>
            <w:proofErr w:type="spellStart"/>
            <w:r w:rsidRPr="006E4DE6">
              <w:rPr>
                <w:rFonts w:cs="Times New Roman"/>
                <w:sz w:val="18"/>
                <w:szCs w:val="18"/>
                <w:lang w:val="hr-HR"/>
              </w:rPr>
              <w:t>videografike</w:t>
            </w:r>
            <w:proofErr w:type="spellEnd"/>
            <w:r w:rsidRPr="006E4DE6">
              <w:rPr>
                <w:rFonts w:cs="Times New Roman"/>
                <w:sz w:val="18"/>
                <w:szCs w:val="18"/>
                <w:lang w:val="hr-HR"/>
              </w:rPr>
              <w:t xml:space="preserve"> na </w:t>
            </w:r>
            <w:proofErr w:type="spellStart"/>
            <w:r w:rsidRPr="006E4DE6">
              <w:rPr>
                <w:rFonts w:cs="Times New Roman"/>
                <w:sz w:val="18"/>
                <w:szCs w:val="18"/>
                <w:lang w:val="hr-HR"/>
              </w:rPr>
              <w:t>Youtube</w:t>
            </w:r>
            <w:proofErr w:type="spellEnd"/>
            <w:r w:rsidRPr="006E4DE6">
              <w:rPr>
                <w:rFonts w:cs="Times New Roman"/>
                <w:sz w:val="18"/>
                <w:szCs w:val="18"/>
                <w:lang w:val="hr-HR"/>
              </w:rPr>
              <w:t xml:space="preserve"> stranici Ureda</w:t>
            </w:r>
          </w:p>
        </w:tc>
        <w:tc>
          <w:tcPr>
            <w:tcW w:w="2268" w:type="dxa"/>
          </w:tcPr>
          <w:p w14:paraId="18DB3E68" w14:textId="77777777" w:rsidR="0063044E" w:rsidRPr="006E4DE6" w:rsidRDefault="0063044E" w:rsidP="00091C27">
            <w:pPr>
              <w:jc w:val="center"/>
              <w:rPr>
                <w:rFonts w:cs="Times New Roman"/>
                <w:i/>
                <w:sz w:val="18"/>
                <w:szCs w:val="18"/>
                <w:lang w:val="hr-HR"/>
              </w:rPr>
            </w:pPr>
          </w:p>
        </w:tc>
      </w:tr>
      <w:tr w:rsidR="0063044E" w:rsidRPr="006E4DE6" w14:paraId="69D438EF" w14:textId="77777777" w:rsidTr="003238B3">
        <w:tc>
          <w:tcPr>
            <w:tcW w:w="2268" w:type="dxa"/>
          </w:tcPr>
          <w:p w14:paraId="494B1217" w14:textId="77777777" w:rsidR="0063044E" w:rsidRPr="0063044E" w:rsidRDefault="0063044E" w:rsidP="003238B3">
            <w:pPr>
              <w:rPr>
                <w:rFonts w:cs="Times New Roman"/>
                <w:bCs/>
                <w:sz w:val="18"/>
                <w:szCs w:val="18"/>
                <w:lang w:val="hr-HR"/>
              </w:rPr>
            </w:pPr>
            <w:r w:rsidRPr="0063044E">
              <w:rPr>
                <w:rFonts w:cs="Times New Roman"/>
                <w:bCs/>
                <w:sz w:val="18"/>
                <w:szCs w:val="18"/>
                <w:lang w:val="hr-HR"/>
              </w:rPr>
              <w:lastRenderedPageBreak/>
              <w:t>Planirani ishodi za pokazatelje provedbe u 2021. godini</w:t>
            </w:r>
          </w:p>
        </w:tc>
        <w:tc>
          <w:tcPr>
            <w:tcW w:w="2268" w:type="dxa"/>
          </w:tcPr>
          <w:p w14:paraId="6001CFAD" w14:textId="77777777" w:rsidR="0063044E" w:rsidRPr="006E4DE6" w:rsidRDefault="0063044E" w:rsidP="003238B3">
            <w:pPr>
              <w:jc w:val="center"/>
              <w:rPr>
                <w:rFonts w:cs="Times New Roman"/>
                <w:iCs/>
                <w:sz w:val="18"/>
                <w:szCs w:val="18"/>
                <w:lang w:val="hr-HR"/>
              </w:rPr>
            </w:pPr>
            <w:r w:rsidRPr="006E4DE6">
              <w:rPr>
                <w:rFonts w:cs="Times New Roman"/>
                <w:iCs/>
                <w:sz w:val="18"/>
                <w:szCs w:val="18"/>
                <w:lang w:val="hr-HR"/>
              </w:rPr>
              <w:t>50</w:t>
            </w:r>
          </w:p>
        </w:tc>
        <w:tc>
          <w:tcPr>
            <w:tcW w:w="2268" w:type="dxa"/>
          </w:tcPr>
          <w:p w14:paraId="4088F916" w14:textId="77777777" w:rsidR="0063044E" w:rsidRPr="006E4DE6" w:rsidRDefault="0063044E" w:rsidP="003238B3">
            <w:pPr>
              <w:jc w:val="center"/>
              <w:rPr>
                <w:rFonts w:cs="Times New Roman"/>
                <w:iCs/>
                <w:sz w:val="18"/>
                <w:szCs w:val="18"/>
                <w:lang w:val="hr-HR"/>
              </w:rPr>
            </w:pPr>
            <w:r w:rsidRPr="006E4DE6">
              <w:rPr>
                <w:rFonts w:cs="Times New Roman"/>
                <w:iCs/>
                <w:sz w:val="18"/>
                <w:szCs w:val="18"/>
                <w:lang w:val="hr-HR"/>
              </w:rPr>
              <w:t>5000</w:t>
            </w:r>
          </w:p>
        </w:tc>
        <w:tc>
          <w:tcPr>
            <w:tcW w:w="2268" w:type="dxa"/>
          </w:tcPr>
          <w:p w14:paraId="61C8A7A4" w14:textId="77777777" w:rsidR="0063044E" w:rsidRPr="006E4DE6" w:rsidRDefault="0063044E" w:rsidP="003238B3">
            <w:pPr>
              <w:jc w:val="center"/>
              <w:rPr>
                <w:rFonts w:cs="Times New Roman"/>
                <w:iCs/>
                <w:sz w:val="18"/>
                <w:szCs w:val="18"/>
                <w:lang w:val="hr-HR"/>
              </w:rPr>
            </w:pPr>
          </w:p>
        </w:tc>
      </w:tr>
      <w:tr w:rsidR="0063044E" w:rsidRPr="006E4DE6" w14:paraId="19BC9176" w14:textId="77777777" w:rsidTr="003238B3">
        <w:tc>
          <w:tcPr>
            <w:tcW w:w="2268" w:type="dxa"/>
          </w:tcPr>
          <w:p w14:paraId="0D991A6B" w14:textId="77777777" w:rsidR="0063044E" w:rsidRPr="0063044E" w:rsidRDefault="0063044E" w:rsidP="003238B3">
            <w:pPr>
              <w:rPr>
                <w:rFonts w:cs="Times New Roman"/>
                <w:bCs/>
                <w:sz w:val="18"/>
                <w:szCs w:val="18"/>
                <w:lang w:val="hr-HR"/>
              </w:rPr>
            </w:pPr>
            <w:r w:rsidRPr="0063044E">
              <w:rPr>
                <w:rFonts w:cs="Times New Roman"/>
                <w:bCs/>
                <w:sz w:val="18"/>
                <w:szCs w:val="18"/>
                <w:lang w:val="hr-HR"/>
              </w:rPr>
              <w:t>Pokazatelji provedbe u 2022. godini</w:t>
            </w:r>
          </w:p>
        </w:tc>
        <w:tc>
          <w:tcPr>
            <w:tcW w:w="2268" w:type="dxa"/>
          </w:tcPr>
          <w:p w14:paraId="45973C6F" w14:textId="080ADEF6" w:rsidR="0063044E" w:rsidRPr="006E4DE6" w:rsidRDefault="00091C27" w:rsidP="003238B3">
            <w:pPr>
              <w:jc w:val="center"/>
              <w:rPr>
                <w:rFonts w:cs="Times New Roman"/>
                <w:iCs/>
                <w:sz w:val="18"/>
                <w:szCs w:val="18"/>
                <w:lang w:val="hr-HR"/>
              </w:rPr>
            </w:pPr>
            <w:r>
              <w:rPr>
                <w:rFonts w:cs="Times New Roman"/>
                <w:iCs/>
                <w:sz w:val="18"/>
                <w:szCs w:val="18"/>
                <w:lang w:val="hr-HR"/>
              </w:rPr>
              <w:t>0</w:t>
            </w:r>
          </w:p>
        </w:tc>
        <w:tc>
          <w:tcPr>
            <w:tcW w:w="2268" w:type="dxa"/>
          </w:tcPr>
          <w:p w14:paraId="55F645B1" w14:textId="77777777" w:rsidR="0063044E" w:rsidRPr="006E4DE6" w:rsidRDefault="0063044E" w:rsidP="003238B3">
            <w:pPr>
              <w:jc w:val="center"/>
              <w:rPr>
                <w:rFonts w:cs="Times New Roman"/>
                <w:iCs/>
                <w:sz w:val="18"/>
                <w:szCs w:val="18"/>
                <w:lang w:val="hr-HR"/>
              </w:rPr>
            </w:pPr>
            <w:r w:rsidRPr="006E4DE6">
              <w:rPr>
                <w:rFonts w:cs="Times New Roman"/>
                <w:iCs/>
                <w:sz w:val="18"/>
                <w:szCs w:val="18"/>
                <w:lang w:val="hr-HR"/>
              </w:rPr>
              <w:t>5000</w:t>
            </w:r>
          </w:p>
        </w:tc>
        <w:tc>
          <w:tcPr>
            <w:tcW w:w="2268" w:type="dxa"/>
          </w:tcPr>
          <w:p w14:paraId="63DC6932" w14:textId="77777777" w:rsidR="0063044E" w:rsidRPr="006E4DE6" w:rsidRDefault="0063044E" w:rsidP="003238B3">
            <w:pPr>
              <w:jc w:val="center"/>
              <w:rPr>
                <w:rFonts w:cs="Times New Roman"/>
                <w:iCs/>
                <w:sz w:val="18"/>
                <w:szCs w:val="18"/>
                <w:lang w:val="hr-HR"/>
              </w:rPr>
            </w:pPr>
          </w:p>
        </w:tc>
      </w:tr>
      <w:tr w:rsidR="0063044E" w:rsidRPr="006E4DE6" w14:paraId="0226C352" w14:textId="77777777" w:rsidTr="003238B3">
        <w:tc>
          <w:tcPr>
            <w:tcW w:w="2268" w:type="dxa"/>
          </w:tcPr>
          <w:p w14:paraId="72251DBA" w14:textId="77777777" w:rsidR="0063044E" w:rsidRPr="0063044E" w:rsidRDefault="0063044E" w:rsidP="003238B3">
            <w:pPr>
              <w:rPr>
                <w:rFonts w:cs="Times New Roman"/>
                <w:bCs/>
                <w:sz w:val="18"/>
                <w:szCs w:val="18"/>
                <w:lang w:val="hr-HR"/>
              </w:rPr>
            </w:pPr>
          </w:p>
          <w:p w14:paraId="14F25BD0" w14:textId="77777777" w:rsidR="0063044E" w:rsidRPr="0063044E" w:rsidRDefault="0063044E" w:rsidP="003238B3">
            <w:pPr>
              <w:rPr>
                <w:rFonts w:cs="Times New Roman"/>
                <w:bCs/>
                <w:sz w:val="18"/>
                <w:szCs w:val="18"/>
                <w:lang w:val="hr-HR"/>
              </w:rPr>
            </w:pPr>
            <w:r w:rsidRPr="0063044E">
              <w:rPr>
                <w:rFonts w:cs="Times New Roman"/>
                <w:bCs/>
                <w:sz w:val="18"/>
                <w:szCs w:val="18"/>
                <w:lang w:val="hr-HR"/>
              </w:rPr>
              <w:t xml:space="preserve">IZVORI FINANCIRANJA </w:t>
            </w:r>
            <w:r w:rsidRPr="0063044E">
              <w:rPr>
                <w:rFonts w:cs="Times New Roman"/>
                <w:bCs/>
                <w:i/>
                <w:sz w:val="18"/>
                <w:szCs w:val="18"/>
                <w:lang w:val="hr-HR"/>
              </w:rPr>
              <w:t>(iznos sredstava i proračunska pozicija)</w:t>
            </w:r>
          </w:p>
          <w:p w14:paraId="30B8FC20" w14:textId="77777777" w:rsidR="0063044E" w:rsidRPr="0063044E" w:rsidRDefault="0063044E" w:rsidP="003238B3">
            <w:pPr>
              <w:rPr>
                <w:rFonts w:cs="Times New Roman"/>
                <w:bCs/>
                <w:sz w:val="18"/>
                <w:szCs w:val="18"/>
                <w:lang w:val="hr-HR"/>
              </w:rPr>
            </w:pPr>
          </w:p>
        </w:tc>
        <w:tc>
          <w:tcPr>
            <w:tcW w:w="2268" w:type="dxa"/>
          </w:tcPr>
          <w:p w14:paraId="43AD2EFE" w14:textId="77777777" w:rsidR="0063044E" w:rsidRPr="0063044E" w:rsidRDefault="0063044E" w:rsidP="00091C27">
            <w:pPr>
              <w:jc w:val="center"/>
              <w:rPr>
                <w:rFonts w:cs="Times New Roman"/>
                <w:bCs/>
                <w:sz w:val="18"/>
                <w:szCs w:val="18"/>
                <w:lang w:val="hr-HR"/>
              </w:rPr>
            </w:pPr>
          </w:p>
          <w:p w14:paraId="65F0982B" w14:textId="00A753FE" w:rsidR="0063044E" w:rsidRPr="0063044E" w:rsidRDefault="0063044E" w:rsidP="00091C27">
            <w:pPr>
              <w:jc w:val="center"/>
              <w:rPr>
                <w:rFonts w:cs="Times New Roman"/>
                <w:bCs/>
                <w:sz w:val="18"/>
                <w:szCs w:val="18"/>
                <w:lang w:val="hr-HR"/>
              </w:rPr>
            </w:pPr>
            <w:r w:rsidRPr="0063044E">
              <w:rPr>
                <w:rFonts w:cs="Times New Roman"/>
                <w:bCs/>
                <w:sz w:val="18"/>
                <w:szCs w:val="18"/>
                <w:lang w:val="hr-HR"/>
              </w:rPr>
              <w:t>Državni proračun</w:t>
            </w:r>
          </w:p>
          <w:p w14:paraId="5A0A97EA" w14:textId="77777777" w:rsidR="0063044E" w:rsidRPr="0063044E" w:rsidRDefault="0063044E" w:rsidP="00091C27">
            <w:pPr>
              <w:jc w:val="center"/>
              <w:rPr>
                <w:rFonts w:cs="Times New Roman"/>
                <w:bCs/>
                <w:sz w:val="18"/>
                <w:szCs w:val="18"/>
                <w:lang w:val="hr-HR"/>
              </w:rPr>
            </w:pPr>
            <w:r w:rsidRPr="0063044E">
              <w:rPr>
                <w:rFonts w:cs="Times New Roman"/>
                <w:bCs/>
                <w:sz w:val="18"/>
                <w:szCs w:val="18"/>
                <w:lang w:val="hr-HR"/>
              </w:rPr>
              <w:t>(kn)</w:t>
            </w:r>
          </w:p>
          <w:p w14:paraId="6372D43B" w14:textId="77777777" w:rsidR="0063044E" w:rsidRPr="0063044E" w:rsidRDefault="0063044E" w:rsidP="00091C27">
            <w:pPr>
              <w:jc w:val="center"/>
              <w:rPr>
                <w:rFonts w:cs="Times New Roman"/>
                <w:bCs/>
                <w:sz w:val="18"/>
                <w:szCs w:val="18"/>
                <w:lang w:val="hr-HR"/>
              </w:rPr>
            </w:pPr>
          </w:p>
        </w:tc>
        <w:tc>
          <w:tcPr>
            <w:tcW w:w="2268" w:type="dxa"/>
          </w:tcPr>
          <w:p w14:paraId="4744CEAC" w14:textId="77777777" w:rsidR="0063044E" w:rsidRPr="0063044E" w:rsidRDefault="0063044E" w:rsidP="00091C27">
            <w:pPr>
              <w:jc w:val="center"/>
              <w:rPr>
                <w:rFonts w:cs="Times New Roman"/>
                <w:bCs/>
                <w:sz w:val="18"/>
                <w:szCs w:val="18"/>
                <w:lang w:val="hr-HR"/>
              </w:rPr>
            </w:pPr>
          </w:p>
          <w:p w14:paraId="35B98443" w14:textId="2E4DF0BF" w:rsidR="0063044E" w:rsidRPr="0063044E" w:rsidRDefault="0063044E" w:rsidP="00091C27">
            <w:pPr>
              <w:jc w:val="center"/>
              <w:rPr>
                <w:rFonts w:cs="Times New Roman"/>
                <w:bCs/>
                <w:sz w:val="18"/>
                <w:szCs w:val="18"/>
                <w:lang w:val="hr-HR"/>
              </w:rPr>
            </w:pPr>
            <w:r w:rsidRPr="0063044E">
              <w:rPr>
                <w:rFonts w:cs="Times New Roman"/>
                <w:bCs/>
                <w:sz w:val="18"/>
                <w:szCs w:val="18"/>
                <w:lang w:val="hr-HR"/>
              </w:rPr>
              <w:t>EU financiranje</w:t>
            </w:r>
          </w:p>
          <w:p w14:paraId="2913C7C5" w14:textId="77777777" w:rsidR="0063044E" w:rsidRPr="0063044E" w:rsidRDefault="0063044E" w:rsidP="00091C27">
            <w:pPr>
              <w:jc w:val="center"/>
              <w:rPr>
                <w:rFonts w:cs="Times New Roman"/>
                <w:bCs/>
                <w:sz w:val="18"/>
                <w:szCs w:val="18"/>
                <w:lang w:val="hr-HR"/>
              </w:rPr>
            </w:pPr>
            <w:r w:rsidRPr="0063044E">
              <w:rPr>
                <w:rFonts w:cs="Times New Roman"/>
                <w:bCs/>
                <w:sz w:val="18"/>
                <w:szCs w:val="18"/>
                <w:lang w:val="hr-HR"/>
              </w:rPr>
              <w:t>(kn)</w:t>
            </w:r>
          </w:p>
          <w:p w14:paraId="76E3AAB4" w14:textId="77777777" w:rsidR="0063044E" w:rsidRPr="0063044E" w:rsidRDefault="0063044E" w:rsidP="00091C27">
            <w:pPr>
              <w:jc w:val="center"/>
              <w:rPr>
                <w:rFonts w:cs="Times New Roman"/>
                <w:bCs/>
                <w:sz w:val="18"/>
                <w:szCs w:val="18"/>
                <w:lang w:val="hr-HR"/>
              </w:rPr>
            </w:pPr>
          </w:p>
        </w:tc>
        <w:tc>
          <w:tcPr>
            <w:tcW w:w="2268" w:type="dxa"/>
          </w:tcPr>
          <w:p w14:paraId="1718A8F0" w14:textId="77777777" w:rsidR="0063044E" w:rsidRPr="0063044E" w:rsidRDefault="0063044E" w:rsidP="00091C27">
            <w:pPr>
              <w:jc w:val="center"/>
              <w:rPr>
                <w:rFonts w:cs="Times New Roman"/>
                <w:bCs/>
                <w:sz w:val="18"/>
                <w:szCs w:val="18"/>
                <w:lang w:val="hr-HR"/>
              </w:rPr>
            </w:pPr>
          </w:p>
          <w:p w14:paraId="2815C83F" w14:textId="7F198F13" w:rsidR="0063044E" w:rsidRPr="0063044E" w:rsidRDefault="0063044E" w:rsidP="00091C27">
            <w:pPr>
              <w:jc w:val="center"/>
              <w:rPr>
                <w:rFonts w:cs="Times New Roman"/>
                <w:bCs/>
                <w:sz w:val="18"/>
                <w:szCs w:val="18"/>
                <w:lang w:val="hr-HR"/>
              </w:rPr>
            </w:pPr>
            <w:r w:rsidRPr="0063044E">
              <w:rPr>
                <w:rFonts w:cs="Times New Roman"/>
                <w:bCs/>
                <w:sz w:val="18"/>
                <w:szCs w:val="18"/>
                <w:lang w:val="hr-HR"/>
              </w:rPr>
              <w:t>Drugi izvori</w:t>
            </w:r>
          </w:p>
          <w:p w14:paraId="66AFD02F" w14:textId="77777777" w:rsidR="0063044E" w:rsidRPr="0063044E" w:rsidRDefault="0063044E" w:rsidP="00091C27">
            <w:pPr>
              <w:jc w:val="center"/>
              <w:rPr>
                <w:rFonts w:cs="Times New Roman"/>
                <w:bCs/>
                <w:sz w:val="18"/>
                <w:szCs w:val="18"/>
                <w:lang w:val="hr-HR"/>
              </w:rPr>
            </w:pPr>
            <w:r w:rsidRPr="0063044E">
              <w:rPr>
                <w:rFonts w:cs="Times New Roman"/>
                <w:bCs/>
                <w:sz w:val="18"/>
                <w:szCs w:val="18"/>
                <w:lang w:val="hr-HR"/>
              </w:rPr>
              <w:t>(kn)</w:t>
            </w:r>
          </w:p>
          <w:p w14:paraId="01D276DE" w14:textId="77777777" w:rsidR="0063044E" w:rsidRPr="0063044E" w:rsidRDefault="0063044E" w:rsidP="00091C27">
            <w:pPr>
              <w:jc w:val="center"/>
              <w:rPr>
                <w:rFonts w:cs="Times New Roman"/>
                <w:bCs/>
                <w:sz w:val="18"/>
                <w:szCs w:val="18"/>
                <w:lang w:val="hr-HR"/>
              </w:rPr>
            </w:pPr>
          </w:p>
        </w:tc>
      </w:tr>
      <w:tr w:rsidR="0063044E" w:rsidRPr="006E4DE6" w14:paraId="7C91CC57" w14:textId="77777777" w:rsidTr="003238B3">
        <w:tc>
          <w:tcPr>
            <w:tcW w:w="2268" w:type="dxa"/>
          </w:tcPr>
          <w:p w14:paraId="241FDBC3" w14:textId="77777777" w:rsidR="0063044E" w:rsidRPr="006E4DE6" w:rsidRDefault="0063044E" w:rsidP="003238B3">
            <w:pPr>
              <w:rPr>
                <w:rFonts w:cs="Times New Roman"/>
                <w:sz w:val="18"/>
                <w:szCs w:val="18"/>
                <w:lang w:val="hr-HR"/>
              </w:rPr>
            </w:pPr>
            <w:r w:rsidRPr="006E4DE6">
              <w:rPr>
                <w:rFonts w:cs="Times New Roman"/>
                <w:sz w:val="18"/>
                <w:szCs w:val="18"/>
                <w:lang w:val="hr-HR"/>
              </w:rPr>
              <w:t>Izvori financiranja u 2021. godini</w:t>
            </w:r>
          </w:p>
        </w:tc>
        <w:tc>
          <w:tcPr>
            <w:tcW w:w="2268" w:type="dxa"/>
          </w:tcPr>
          <w:p w14:paraId="753E9070" w14:textId="1292C062" w:rsidR="0063044E" w:rsidRPr="006E4DE6" w:rsidRDefault="0063044E" w:rsidP="00091C27">
            <w:pPr>
              <w:jc w:val="center"/>
              <w:rPr>
                <w:rFonts w:cs="Times New Roman"/>
                <w:sz w:val="18"/>
                <w:szCs w:val="18"/>
                <w:lang w:val="hr-HR"/>
              </w:rPr>
            </w:pPr>
            <w:r w:rsidRPr="006E4DE6">
              <w:rPr>
                <w:rFonts w:cs="Times New Roman"/>
                <w:sz w:val="18"/>
                <w:szCs w:val="18"/>
                <w:lang w:val="hr-HR"/>
              </w:rPr>
              <w:t>A513043, izvor 12 –</w:t>
            </w:r>
          </w:p>
          <w:p w14:paraId="7C38119E" w14:textId="77777777" w:rsidR="0063044E" w:rsidRPr="006E4DE6" w:rsidRDefault="0063044E" w:rsidP="00091C27">
            <w:pPr>
              <w:jc w:val="center"/>
              <w:rPr>
                <w:rFonts w:cs="Times New Roman"/>
                <w:sz w:val="18"/>
                <w:szCs w:val="18"/>
                <w:lang w:val="hr-HR"/>
              </w:rPr>
            </w:pPr>
            <w:r w:rsidRPr="006E4DE6">
              <w:rPr>
                <w:rFonts w:cs="Times New Roman"/>
                <w:sz w:val="18"/>
                <w:szCs w:val="18"/>
                <w:lang w:val="hr-HR"/>
              </w:rPr>
              <w:t>55.403,00</w:t>
            </w:r>
          </w:p>
        </w:tc>
        <w:tc>
          <w:tcPr>
            <w:tcW w:w="2268" w:type="dxa"/>
          </w:tcPr>
          <w:p w14:paraId="0E08E133" w14:textId="77777777" w:rsidR="0063044E" w:rsidRPr="006E4DE6" w:rsidRDefault="0063044E" w:rsidP="00091C27">
            <w:pPr>
              <w:jc w:val="center"/>
              <w:rPr>
                <w:rFonts w:cs="Times New Roman"/>
                <w:sz w:val="18"/>
                <w:szCs w:val="18"/>
                <w:lang w:val="hr-HR"/>
              </w:rPr>
            </w:pPr>
            <w:r w:rsidRPr="006E4DE6">
              <w:rPr>
                <w:rFonts w:cs="Times New Roman"/>
                <w:sz w:val="18"/>
                <w:szCs w:val="18"/>
                <w:lang w:val="hr-HR"/>
              </w:rPr>
              <w:t>A513043, izvor 561 –</w:t>
            </w:r>
          </w:p>
          <w:p w14:paraId="05B40C51" w14:textId="22EB1DD6" w:rsidR="0063044E" w:rsidRPr="006E4DE6" w:rsidRDefault="0063044E" w:rsidP="00091C27">
            <w:pPr>
              <w:jc w:val="center"/>
              <w:rPr>
                <w:rFonts w:cs="Times New Roman"/>
                <w:sz w:val="18"/>
                <w:szCs w:val="18"/>
                <w:lang w:val="hr-HR"/>
              </w:rPr>
            </w:pPr>
            <w:r w:rsidRPr="006E4DE6">
              <w:rPr>
                <w:rFonts w:cs="Times New Roman"/>
                <w:sz w:val="18"/>
                <w:szCs w:val="18"/>
                <w:lang w:val="hr-HR"/>
              </w:rPr>
              <w:t>313.949,00</w:t>
            </w:r>
          </w:p>
        </w:tc>
        <w:tc>
          <w:tcPr>
            <w:tcW w:w="2268" w:type="dxa"/>
          </w:tcPr>
          <w:p w14:paraId="67492809" w14:textId="6C941A6B" w:rsidR="0063044E" w:rsidRPr="006E4DE6" w:rsidRDefault="00091C27" w:rsidP="00091C27">
            <w:pPr>
              <w:jc w:val="center"/>
              <w:rPr>
                <w:rFonts w:cs="Times New Roman"/>
                <w:sz w:val="18"/>
                <w:szCs w:val="18"/>
                <w:lang w:val="hr-HR"/>
              </w:rPr>
            </w:pPr>
            <w:r>
              <w:rPr>
                <w:rFonts w:cs="Times New Roman"/>
                <w:sz w:val="18"/>
                <w:szCs w:val="18"/>
                <w:lang w:val="hr-HR"/>
              </w:rPr>
              <w:t>0,00</w:t>
            </w:r>
          </w:p>
        </w:tc>
      </w:tr>
      <w:tr w:rsidR="0063044E" w:rsidRPr="006E4DE6" w14:paraId="0CBEC195" w14:textId="77777777" w:rsidTr="003238B3">
        <w:tc>
          <w:tcPr>
            <w:tcW w:w="2268" w:type="dxa"/>
          </w:tcPr>
          <w:p w14:paraId="0059151A" w14:textId="77777777" w:rsidR="0063044E" w:rsidRPr="006E4DE6" w:rsidRDefault="0063044E" w:rsidP="003238B3">
            <w:pPr>
              <w:rPr>
                <w:rFonts w:cs="Times New Roman"/>
                <w:sz w:val="18"/>
                <w:szCs w:val="18"/>
                <w:lang w:val="hr-HR"/>
              </w:rPr>
            </w:pPr>
            <w:r w:rsidRPr="006E4DE6">
              <w:rPr>
                <w:rFonts w:cs="Times New Roman"/>
                <w:sz w:val="18"/>
                <w:szCs w:val="18"/>
                <w:lang w:val="hr-HR"/>
              </w:rPr>
              <w:t>Izvori financiranja u 2022. godini</w:t>
            </w:r>
          </w:p>
        </w:tc>
        <w:tc>
          <w:tcPr>
            <w:tcW w:w="2268" w:type="dxa"/>
          </w:tcPr>
          <w:p w14:paraId="748B44B5" w14:textId="581EBF94" w:rsidR="0063044E" w:rsidRPr="006E4DE6" w:rsidRDefault="00091C27" w:rsidP="00091C27">
            <w:pPr>
              <w:jc w:val="center"/>
              <w:rPr>
                <w:rFonts w:cs="Times New Roman"/>
                <w:sz w:val="18"/>
                <w:szCs w:val="18"/>
                <w:lang w:val="hr-HR"/>
              </w:rPr>
            </w:pPr>
            <w:r>
              <w:rPr>
                <w:rFonts w:cs="Times New Roman"/>
                <w:sz w:val="18"/>
                <w:szCs w:val="18"/>
                <w:lang w:val="hr-HR"/>
              </w:rPr>
              <w:t>0,00</w:t>
            </w:r>
          </w:p>
        </w:tc>
        <w:tc>
          <w:tcPr>
            <w:tcW w:w="2268" w:type="dxa"/>
          </w:tcPr>
          <w:p w14:paraId="1DD7D1CA" w14:textId="4915C701" w:rsidR="0063044E" w:rsidRPr="006E4DE6" w:rsidRDefault="00091C27" w:rsidP="00091C27">
            <w:pPr>
              <w:jc w:val="center"/>
              <w:rPr>
                <w:rFonts w:cs="Times New Roman"/>
                <w:sz w:val="18"/>
                <w:szCs w:val="18"/>
                <w:lang w:val="hr-HR"/>
              </w:rPr>
            </w:pPr>
            <w:r>
              <w:rPr>
                <w:rFonts w:cs="Times New Roman"/>
                <w:sz w:val="18"/>
                <w:szCs w:val="18"/>
                <w:lang w:val="hr-HR"/>
              </w:rPr>
              <w:t>0,00</w:t>
            </w:r>
          </w:p>
        </w:tc>
        <w:tc>
          <w:tcPr>
            <w:tcW w:w="2268" w:type="dxa"/>
          </w:tcPr>
          <w:p w14:paraId="7B97E1CF" w14:textId="05CA6A18" w:rsidR="0063044E" w:rsidRPr="006E4DE6" w:rsidRDefault="00091C27" w:rsidP="00091C27">
            <w:pPr>
              <w:jc w:val="center"/>
              <w:rPr>
                <w:rFonts w:cs="Times New Roman"/>
                <w:sz w:val="18"/>
                <w:szCs w:val="18"/>
                <w:lang w:val="hr-HR"/>
              </w:rPr>
            </w:pPr>
            <w:r>
              <w:rPr>
                <w:rFonts w:cs="Times New Roman"/>
                <w:sz w:val="18"/>
                <w:szCs w:val="18"/>
                <w:lang w:val="hr-HR"/>
              </w:rPr>
              <w:t>0,00</w:t>
            </w:r>
          </w:p>
        </w:tc>
      </w:tr>
      <w:tr w:rsidR="0063044E" w:rsidRPr="006E4DE6" w14:paraId="204CDC80" w14:textId="77777777" w:rsidTr="003238B3">
        <w:tc>
          <w:tcPr>
            <w:tcW w:w="2268" w:type="dxa"/>
            <w:vMerge w:val="restart"/>
          </w:tcPr>
          <w:p w14:paraId="0D151C84" w14:textId="77777777" w:rsidR="0063044E" w:rsidRPr="006E4DE6" w:rsidRDefault="0063044E" w:rsidP="003238B3">
            <w:pPr>
              <w:rPr>
                <w:rFonts w:cs="Times New Roman"/>
                <w:b/>
                <w:sz w:val="18"/>
                <w:szCs w:val="18"/>
                <w:lang w:val="hr-HR"/>
              </w:rPr>
            </w:pPr>
          </w:p>
          <w:p w14:paraId="7DF3ADF2" w14:textId="77777777" w:rsidR="0063044E" w:rsidRPr="006E4DE6" w:rsidRDefault="0063044E" w:rsidP="003238B3">
            <w:pPr>
              <w:rPr>
                <w:rFonts w:cs="Times New Roman"/>
                <w:b/>
                <w:sz w:val="18"/>
                <w:szCs w:val="18"/>
                <w:lang w:val="hr-HR"/>
              </w:rPr>
            </w:pPr>
            <w:r w:rsidRPr="006E4DE6">
              <w:rPr>
                <w:rFonts w:cs="Times New Roman"/>
                <w:b/>
                <w:sz w:val="18"/>
                <w:szCs w:val="18"/>
                <w:lang w:val="hr-HR"/>
              </w:rPr>
              <w:t xml:space="preserve">UKUPNO PLANIRANA SREDSTVA PO IZVORU </w:t>
            </w:r>
          </w:p>
        </w:tc>
        <w:tc>
          <w:tcPr>
            <w:tcW w:w="2268" w:type="dxa"/>
          </w:tcPr>
          <w:p w14:paraId="08650D63" w14:textId="77777777" w:rsidR="0063044E" w:rsidRPr="006E4DE6" w:rsidRDefault="0063044E" w:rsidP="003238B3">
            <w:pPr>
              <w:jc w:val="center"/>
              <w:rPr>
                <w:rFonts w:cs="Times New Roman"/>
                <w:b/>
                <w:sz w:val="18"/>
                <w:szCs w:val="18"/>
                <w:lang w:val="hr-HR"/>
              </w:rPr>
            </w:pPr>
            <w:r w:rsidRPr="006E4DE6">
              <w:rPr>
                <w:rFonts w:cs="Times New Roman"/>
                <w:b/>
                <w:sz w:val="18"/>
                <w:szCs w:val="18"/>
                <w:lang w:val="hr-HR"/>
              </w:rPr>
              <w:t>Državni proračun (kn)</w:t>
            </w:r>
          </w:p>
        </w:tc>
        <w:tc>
          <w:tcPr>
            <w:tcW w:w="2268" w:type="dxa"/>
          </w:tcPr>
          <w:p w14:paraId="27BF34CE" w14:textId="77777777" w:rsidR="0063044E" w:rsidRPr="006E4DE6" w:rsidRDefault="0063044E" w:rsidP="003238B3">
            <w:pPr>
              <w:jc w:val="center"/>
              <w:rPr>
                <w:rFonts w:cs="Times New Roman"/>
                <w:sz w:val="18"/>
                <w:szCs w:val="18"/>
                <w:lang w:val="hr-HR"/>
              </w:rPr>
            </w:pPr>
            <w:r w:rsidRPr="006E4DE6">
              <w:rPr>
                <w:rFonts w:cs="Times New Roman"/>
                <w:b/>
                <w:sz w:val="18"/>
                <w:szCs w:val="18"/>
                <w:lang w:val="hr-HR"/>
              </w:rPr>
              <w:t>EU financiranje (kn)</w:t>
            </w:r>
          </w:p>
        </w:tc>
        <w:tc>
          <w:tcPr>
            <w:tcW w:w="2268" w:type="dxa"/>
          </w:tcPr>
          <w:p w14:paraId="6D599242" w14:textId="77777777" w:rsidR="0063044E" w:rsidRPr="006E4DE6" w:rsidRDefault="0063044E" w:rsidP="003238B3">
            <w:pPr>
              <w:jc w:val="center"/>
              <w:rPr>
                <w:rFonts w:cs="Times New Roman"/>
                <w:sz w:val="18"/>
                <w:szCs w:val="18"/>
                <w:lang w:val="hr-HR"/>
              </w:rPr>
            </w:pPr>
            <w:r w:rsidRPr="006E4DE6">
              <w:rPr>
                <w:rFonts w:cs="Times New Roman"/>
                <w:b/>
                <w:sz w:val="18"/>
                <w:szCs w:val="18"/>
                <w:lang w:val="hr-HR"/>
              </w:rPr>
              <w:t>Drugi izvori (kn)</w:t>
            </w:r>
          </w:p>
        </w:tc>
      </w:tr>
      <w:tr w:rsidR="0063044E" w:rsidRPr="006E4DE6" w14:paraId="1D2046FD" w14:textId="77777777" w:rsidTr="003238B3">
        <w:tc>
          <w:tcPr>
            <w:tcW w:w="2268" w:type="dxa"/>
            <w:vMerge/>
          </w:tcPr>
          <w:p w14:paraId="3FB3CAFB" w14:textId="77777777" w:rsidR="0063044E" w:rsidRPr="006E4DE6" w:rsidRDefault="0063044E" w:rsidP="003238B3">
            <w:pPr>
              <w:rPr>
                <w:rFonts w:cs="Times New Roman"/>
                <w:b/>
                <w:sz w:val="18"/>
                <w:szCs w:val="18"/>
                <w:lang w:val="hr-HR"/>
              </w:rPr>
            </w:pPr>
          </w:p>
        </w:tc>
        <w:tc>
          <w:tcPr>
            <w:tcW w:w="2268" w:type="dxa"/>
          </w:tcPr>
          <w:p w14:paraId="6F7EC6AA" w14:textId="77777777" w:rsidR="0063044E" w:rsidRPr="0063044E" w:rsidRDefault="0063044E" w:rsidP="003D4DD0">
            <w:pPr>
              <w:jc w:val="center"/>
              <w:rPr>
                <w:rFonts w:cs="Times New Roman"/>
                <w:b/>
                <w:bCs/>
                <w:sz w:val="18"/>
                <w:szCs w:val="18"/>
                <w:lang w:val="hr-HR"/>
              </w:rPr>
            </w:pPr>
            <w:r w:rsidRPr="0063044E">
              <w:rPr>
                <w:rFonts w:cs="Times New Roman"/>
                <w:b/>
                <w:bCs/>
                <w:sz w:val="18"/>
                <w:szCs w:val="18"/>
                <w:lang w:val="hr-HR"/>
              </w:rPr>
              <w:t>55.403,00</w:t>
            </w:r>
          </w:p>
        </w:tc>
        <w:tc>
          <w:tcPr>
            <w:tcW w:w="2268" w:type="dxa"/>
          </w:tcPr>
          <w:p w14:paraId="6D984C89" w14:textId="77777777" w:rsidR="0063044E" w:rsidRPr="0063044E" w:rsidRDefault="0063044E" w:rsidP="003238B3">
            <w:pPr>
              <w:jc w:val="center"/>
              <w:rPr>
                <w:rFonts w:cs="Times New Roman"/>
                <w:b/>
                <w:bCs/>
                <w:sz w:val="18"/>
                <w:szCs w:val="18"/>
                <w:lang w:val="hr-HR"/>
              </w:rPr>
            </w:pPr>
            <w:r w:rsidRPr="0063044E">
              <w:rPr>
                <w:rFonts w:cs="Times New Roman"/>
                <w:b/>
                <w:bCs/>
                <w:sz w:val="18"/>
                <w:szCs w:val="18"/>
                <w:lang w:val="hr-HR"/>
              </w:rPr>
              <w:t xml:space="preserve">313.949,00 </w:t>
            </w:r>
          </w:p>
        </w:tc>
        <w:tc>
          <w:tcPr>
            <w:tcW w:w="2268" w:type="dxa"/>
          </w:tcPr>
          <w:p w14:paraId="06BD0973" w14:textId="2E77FB72" w:rsidR="0063044E" w:rsidRPr="0063044E" w:rsidRDefault="00091C27" w:rsidP="003238B3">
            <w:pPr>
              <w:jc w:val="center"/>
              <w:rPr>
                <w:rFonts w:cs="Times New Roman"/>
                <w:b/>
                <w:bCs/>
                <w:sz w:val="18"/>
                <w:szCs w:val="18"/>
                <w:lang w:val="hr-HR"/>
              </w:rPr>
            </w:pPr>
            <w:r>
              <w:rPr>
                <w:rFonts w:cs="Times New Roman"/>
                <w:b/>
                <w:bCs/>
                <w:sz w:val="18"/>
                <w:szCs w:val="18"/>
                <w:lang w:val="hr-HR"/>
              </w:rPr>
              <w:t>0,00</w:t>
            </w:r>
          </w:p>
        </w:tc>
      </w:tr>
      <w:tr w:rsidR="0063044E" w:rsidRPr="006E4DE6" w14:paraId="66BA5BA2" w14:textId="77777777" w:rsidTr="003238B3">
        <w:tc>
          <w:tcPr>
            <w:tcW w:w="2268" w:type="dxa"/>
          </w:tcPr>
          <w:p w14:paraId="7A5012F3" w14:textId="430D9078" w:rsidR="0063044E" w:rsidRPr="006E4DE6" w:rsidRDefault="0063044E" w:rsidP="00C928E5">
            <w:pPr>
              <w:rPr>
                <w:rFonts w:cs="Times New Roman"/>
                <w:b/>
                <w:sz w:val="18"/>
                <w:szCs w:val="18"/>
                <w:lang w:val="hr-HR"/>
              </w:rPr>
            </w:pPr>
            <w:r w:rsidRPr="0063044E">
              <w:rPr>
                <w:rFonts w:cs="Times New Roman"/>
                <w:bCs/>
                <w:sz w:val="18"/>
                <w:szCs w:val="18"/>
                <w:lang w:val="hr-HR"/>
              </w:rPr>
              <w:t xml:space="preserve">ROK PROVEDBE </w:t>
            </w:r>
            <w:r w:rsidR="00C928E5">
              <w:rPr>
                <w:rFonts w:cs="Times New Roman"/>
                <w:bCs/>
                <w:sz w:val="18"/>
                <w:szCs w:val="18"/>
                <w:lang w:val="hr-HR"/>
              </w:rPr>
              <w:t>AKTIVNOSTI</w:t>
            </w:r>
            <w:r w:rsidR="00C928E5" w:rsidRPr="0063044E">
              <w:rPr>
                <w:rFonts w:cs="Times New Roman"/>
                <w:bCs/>
                <w:sz w:val="18"/>
                <w:szCs w:val="18"/>
                <w:lang w:val="hr-HR"/>
              </w:rPr>
              <w:t xml:space="preserve"> </w:t>
            </w:r>
            <w:r w:rsidRPr="0063044E">
              <w:rPr>
                <w:rFonts w:cs="Times New Roman"/>
                <w:bCs/>
                <w:sz w:val="18"/>
                <w:szCs w:val="18"/>
                <w:lang w:val="hr-HR"/>
              </w:rPr>
              <w:t>U CIJELOSTI</w:t>
            </w:r>
            <w:r w:rsidRPr="006E4DE6">
              <w:rPr>
                <w:rFonts w:cs="Times New Roman"/>
                <w:b/>
                <w:sz w:val="18"/>
                <w:szCs w:val="18"/>
                <w:lang w:val="hr-HR"/>
              </w:rPr>
              <w:t xml:space="preserve">: </w:t>
            </w:r>
          </w:p>
        </w:tc>
        <w:tc>
          <w:tcPr>
            <w:tcW w:w="2268" w:type="dxa"/>
            <w:gridSpan w:val="3"/>
          </w:tcPr>
          <w:p w14:paraId="6CF3F993" w14:textId="4618B0D3" w:rsidR="0063044E" w:rsidRPr="006E4DE6" w:rsidRDefault="00853F89" w:rsidP="003238B3">
            <w:pPr>
              <w:rPr>
                <w:rFonts w:cs="Times New Roman"/>
                <w:sz w:val="18"/>
                <w:szCs w:val="18"/>
                <w:lang w:val="hr-HR"/>
              </w:rPr>
            </w:pPr>
            <w:r>
              <w:rPr>
                <w:rFonts w:cs="Times New Roman"/>
                <w:sz w:val="18"/>
                <w:szCs w:val="18"/>
                <w:lang w:val="hr-HR"/>
              </w:rPr>
              <w:t>p</w:t>
            </w:r>
            <w:r w:rsidR="0063044E" w:rsidRPr="006E4DE6">
              <w:rPr>
                <w:rFonts w:cs="Times New Roman"/>
                <w:sz w:val="18"/>
                <w:szCs w:val="18"/>
                <w:lang w:val="hr-HR"/>
              </w:rPr>
              <w:t>rosinac 2022.</w:t>
            </w:r>
          </w:p>
        </w:tc>
      </w:tr>
    </w:tbl>
    <w:p w14:paraId="729BED91" w14:textId="62F5C27E" w:rsidR="00C8005D" w:rsidRDefault="00C8005D" w:rsidP="007660E8">
      <w:pPr>
        <w:spacing w:line="276" w:lineRule="auto"/>
        <w:rPr>
          <w:rFonts w:cs="Times New Roman"/>
          <w:sz w:val="18"/>
          <w:szCs w:val="18"/>
          <w:lang w:val="hr-HR"/>
        </w:rPr>
      </w:pPr>
    </w:p>
    <w:tbl>
      <w:tblPr>
        <w:tblStyle w:val="TableGrid"/>
        <w:tblW w:w="0" w:type="auto"/>
        <w:tblLayout w:type="fixed"/>
        <w:tblLook w:val="04A0" w:firstRow="1" w:lastRow="0" w:firstColumn="1" w:lastColumn="0" w:noHBand="0" w:noVBand="1"/>
      </w:tblPr>
      <w:tblGrid>
        <w:gridCol w:w="2268"/>
        <w:gridCol w:w="2268"/>
        <w:gridCol w:w="2268"/>
        <w:gridCol w:w="2268"/>
      </w:tblGrid>
      <w:tr w:rsidR="00051ED6" w:rsidRPr="009F42CB" w14:paraId="035293CE" w14:textId="77777777" w:rsidTr="003238B3">
        <w:tc>
          <w:tcPr>
            <w:tcW w:w="2268" w:type="dxa"/>
          </w:tcPr>
          <w:p w14:paraId="41FEB51B" w14:textId="7A6C24C1" w:rsidR="00051ED6" w:rsidRPr="006E4DE6" w:rsidRDefault="00AD3738" w:rsidP="003238B3">
            <w:pPr>
              <w:rPr>
                <w:rFonts w:cs="Times New Roman"/>
                <w:sz w:val="18"/>
                <w:szCs w:val="18"/>
                <w:lang w:val="hr-HR"/>
              </w:rPr>
            </w:pPr>
            <w:r>
              <w:rPr>
                <w:rFonts w:cs="Times New Roman"/>
                <w:sz w:val="18"/>
                <w:szCs w:val="18"/>
                <w:lang w:val="hr-HR"/>
              </w:rPr>
              <w:t>Mjera:</w:t>
            </w:r>
          </w:p>
          <w:p w14:paraId="6376A380" w14:textId="77777777" w:rsidR="00051ED6" w:rsidRPr="006E4DE6" w:rsidRDefault="00051ED6" w:rsidP="003238B3">
            <w:pPr>
              <w:rPr>
                <w:rFonts w:cs="Times New Roman"/>
                <w:sz w:val="18"/>
                <w:szCs w:val="18"/>
                <w:lang w:val="hr-HR"/>
              </w:rPr>
            </w:pPr>
          </w:p>
        </w:tc>
        <w:tc>
          <w:tcPr>
            <w:tcW w:w="2268" w:type="dxa"/>
            <w:gridSpan w:val="3"/>
          </w:tcPr>
          <w:p w14:paraId="39A23A30" w14:textId="1091800B" w:rsidR="00051ED6" w:rsidRPr="006D224C" w:rsidRDefault="006D224C" w:rsidP="006D224C">
            <w:pPr>
              <w:rPr>
                <w:b/>
                <w:sz w:val="18"/>
                <w:szCs w:val="18"/>
                <w:lang w:val="hr-HR"/>
              </w:rPr>
            </w:pPr>
            <w:r w:rsidRPr="006D224C">
              <w:rPr>
                <w:b/>
                <w:sz w:val="18"/>
                <w:szCs w:val="18"/>
                <w:lang w:val="hr-HR"/>
              </w:rPr>
              <w:t>3.</w:t>
            </w:r>
            <w:r>
              <w:rPr>
                <w:b/>
                <w:sz w:val="18"/>
                <w:szCs w:val="18"/>
                <w:lang w:val="hr-HR"/>
              </w:rPr>
              <w:t xml:space="preserve">3. </w:t>
            </w:r>
            <w:r w:rsidRPr="006D224C">
              <w:rPr>
                <w:b/>
                <w:sz w:val="18"/>
                <w:szCs w:val="18"/>
                <w:lang w:val="hr-HR"/>
              </w:rPr>
              <w:t>Poticanje sudjelovanja Roma, posebno žena i mladih, u društvenom, kulturnom i političkom životu na lokalnoj, regionalnoj, nacionalnoj i EU razini</w:t>
            </w:r>
          </w:p>
          <w:p w14:paraId="596B4568" w14:textId="6584FB1B" w:rsidR="006D224C" w:rsidRPr="006D224C" w:rsidRDefault="006D224C" w:rsidP="006D224C">
            <w:pPr>
              <w:rPr>
                <w:rFonts w:cs="Times New Roman"/>
                <w:lang w:val="hr-HR"/>
              </w:rPr>
            </w:pPr>
          </w:p>
        </w:tc>
      </w:tr>
      <w:tr w:rsidR="00051ED6" w:rsidRPr="009F42CB" w14:paraId="78192043" w14:textId="77777777" w:rsidTr="003238B3">
        <w:tc>
          <w:tcPr>
            <w:tcW w:w="2268" w:type="dxa"/>
            <w:shd w:val="clear" w:color="auto" w:fill="BFBFBF" w:themeFill="background1" w:themeFillShade="BF"/>
          </w:tcPr>
          <w:p w14:paraId="11FD0454" w14:textId="21CB062A" w:rsidR="00051ED6" w:rsidRPr="006E4DE6" w:rsidRDefault="00051ED6" w:rsidP="003238B3">
            <w:pPr>
              <w:rPr>
                <w:rFonts w:cs="Times New Roman"/>
                <w:sz w:val="18"/>
                <w:szCs w:val="18"/>
                <w:lang w:val="hr-HR"/>
              </w:rPr>
            </w:pPr>
            <w:r w:rsidRPr="006E4DE6">
              <w:rPr>
                <w:rFonts w:cs="Times New Roman"/>
                <w:b/>
                <w:sz w:val="18"/>
                <w:szCs w:val="18"/>
                <w:lang w:val="hr-HR"/>
              </w:rPr>
              <w:t xml:space="preserve">NAZIV </w:t>
            </w:r>
            <w:r w:rsidR="00CB102E">
              <w:rPr>
                <w:rFonts w:cs="Times New Roman"/>
                <w:b/>
                <w:sz w:val="18"/>
                <w:szCs w:val="18"/>
                <w:lang w:val="hr-HR"/>
              </w:rPr>
              <w:t>AKTIVNOSTI</w:t>
            </w:r>
            <w:r w:rsidRPr="006E4DE6">
              <w:rPr>
                <w:rFonts w:cs="Times New Roman"/>
                <w:sz w:val="18"/>
                <w:szCs w:val="18"/>
                <w:lang w:val="hr-HR"/>
              </w:rPr>
              <w:t xml:space="preserve">: </w:t>
            </w:r>
          </w:p>
          <w:p w14:paraId="329BD0BA" w14:textId="77777777" w:rsidR="00051ED6" w:rsidRPr="006E4DE6" w:rsidRDefault="00051ED6" w:rsidP="003238B3">
            <w:pPr>
              <w:rPr>
                <w:rFonts w:cs="Times New Roman"/>
                <w:sz w:val="18"/>
                <w:szCs w:val="18"/>
                <w:lang w:val="hr-HR"/>
              </w:rPr>
            </w:pPr>
          </w:p>
        </w:tc>
        <w:tc>
          <w:tcPr>
            <w:tcW w:w="2268" w:type="dxa"/>
            <w:gridSpan w:val="3"/>
            <w:shd w:val="clear" w:color="auto" w:fill="BFBFBF" w:themeFill="background1" w:themeFillShade="BF"/>
          </w:tcPr>
          <w:p w14:paraId="1EA3419F" w14:textId="2DD67619" w:rsidR="00051ED6" w:rsidRPr="006E4DE6" w:rsidRDefault="006D224C" w:rsidP="003238B3">
            <w:pPr>
              <w:rPr>
                <w:rFonts w:cs="Times New Roman"/>
                <w:b/>
                <w:sz w:val="18"/>
                <w:szCs w:val="18"/>
                <w:lang w:val="hr-HR"/>
              </w:rPr>
            </w:pPr>
            <w:bookmarkStart w:id="17" w:name="_Hlk66096854"/>
            <w:r>
              <w:rPr>
                <w:rFonts w:cs="Times New Roman"/>
                <w:b/>
                <w:sz w:val="18"/>
                <w:szCs w:val="18"/>
                <w:lang w:val="hr-HR"/>
              </w:rPr>
              <w:t xml:space="preserve">3.3.2. </w:t>
            </w:r>
            <w:r w:rsidR="00051ED6" w:rsidRPr="006E4DE6">
              <w:rPr>
                <w:rFonts w:cs="Times New Roman"/>
                <w:b/>
                <w:sz w:val="18"/>
                <w:szCs w:val="18"/>
                <w:lang w:val="hr-HR"/>
              </w:rPr>
              <w:t>Povećavanje razine znanja stručne i opće javnosti o regionalnim specifičnostima položaja Roma u Republici Hrvatskoj</w:t>
            </w:r>
            <w:bookmarkEnd w:id="17"/>
          </w:p>
        </w:tc>
      </w:tr>
      <w:tr w:rsidR="00051ED6" w:rsidRPr="009F42CB" w14:paraId="5E77DDFD" w14:textId="77777777" w:rsidTr="003238B3">
        <w:tc>
          <w:tcPr>
            <w:tcW w:w="2268" w:type="dxa"/>
          </w:tcPr>
          <w:p w14:paraId="76F7B0AF" w14:textId="04B82B17" w:rsidR="00051ED6" w:rsidRPr="00051ED6" w:rsidRDefault="00051ED6" w:rsidP="00CB102E">
            <w:pPr>
              <w:rPr>
                <w:rFonts w:cs="Times New Roman"/>
                <w:bCs/>
                <w:sz w:val="18"/>
                <w:szCs w:val="18"/>
                <w:lang w:val="hr-HR"/>
              </w:rPr>
            </w:pPr>
            <w:r w:rsidRPr="00051ED6">
              <w:rPr>
                <w:rFonts w:cs="Times New Roman"/>
                <w:bCs/>
                <w:sz w:val="18"/>
                <w:szCs w:val="18"/>
                <w:lang w:val="hr-HR"/>
              </w:rPr>
              <w:t xml:space="preserve">OPIS </w:t>
            </w:r>
            <w:r w:rsidR="00CB102E">
              <w:rPr>
                <w:rFonts w:cs="Times New Roman"/>
                <w:bCs/>
                <w:sz w:val="18"/>
                <w:szCs w:val="18"/>
                <w:lang w:val="hr-HR"/>
              </w:rPr>
              <w:t>AKTIVNOSTI</w:t>
            </w:r>
            <w:r w:rsidRPr="00051ED6">
              <w:rPr>
                <w:rFonts w:cs="Times New Roman"/>
                <w:bCs/>
                <w:sz w:val="18"/>
                <w:szCs w:val="18"/>
                <w:lang w:val="hr-HR"/>
              </w:rPr>
              <w:t xml:space="preserve">: </w:t>
            </w:r>
          </w:p>
        </w:tc>
        <w:tc>
          <w:tcPr>
            <w:tcW w:w="2268" w:type="dxa"/>
            <w:gridSpan w:val="3"/>
          </w:tcPr>
          <w:p w14:paraId="17421DA4" w14:textId="21538971" w:rsidR="00051ED6" w:rsidRPr="006E4DE6" w:rsidRDefault="00CB102E" w:rsidP="00CB102E">
            <w:pPr>
              <w:jc w:val="both"/>
              <w:rPr>
                <w:rFonts w:eastAsia="Times New Roman" w:cs="Times New Roman"/>
                <w:sz w:val="18"/>
                <w:szCs w:val="18"/>
                <w:lang w:val="hr-HR" w:eastAsia="hr-HR"/>
              </w:rPr>
            </w:pPr>
            <w:r>
              <w:rPr>
                <w:rFonts w:eastAsia="Times New Roman" w:cs="Times New Roman"/>
                <w:sz w:val="18"/>
                <w:szCs w:val="18"/>
                <w:lang w:val="hr-HR" w:eastAsia="hr-HR"/>
              </w:rPr>
              <w:t>Aktivnost</w:t>
            </w:r>
            <w:r w:rsidRPr="006E4DE6">
              <w:rPr>
                <w:rFonts w:eastAsia="Times New Roman" w:cs="Times New Roman"/>
                <w:sz w:val="18"/>
                <w:szCs w:val="18"/>
                <w:lang w:val="hr-HR" w:eastAsia="hr-HR"/>
              </w:rPr>
              <w:t xml:space="preserve"> </w:t>
            </w:r>
            <w:r w:rsidR="00051ED6" w:rsidRPr="006E4DE6">
              <w:rPr>
                <w:rFonts w:eastAsia="Times New Roman" w:cs="Times New Roman"/>
                <w:sz w:val="18"/>
                <w:szCs w:val="18"/>
                <w:lang w:val="hr-HR" w:eastAsia="hr-HR"/>
              </w:rPr>
              <w:t xml:space="preserve">uključuje izradu </w:t>
            </w:r>
            <w:proofErr w:type="spellStart"/>
            <w:r w:rsidR="00051ED6" w:rsidRPr="006E4DE6">
              <w:rPr>
                <w:rFonts w:eastAsia="Times New Roman" w:cs="Times New Roman"/>
                <w:sz w:val="18"/>
                <w:szCs w:val="18"/>
                <w:lang w:val="hr-HR" w:eastAsia="hr-HR"/>
              </w:rPr>
              <w:t>videografike</w:t>
            </w:r>
            <w:proofErr w:type="spellEnd"/>
            <w:r w:rsidR="00051ED6" w:rsidRPr="006E4DE6">
              <w:rPr>
                <w:rFonts w:eastAsia="Times New Roman" w:cs="Times New Roman"/>
                <w:sz w:val="18"/>
                <w:szCs w:val="18"/>
                <w:lang w:val="hr-HR" w:eastAsia="hr-HR"/>
              </w:rPr>
              <w:t xml:space="preserve"> za prezentaciju nalaza tematskih publikacija izrađenih o specifičnostima položaja Roma u Republici Hrvatskoj temeljem podataka prikupljenih u okviru projekta IPA 2012.: „Prikupljanje i praćenje baznih podataka za učinkovitu provedbu Nacionalne strategije za uključivanje Roma“ kroz projekt „Uključivanje Roma - Ispunjavanje preduvjeta za učinkovitu provedbu politika usmjerenih na nacionalne manjine, faza I“. </w:t>
            </w:r>
            <w:proofErr w:type="spellStart"/>
            <w:r w:rsidR="00051ED6" w:rsidRPr="006E4DE6">
              <w:rPr>
                <w:rFonts w:eastAsia="Times New Roman" w:cs="Times New Roman"/>
                <w:sz w:val="18"/>
                <w:szCs w:val="18"/>
                <w:lang w:val="hr-HR" w:eastAsia="hr-HR"/>
              </w:rPr>
              <w:t>Videografika</w:t>
            </w:r>
            <w:proofErr w:type="spellEnd"/>
            <w:r w:rsidR="00051ED6" w:rsidRPr="006E4DE6">
              <w:rPr>
                <w:rFonts w:eastAsia="Times New Roman" w:cs="Times New Roman"/>
                <w:sz w:val="18"/>
                <w:szCs w:val="18"/>
                <w:lang w:val="hr-HR" w:eastAsia="hr-HR"/>
              </w:rPr>
              <w:t xml:space="preserve"> će doprinijeti daljnjoj diseminaciji nalaza iz tematskih publikacija o specifičnostima položaja Roma u RH te će biti distribuirana širokom krugu dionika jedinicama lokalne i </w:t>
            </w:r>
            <w:r w:rsidR="00964E6B">
              <w:rPr>
                <w:rFonts w:eastAsia="Times New Roman" w:cs="Times New Roman"/>
                <w:sz w:val="18"/>
                <w:szCs w:val="18"/>
                <w:lang w:val="hr-HR" w:eastAsia="hr-HR"/>
              </w:rPr>
              <w:t>područne (</w:t>
            </w:r>
            <w:r w:rsidR="00051ED6" w:rsidRPr="006E4DE6">
              <w:rPr>
                <w:rFonts w:eastAsia="Times New Roman" w:cs="Times New Roman"/>
                <w:sz w:val="18"/>
                <w:szCs w:val="18"/>
                <w:lang w:val="hr-HR" w:eastAsia="hr-HR"/>
              </w:rPr>
              <w:t>regionalne</w:t>
            </w:r>
            <w:r w:rsidR="00964E6B">
              <w:rPr>
                <w:rFonts w:eastAsia="Times New Roman" w:cs="Times New Roman"/>
                <w:sz w:val="18"/>
                <w:szCs w:val="18"/>
                <w:lang w:val="hr-HR" w:eastAsia="hr-HR"/>
              </w:rPr>
              <w:t>)</w:t>
            </w:r>
            <w:r w:rsidR="00051ED6" w:rsidRPr="006E4DE6">
              <w:rPr>
                <w:rFonts w:eastAsia="Times New Roman" w:cs="Times New Roman"/>
                <w:sz w:val="18"/>
                <w:szCs w:val="18"/>
                <w:lang w:val="hr-HR" w:eastAsia="hr-HR"/>
              </w:rPr>
              <w:t xml:space="preserve"> samouprave, relevantnim državnim tijelima i javnosti. </w:t>
            </w:r>
            <w:r>
              <w:rPr>
                <w:rFonts w:eastAsia="Times New Roman" w:cs="Times New Roman"/>
                <w:sz w:val="18"/>
                <w:szCs w:val="18"/>
                <w:lang w:val="hr-HR" w:eastAsia="hr-HR"/>
              </w:rPr>
              <w:t>Aktivnost</w:t>
            </w:r>
            <w:r w:rsidRPr="006E4DE6">
              <w:rPr>
                <w:rFonts w:eastAsia="Times New Roman" w:cs="Times New Roman"/>
                <w:sz w:val="18"/>
                <w:szCs w:val="18"/>
                <w:lang w:val="hr-HR" w:eastAsia="hr-HR"/>
              </w:rPr>
              <w:t xml:space="preserve"> </w:t>
            </w:r>
            <w:r w:rsidR="00051ED6" w:rsidRPr="006E4DE6">
              <w:rPr>
                <w:rFonts w:eastAsia="Times New Roman" w:cs="Times New Roman"/>
                <w:sz w:val="18"/>
                <w:szCs w:val="18"/>
                <w:lang w:val="hr-HR" w:eastAsia="hr-HR"/>
              </w:rPr>
              <w:t>uključuje i održavanje web stranice „Uključivanje Roma“ razvijene za potrebe provede online konferencija na kojima su predstavljani nalazi tematskih publikacija. Internet stranica sadrži informacije o projektu te izlaganja i održane rasprave svih konferencija, kao i publikacije na hrvatskom i engleskom jeziku za preuzimanje u elektroničkom obliku.</w:t>
            </w:r>
          </w:p>
        </w:tc>
      </w:tr>
      <w:tr w:rsidR="00051ED6" w:rsidRPr="006E4DE6" w14:paraId="1E7746C3" w14:textId="77777777" w:rsidTr="003238B3">
        <w:tc>
          <w:tcPr>
            <w:tcW w:w="2268" w:type="dxa"/>
          </w:tcPr>
          <w:p w14:paraId="378C22B4" w14:textId="77777777" w:rsidR="00051ED6" w:rsidRPr="00051ED6" w:rsidRDefault="00051ED6" w:rsidP="003238B3">
            <w:pPr>
              <w:jc w:val="both"/>
              <w:rPr>
                <w:rFonts w:cs="Times New Roman"/>
                <w:bCs/>
                <w:sz w:val="18"/>
                <w:szCs w:val="18"/>
                <w:lang w:val="hr-HR"/>
              </w:rPr>
            </w:pPr>
            <w:r w:rsidRPr="00051ED6">
              <w:rPr>
                <w:rFonts w:cs="Times New Roman"/>
                <w:bCs/>
                <w:sz w:val="18"/>
                <w:szCs w:val="18"/>
                <w:lang w:val="hr-HR"/>
              </w:rPr>
              <w:t xml:space="preserve">NOSITELJ PROVEDBE: </w:t>
            </w:r>
          </w:p>
          <w:p w14:paraId="161C2D88" w14:textId="77777777" w:rsidR="00051ED6" w:rsidRPr="00051ED6" w:rsidRDefault="00051ED6" w:rsidP="003238B3">
            <w:pPr>
              <w:rPr>
                <w:rFonts w:cs="Times New Roman"/>
                <w:bCs/>
                <w:sz w:val="18"/>
                <w:szCs w:val="18"/>
                <w:lang w:val="hr-HR"/>
              </w:rPr>
            </w:pPr>
          </w:p>
        </w:tc>
        <w:tc>
          <w:tcPr>
            <w:tcW w:w="2268" w:type="dxa"/>
            <w:gridSpan w:val="3"/>
          </w:tcPr>
          <w:p w14:paraId="520B8196" w14:textId="77777777" w:rsidR="00051ED6" w:rsidRPr="006E4DE6" w:rsidRDefault="00051ED6" w:rsidP="003238B3">
            <w:pPr>
              <w:rPr>
                <w:rFonts w:cs="Times New Roman"/>
                <w:sz w:val="18"/>
                <w:szCs w:val="18"/>
                <w:lang w:val="hr-HR"/>
              </w:rPr>
            </w:pPr>
            <w:r w:rsidRPr="006E4DE6">
              <w:rPr>
                <w:rFonts w:cs="Times New Roman"/>
                <w:sz w:val="18"/>
                <w:szCs w:val="18"/>
                <w:lang w:val="hr-HR"/>
              </w:rPr>
              <w:t>Ured za ljudska prava i prava nacionalnih manjina</w:t>
            </w:r>
          </w:p>
        </w:tc>
      </w:tr>
      <w:tr w:rsidR="00051ED6" w:rsidRPr="006E4DE6" w14:paraId="294D63C7" w14:textId="77777777" w:rsidTr="003238B3">
        <w:tc>
          <w:tcPr>
            <w:tcW w:w="2268" w:type="dxa"/>
          </w:tcPr>
          <w:p w14:paraId="6AEB5657" w14:textId="78582463" w:rsidR="00051ED6" w:rsidRPr="00051ED6" w:rsidRDefault="00091C27" w:rsidP="00091C27">
            <w:pPr>
              <w:jc w:val="both"/>
              <w:rPr>
                <w:rFonts w:cs="Times New Roman"/>
                <w:bCs/>
                <w:sz w:val="18"/>
                <w:szCs w:val="18"/>
                <w:lang w:val="hr-HR"/>
              </w:rPr>
            </w:pPr>
            <w:r>
              <w:rPr>
                <w:rFonts w:cs="Times New Roman"/>
                <w:bCs/>
                <w:sz w:val="18"/>
                <w:szCs w:val="18"/>
                <w:lang w:val="hr-HR"/>
              </w:rPr>
              <w:t>PARTNERI (ukoliko će ih biti):</w:t>
            </w:r>
          </w:p>
        </w:tc>
        <w:tc>
          <w:tcPr>
            <w:tcW w:w="2268" w:type="dxa"/>
            <w:gridSpan w:val="3"/>
          </w:tcPr>
          <w:p w14:paraId="615C3440" w14:textId="77777777" w:rsidR="00051ED6" w:rsidRPr="006E4DE6" w:rsidRDefault="00051ED6" w:rsidP="003238B3">
            <w:pPr>
              <w:rPr>
                <w:rFonts w:cs="Times New Roman"/>
                <w:sz w:val="18"/>
                <w:szCs w:val="18"/>
                <w:lang w:val="hr-HR"/>
              </w:rPr>
            </w:pPr>
            <w:r w:rsidRPr="006E4DE6">
              <w:rPr>
                <w:rFonts w:cs="Times New Roman"/>
                <w:sz w:val="18"/>
                <w:szCs w:val="18"/>
                <w:lang w:val="hr-HR"/>
              </w:rPr>
              <w:t>/</w:t>
            </w:r>
          </w:p>
        </w:tc>
      </w:tr>
      <w:tr w:rsidR="00051ED6" w:rsidRPr="009F42CB" w14:paraId="4D0AA64C" w14:textId="77777777" w:rsidTr="003238B3">
        <w:tc>
          <w:tcPr>
            <w:tcW w:w="2268" w:type="dxa"/>
          </w:tcPr>
          <w:p w14:paraId="18F98BAF" w14:textId="77777777" w:rsidR="00051ED6" w:rsidRPr="00051ED6" w:rsidRDefault="00051ED6" w:rsidP="003238B3">
            <w:pPr>
              <w:rPr>
                <w:rFonts w:cs="Times New Roman"/>
                <w:bCs/>
                <w:sz w:val="18"/>
                <w:szCs w:val="18"/>
                <w:lang w:val="hr-HR"/>
              </w:rPr>
            </w:pPr>
          </w:p>
          <w:p w14:paraId="4B8C44CB" w14:textId="371E16D0" w:rsidR="00051ED6" w:rsidRPr="00051ED6" w:rsidRDefault="00051ED6" w:rsidP="00AD3738">
            <w:pPr>
              <w:rPr>
                <w:rFonts w:cs="Times New Roman"/>
                <w:bCs/>
                <w:sz w:val="18"/>
                <w:szCs w:val="18"/>
                <w:lang w:val="hr-HR"/>
              </w:rPr>
            </w:pPr>
            <w:r w:rsidRPr="00051ED6">
              <w:rPr>
                <w:rFonts w:cs="Times New Roman"/>
                <w:bCs/>
                <w:sz w:val="18"/>
                <w:szCs w:val="18"/>
                <w:lang w:val="hr-HR"/>
              </w:rPr>
              <w:t>POKAZATELJI PROVED</w:t>
            </w:r>
            <w:r w:rsidR="00091C27">
              <w:rPr>
                <w:rFonts w:cs="Times New Roman"/>
                <w:bCs/>
                <w:sz w:val="18"/>
                <w:szCs w:val="18"/>
                <w:lang w:val="hr-HR"/>
              </w:rPr>
              <w:t xml:space="preserve">BE i </w:t>
            </w:r>
            <w:r w:rsidR="00AD3738">
              <w:rPr>
                <w:rFonts w:cs="Times New Roman"/>
                <w:bCs/>
                <w:sz w:val="18"/>
                <w:szCs w:val="18"/>
                <w:lang w:val="hr-HR"/>
              </w:rPr>
              <w:t xml:space="preserve">POKAZATELJI </w:t>
            </w:r>
            <w:r w:rsidR="00091C27">
              <w:rPr>
                <w:rFonts w:cs="Times New Roman"/>
                <w:bCs/>
                <w:sz w:val="18"/>
                <w:szCs w:val="18"/>
                <w:lang w:val="hr-HR"/>
              </w:rPr>
              <w:t>uspješnosti provedbe</w:t>
            </w:r>
          </w:p>
        </w:tc>
        <w:tc>
          <w:tcPr>
            <w:tcW w:w="2268" w:type="dxa"/>
          </w:tcPr>
          <w:p w14:paraId="5F37EBCC" w14:textId="77777777" w:rsidR="00051ED6" w:rsidRPr="006E4DE6" w:rsidRDefault="00051ED6" w:rsidP="003238B3">
            <w:pPr>
              <w:jc w:val="center"/>
              <w:rPr>
                <w:rFonts w:cs="Times New Roman"/>
                <w:sz w:val="18"/>
                <w:szCs w:val="18"/>
                <w:lang w:val="hr-HR"/>
              </w:rPr>
            </w:pPr>
            <w:r w:rsidRPr="006E4DE6">
              <w:rPr>
                <w:rFonts w:cs="Times New Roman"/>
                <w:sz w:val="18"/>
                <w:szCs w:val="18"/>
                <w:lang w:val="hr-HR"/>
              </w:rPr>
              <w:t xml:space="preserve">Broj pregleda </w:t>
            </w:r>
            <w:proofErr w:type="spellStart"/>
            <w:r w:rsidRPr="006E4DE6">
              <w:rPr>
                <w:rFonts w:cs="Times New Roman"/>
                <w:sz w:val="18"/>
                <w:szCs w:val="18"/>
                <w:lang w:val="hr-HR"/>
              </w:rPr>
              <w:t>videografike</w:t>
            </w:r>
            <w:proofErr w:type="spellEnd"/>
            <w:r w:rsidRPr="006E4DE6">
              <w:rPr>
                <w:rFonts w:cs="Times New Roman"/>
                <w:sz w:val="18"/>
                <w:szCs w:val="18"/>
                <w:lang w:val="hr-HR"/>
              </w:rPr>
              <w:t xml:space="preserve"> na </w:t>
            </w:r>
            <w:proofErr w:type="spellStart"/>
            <w:r w:rsidRPr="006E4DE6">
              <w:rPr>
                <w:rFonts w:cs="Times New Roman"/>
                <w:sz w:val="18"/>
                <w:szCs w:val="18"/>
                <w:lang w:val="hr-HR"/>
              </w:rPr>
              <w:t>Youtube</w:t>
            </w:r>
            <w:proofErr w:type="spellEnd"/>
            <w:r w:rsidRPr="006E4DE6">
              <w:rPr>
                <w:rFonts w:cs="Times New Roman"/>
                <w:sz w:val="18"/>
                <w:szCs w:val="18"/>
                <w:lang w:val="hr-HR"/>
              </w:rPr>
              <w:t xml:space="preserve"> kanalu Ureda</w:t>
            </w:r>
          </w:p>
        </w:tc>
        <w:tc>
          <w:tcPr>
            <w:tcW w:w="2268" w:type="dxa"/>
          </w:tcPr>
          <w:p w14:paraId="7F5DD8F5" w14:textId="77777777" w:rsidR="00051ED6" w:rsidRPr="006E4DE6" w:rsidRDefault="00051ED6" w:rsidP="003238B3">
            <w:pPr>
              <w:jc w:val="center"/>
              <w:rPr>
                <w:rFonts w:cs="Times New Roman"/>
                <w:sz w:val="18"/>
                <w:szCs w:val="18"/>
                <w:lang w:val="hr-HR"/>
              </w:rPr>
            </w:pPr>
          </w:p>
        </w:tc>
        <w:tc>
          <w:tcPr>
            <w:tcW w:w="2268" w:type="dxa"/>
          </w:tcPr>
          <w:p w14:paraId="4E5925C4" w14:textId="77777777" w:rsidR="00051ED6" w:rsidRPr="006E4DE6" w:rsidRDefault="00051ED6" w:rsidP="003238B3">
            <w:pPr>
              <w:jc w:val="center"/>
              <w:rPr>
                <w:rFonts w:cs="Times New Roman"/>
                <w:i/>
                <w:sz w:val="18"/>
                <w:szCs w:val="18"/>
                <w:lang w:val="hr-HR"/>
              </w:rPr>
            </w:pPr>
          </w:p>
        </w:tc>
      </w:tr>
      <w:tr w:rsidR="00051ED6" w:rsidRPr="006E4DE6" w14:paraId="3F9C63DE" w14:textId="77777777" w:rsidTr="003238B3">
        <w:tc>
          <w:tcPr>
            <w:tcW w:w="2268" w:type="dxa"/>
          </w:tcPr>
          <w:p w14:paraId="2C9A8023" w14:textId="77777777" w:rsidR="00051ED6" w:rsidRPr="006E4DE6" w:rsidRDefault="00051ED6" w:rsidP="003238B3">
            <w:pPr>
              <w:rPr>
                <w:rFonts w:cs="Times New Roman"/>
                <w:sz w:val="18"/>
                <w:szCs w:val="18"/>
                <w:lang w:val="hr-HR"/>
              </w:rPr>
            </w:pPr>
            <w:r w:rsidRPr="006E4DE6">
              <w:rPr>
                <w:rFonts w:cs="Times New Roman"/>
                <w:sz w:val="18"/>
                <w:szCs w:val="18"/>
                <w:lang w:val="hr-HR"/>
              </w:rPr>
              <w:t>Planirani ishodi za pokazatelje provedbe u 2021. godini</w:t>
            </w:r>
          </w:p>
        </w:tc>
        <w:tc>
          <w:tcPr>
            <w:tcW w:w="2268" w:type="dxa"/>
          </w:tcPr>
          <w:p w14:paraId="3E327FFA" w14:textId="77777777" w:rsidR="00051ED6" w:rsidRPr="006E4DE6" w:rsidRDefault="00051ED6" w:rsidP="003238B3">
            <w:pPr>
              <w:jc w:val="center"/>
              <w:rPr>
                <w:rFonts w:cs="Times New Roman"/>
                <w:iCs/>
                <w:sz w:val="18"/>
                <w:szCs w:val="18"/>
                <w:lang w:val="hr-HR"/>
              </w:rPr>
            </w:pPr>
            <w:r w:rsidRPr="006E4DE6">
              <w:rPr>
                <w:rFonts w:cs="Times New Roman"/>
                <w:iCs/>
                <w:sz w:val="18"/>
                <w:szCs w:val="18"/>
                <w:lang w:val="hr-HR"/>
              </w:rPr>
              <w:t>5000</w:t>
            </w:r>
          </w:p>
        </w:tc>
        <w:tc>
          <w:tcPr>
            <w:tcW w:w="2268" w:type="dxa"/>
          </w:tcPr>
          <w:p w14:paraId="32647BAE" w14:textId="77777777" w:rsidR="00051ED6" w:rsidRPr="006E4DE6" w:rsidRDefault="00051ED6" w:rsidP="003238B3">
            <w:pPr>
              <w:jc w:val="center"/>
              <w:rPr>
                <w:rFonts w:cs="Times New Roman"/>
                <w:i/>
                <w:sz w:val="18"/>
                <w:szCs w:val="18"/>
                <w:lang w:val="hr-HR"/>
              </w:rPr>
            </w:pPr>
          </w:p>
        </w:tc>
        <w:tc>
          <w:tcPr>
            <w:tcW w:w="2268" w:type="dxa"/>
          </w:tcPr>
          <w:p w14:paraId="53E97E3A" w14:textId="77777777" w:rsidR="00051ED6" w:rsidRPr="006E4DE6" w:rsidRDefault="00051ED6" w:rsidP="003238B3">
            <w:pPr>
              <w:jc w:val="center"/>
              <w:rPr>
                <w:rFonts w:cs="Times New Roman"/>
                <w:i/>
                <w:sz w:val="18"/>
                <w:szCs w:val="18"/>
                <w:lang w:val="hr-HR"/>
              </w:rPr>
            </w:pPr>
          </w:p>
        </w:tc>
      </w:tr>
      <w:tr w:rsidR="00051ED6" w:rsidRPr="006E4DE6" w14:paraId="1D78EBD3" w14:textId="77777777" w:rsidTr="003238B3">
        <w:tc>
          <w:tcPr>
            <w:tcW w:w="2268" w:type="dxa"/>
          </w:tcPr>
          <w:p w14:paraId="6DB00B98" w14:textId="77777777" w:rsidR="00051ED6" w:rsidRPr="006E4DE6" w:rsidRDefault="00051ED6" w:rsidP="003238B3">
            <w:pPr>
              <w:rPr>
                <w:rFonts w:cs="Times New Roman"/>
                <w:sz w:val="18"/>
                <w:szCs w:val="18"/>
                <w:lang w:val="hr-HR"/>
              </w:rPr>
            </w:pPr>
            <w:r w:rsidRPr="006E4DE6">
              <w:rPr>
                <w:rFonts w:cs="Times New Roman"/>
                <w:sz w:val="18"/>
                <w:szCs w:val="18"/>
                <w:lang w:val="hr-HR"/>
              </w:rPr>
              <w:t>Pokazatelji provedbe u 2022. godini</w:t>
            </w:r>
          </w:p>
        </w:tc>
        <w:tc>
          <w:tcPr>
            <w:tcW w:w="2268" w:type="dxa"/>
          </w:tcPr>
          <w:p w14:paraId="15B9BF28" w14:textId="77777777" w:rsidR="00051ED6" w:rsidRPr="006E4DE6" w:rsidRDefault="00051ED6" w:rsidP="003238B3">
            <w:pPr>
              <w:jc w:val="center"/>
              <w:rPr>
                <w:rFonts w:cs="Times New Roman"/>
                <w:iCs/>
                <w:sz w:val="18"/>
                <w:szCs w:val="18"/>
                <w:lang w:val="hr-HR"/>
              </w:rPr>
            </w:pPr>
            <w:r w:rsidRPr="006E4DE6">
              <w:rPr>
                <w:rFonts w:cs="Times New Roman"/>
                <w:iCs/>
                <w:sz w:val="18"/>
                <w:szCs w:val="18"/>
                <w:lang w:val="hr-HR"/>
              </w:rPr>
              <w:t>5000</w:t>
            </w:r>
          </w:p>
        </w:tc>
        <w:tc>
          <w:tcPr>
            <w:tcW w:w="2268" w:type="dxa"/>
          </w:tcPr>
          <w:p w14:paraId="11E71B9B" w14:textId="77777777" w:rsidR="00051ED6" w:rsidRPr="006E4DE6" w:rsidRDefault="00051ED6" w:rsidP="003238B3">
            <w:pPr>
              <w:jc w:val="center"/>
              <w:rPr>
                <w:rFonts w:cs="Times New Roman"/>
                <w:i/>
                <w:sz w:val="18"/>
                <w:szCs w:val="18"/>
                <w:lang w:val="hr-HR"/>
              </w:rPr>
            </w:pPr>
          </w:p>
        </w:tc>
        <w:tc>
          <w:tcPr>
            <w:tcW w:w="2268" w:type="dxa"/>
          </w:tcPr>
          <w:p w14:paraId="6A1AB404" w14:textId="77777777" w:rsidR="00051ED6" w:rsidRPr="006E4DE6" w:rsidRDefault="00051ED6" w:rsidP="003238B3">
            <w:pPr>
              <w:jc w:val="center"/>
              <w:rPr>
                <w:rFonts w:cs="Times New Roman"/>
                <w:i/>
                <w:sz w:val="18"/>
                <w:szCs w:val="18"/>
                <w:lang w:val="hr-HR"/>
              </w:rPr>
            </w:pPr>
          </w:p>
        </w:tc>
      </w:tr>
      <w:tr w:rsidR="00051ED6" w:rsidRPr="006E4DE6" w14:paraId="2DD9C892" w14:textId="77777777" w:rsidTr="003238B3">
        <w:tc>
          <w:tcPr>
            <w:tcW w:w="2268" w:type="dxa"/>
          </w:tcPr>
          <w:p w14:paraId="42FBC67C" w14:textId="77777777" w:rsidR="00051ED6" w:rsidRPr="00051ED6" w:rsidRDefault="00051ED6" w:rsidP="003238B3">
            <w:pPr>
              <w:rPr>
                <w:rFonts w:cs="Times New Roman"/>
                <w:bCs/>
                <w:sz w:val="18"/>
                <w:szCs w:val="18"/>
                <w:lang w:val="hr-HR"/>
              </w:rPr>
            </w:pPr>
          </w:p>
          <w:p w14:paraId="4FFA4BCD" w14:textId="77777777" w:rsidR="00051ED6" w:rsidRPr="00051ED6" w:rsidRDefault="00051ED6" w:rsidP="003238B3">
            <w:pPr>
              <w:rPr>
                <w:rFonts w:cs="Times New Roman"/>
                <w:bCs/>
                <w:sz w:val="18"/>
                <w:szCs w:val="18"/>
                <w:lang w:val="hr-HR"/>
              </w:rPr>
            </w:pPr>
            <w:r w:rsidRPr="00051ED6">
              <w:rPr>
                <w:rFonts w:cs="Times New Roman"/>
                <w:bCs/>
                <w:sz w:val="18"/>
                <w:szCs w:val="18"/>
                <w:lang w:val="hr-HR"/>
              </w:rPr>
              <w:t xml:space="preserve">IZVORI FINANCIRANJA </w:t>
            </w:r>
            <w:r w:rsidRPr="00051ED6">
              <w:rPr>
                <w:rFonts w:cs="Times New Roman"/>
                <w:bCs/>
                <w:iCs/>
                <w:sz w:val="18"/>
                <w:szCs w:val="18"/>
                <w:lang w:val="hr-HR"/>
              </w:rPr>
              <w:t>(iznos sredstava i proračunska pozicija)</w:t>
            </w:r>
          </w:p>
          <w:p w14:paraId="503ADF9F" w14:textId="77777777" w:rsidR="00051ED6" w:rsidRPr="00051ED6" w:rsidRDefault="00051ED6" w:rsidP="003238B3">
            <w:pPr>
              <w:rPr>
                <w:rFonts w:cs="Times New Roman"/>
                <w:bCs/>
                <w:sz w:val="18"/>
                <w:szCs w:val="18"/>
                <w:lang w:val="hr-HR"/>
              </w:rPr>
            </w:pPr>
          </w:p>
        </w:tc>
        <w:tc>
          <w:tcPr>
            <w:tcW w:w="2268" w:type="dxa"/>
          </w:tcPr>
          <w:p w14:paraId="7DA1C308" w14:textId="77777777" w:rsidR="00051ED6" w:rsidRPr="00051ED6" w:rsidRDefault="00051ED6" w:rsidP="003238B3">
            <w:pPr>
              <w:jc w:val="center"/>
              <w:rPr>
                <w:rFonts w:cs="Times New Roman"/>
                <w:bCs/>
                <w:sz w:val="18"/>
                <w:szCs w:val="18"/>
                <w:lang w:val="hr-HR"/>
              </w:rPr>
            </w:pPr>
          </w:p>
          <w:p w14:paraId="15B9A8E5" w14:textId="23317D76" w:rsidR="00051ED6" w:rsidRPr="00051ED6" w:rsidRDefault="00051ED6" w:rsidP="003238B3">
            <w:pPr>
              <w:jc w:val="center"/>
              <w:rPr>
                <w:rFonts w:cs="Times New Roman"/>
                <w:bCs/>
                <w:sz w:val="18"/>
                <w:szCs w:val="18"/>
                <w:lang w:val="hr-HR"/>
              </w:rPr>
            </w:pPr>
            <w:r w:rsidRPr="00051ED6">
              <w:rPr>
                <w:rFonts w:cs="Times New Roman"/>
                <w:bCs/>
                <w:sz w:val="18"/>
                <w:szCs w:val="18"/>
                <w:lang w:val="hr-HR"/>
              </w:rPr>
              <w:t>Državni proračun (kn)</w:t>
            </w:r>
          </w:p>
          <w:p w14:paraId="0E91107E" w14:textId="77777777" w:rsidR="00051ED6" w:rsidRPr="00051ED6" w:rsidRDefault="00051ED6" w:rsidP="003238B3">
            <w:pPr>
              <w:jc w:val="center"/>
              <w:rPr>
                <w:rFonts w:cs="Times New Roman"/>
                <w:bCs/>
                <w:sz w:val="18"/>
                <w:szCs w:val="18"/>
                <w:lang w:val="hr-HR"/>
              </w:rPr>
            </w:pPr>
          </w:p>
        </w:tc>
        <w:tc>
          <w:tcPr>
            <w:tcW w:w="2268" w:type="dxa"/>
          </w:tcPr>
          <w:p w14:paraId="6E326732" w14:textId="77777777" w:rsidR="00051ED6" w:rsidRPr="00051ED6" w:rsidRDefault="00051ED6" w:rsidP="003238B3">
            <w:pPr>
              <w:jc w:val="center"/>
              <w:rPr>
                <w:rFonts w:cs="Times New Roman"/>
                <w:bCs/>
                <w:sz w:val="18"/>
                <w:szCs w:val="18"/>
                <w:lang w:val="hr-HR"/>
              </w:rPr>
            </w:pPr>
          </w:p>
          <w:p w14:paraId="0E0D0D49" w14:textId="65E6C7B4" w:rsidR="00051ED6" w:rsidRPr="00051ED6" w:rsidRDefault="00051ED6" w:rsidP="003238B3">
            <w:pPr>
              <w:jc w:val="center"/>
              <w:rPr>
                <w:rFonts w:cs="Times New Roman"/>
                <w:bCs/>
                <w:sz w:val="18"/>
                <w:szCs w:val="18"/>
                <w:lang w:val="hr-HR"/>
              </w:rPr>
            </w:pPr>
            <w:r w:rsidRPr="00051ED6">
              <w:rPr>
                <w:rFonts w:cs="Times New Roman"/>
                <w:bCs/>
                <w:sz w:val="18"/>
                <w:szCs w:val="18"/>
                <w:lang w:val="hr-HR"/>
              </w:rPr>
              <w:t>EU financiranje (kn)</w:t>
            </w:r>
          </w:p>
          <w:p w14:paraId="25C35B20" w14:textId="77777777" w:rsidR="00051ED6" w:rsidRPr="00051ED6" w:rsidRDefault="00051ED6" w:rsidP="003238B3">
            <w:pPr>
              <w:jc w:val="center"/>
              <w:rPr>
                <w:rFonts w:cs="Times New Roman"/>
                <w:bCs/>
                <w:sz w:val="18"/>
                <w:szCs w:val="18"/>
                <w:lang w:val="hr-HR"/>
              </w:rPr>
            </w:pPr>
          </w:p>
        </w:tc>
        <w:tc>
          <w:tcPr>
            <w:tcW w:w="2268" w:type="dxa"/>
          </w:tcPr>
          <w:p w14:paraId="528B978A" w14:textId="77777777" w:rsidR="00051ED6" w:rsidRPr="00051ED6" w:rsidRDefault="00051ED6" w:rsidP="003238B3">
            <w:pPr>
              <w:jc w:val="center"/>
              <w:rPr>
                <w:rFonts w:cs="Times New Roman"/>
                <w:bCs/>
                <w:sz w:val="18"/>
                <w:szCs w:val="18"/>
                <w:lang w:val="hr-HR"/>
              </w:rPr>
            </w:pPr>
          </w:p>
          <w:p w14:paraId="7B5E6F82" w14:textId="300FC0D7" w:rsidR="00051ED6" w:rsidRPr="00051ED6" w:rsidRDefault="00051ED6" w:rsidP="003238B3">
            <w:pPr>
              <w:jc w:val="center"/>
              <w:rPr>
                <w:rFonts w:cs="Times New Roman"/>
                <w:bCs/>
                <w:sz w:val="18"/>
                <w:szCs w:val="18"/>
                <w:lang w:val="hr-HR"/>
              </w:rPr>
            </w:pPr>
            <w:r w:rsidRPr="00051ED6">
              <w:rPr>
                <w:rFonts w:cs="Times New Roman"/>
                <w:bCs/>
                <w:sz w:val="18"/>
                <w:szCs w:val="18"/>
                <w:lang w:val="hr-HR"/>
              </w:rPr>
              <w:t>Drugi izvori (kn)</w:t>
            </w:r>
          </w:p>
          <w:p w14:paraId="70E8CBA7" w14:textId="77777777" w:rsidR="00051ED6" w:rsidRPr="00051ED6" w:rsidRDefault="00051ED6" w:rsidP="003238B3">
            <w:pPr>
              <w:jc w:val="center"/>
              <w:rPr>
                <w:rFonts w:cs="Times New Roman"/>
                <w:bCs/>
                <w:sz w:val="18"/>
                <w:szCs w:val="18"/>
                <w:lang w:val="hr-HR"/>
              </w:rPr>
            </w:pPr>
          </w:p>
        </w:tc>
      </w:tr>
      <w:tr w:rsidR="00051ED6" w:rsidRPr="006E4DE6" w14:paraId="00A64B17" w14:textId="77777777" w:rsidTr="003238B3">
        <w:tc>
          <w:tcPr>
            <w:tcW w:w="2268" w:type="dxa"/>
          </w:tcPr>
          <w:p w14:paraId="16F0491B" w14:textId="77777777" w:rsidR="00051ED6" w:rsidRPr="006E4DE6" w:rsidRDefault="00051ED6" w:rsidP="003238B3">
            <w:pPr>
              <w:rPr>
                <w:rFonts w:cs="Times New Roman"/>
                <w:sz w:val="18"/>
                <w:szCs w:val="18"/>
                <w:lang w:val="hr-HR"/>
              </w:rPr>
            </w:pPr>
            <w:r w:rsidRPr="006E4DE6">
              <w:rPr>
                <w:rFonts w:cs="Times New Roman"/>
                <w:sz w:val="18"/>
                <w:szCs w:val="18"/>
                <w:lang w:val="hr-HR"/>
              </w:rPr>
              <w:t>Izvori financiranja u 2021. godini</w:t>
            </w:r>
          </w:p>
        </w:tc>
        <w:tc>
          <w:tcPr>
            <w:tcW w:w="2268" w:type="dxa"/>
          </w:tcPr>
          <w:p w14:paraId="1B314FE7" w14:textId="4B3670B7" w:rsidR="00051ED6" w:rsidRPr="006E4DE6" w:rsidRDefault="00051ED6" w:rsidP="00091C27">
            <w:pPr>
              <w:jc w:val="center"/>
              <w:rPr>
                <w:rFonts w:cs="Times New Roman"/>
                <w:sz w:val="18"/>
                <w:szCs w:val="18"/>
                <w:lang w:val="hr-HR"/>
              </w:rPr>
            </w:pPr>
            <w:r w:rsidRPr="006E4DE6">
              <w:rPr>
                <w:rFonts w:cs="Times New Roman"/>
                <w:sz w:val="18"/>
                <w:szCs w:val="18"/>
                <w:lang w:val="hr-HR"/>
              </w:rPr>
              <w:t>A513043, izvor 12 –</w:t>
            </w:r>
          </w:p>
          <w:p w14:paraId="4DD30225" w14:textId="77777777" w:rsidR="00051ED6" w:rsidRPr="006E4DE6" w:rsidRDefault="00051ED6" w:rsidP="00091C27">
            <w:pPr>
              <w:jc w:val="center"/>
              <w:rPr>
                <w:rFonts w:cs="Times New Roman"/>
                <w:sz w:val="18"/>
                <w:szCs w:val="18"/>
                <w:lang w:val="hr-HR"/>
              </w:rPr>
            </w:pPr>
            <w:r w:rsidRPr="006E4DE6">
              <w:rPr>
                <w:rFonts w:cs="Times New Roman"/>
                <w:sz w:val="18"/>
                <w:szCs w:val="18"/>
                <w:lang w:val="hr-HR"/>
              </w:rPr>
              <w:t>15.735,00</w:t>
            </w:r>
          </w:p>
        </w:tc>
        <w:tc>
          <w:tcPr>
            <w:tcW w:w="2268" w:type="dxa"/>
          </w:tcPr>
          <w:p w14:paraId="33062C3E" w14:textId="028F06E2" w:rsidR="00051ED6" w:rsidRPr="006E4DE6" w:rsidRDefault="00051ED6" w:rsidP="00091C27">
            <w:pPr>
              <w:jc w:val="center"/>
              <w:rPr>
                <w:rFonts w:cs="Times New Roman"/>
                <w:sz w:val="18"/>
                <w:szCs w:val="18"/>
                <w:lang w:val="hr-HR"/>
              </w:rPr>
            </w:pPr>
            <w:r w:rsidRPr="006E4DE6">
              <w:rPr>
                <w:rFonts w:cs="Times New Roman"/>
                <w:sz w:val="18"/>
                <w:szCs w:val="18"/>
                <w:lang w:val="hr-HR"/>
              </w:rPr>
              <w:t>A513043, izvor 561 –</w:t>
            </w:r>
          </w:p>
          <w:p w14:paraId="0EDC2875" w14:textId="77777777" w:rsidR="00051ED6" w:rsidRPr="006E4DE6" w:rsidRDefault="00051ED6" w:rsidP="00091C27">
            <w:pPr>
              <w:jc w:val="center"/>
              <w:rPr>
                <w:rFonts w:cs="Times New Roman"/>
                <w:sz w:val="18"/>
                <w:szCs w:val="18"/>
                <w:lang w:val="hr-HR"/>
              </w:rPr>
            </w:pPr>
            <w:r w:rsidRPr="006E4DE6">
              <w:rPr>
                <w:rFonts w:cs="Times New Roman"/>
                <w:sz w:val="18"/>
                <w:szCs w:val="18"/>
                <w:lang w:val="hr-HR"/>
              </w:rPr>
              <w:t>89.165,00</w:t>
            </w:r>
          </w:p>
        </w:tc>
        <w:tc>
          <w:tcPr>
            <w:tcW w:w="2268" w:type="dxa"/>
          </w:tcPr>
          <w:p w14:paraId="2F08D37E" w14:textId="182EC14C" w:rsidR="00051ED6" w:rsidRPr="006E4DE6" w:rsidRDefault="00091C27" w:rsidP="00091C27">
            <w:pPr>
              <w:jc w:val="center"/>
              <w:rPr>
                <w:rFonts w:cs="Times New Roman"/>
                <w:sz w:val="18"/>
                <w:szCs w:val="18"/>
                <w:lang w:val="hr-HR"/>
              </w:rPr>
            </w:pPr>
            <w:r>
              <w:rPr>
                <w:rFonts w:cs="Times New Roman"/>
                <w:sz w:val="18"/>
                <w:szCs w:val="18"/>
                <w:lang w:val="hr-HR"/>
              </w:rPr>
              <w:t>0,00</w:t>
            </w:r>
          </w:p>
        </w:tc>
      </w:tr>
      <w:tr w:rsidR="00051ED6" w:rsidRPr="006E4DE6" w14:paraId="6F181298" w14:textId="77777777" w:rsidTr="003238B3">
        <w:tc>
          <w:tcPr>
            <w:tcW w:w="2268" w:type="dxa"/>
          </w:tcPr>
          <w:p w14:paraId="069B5B52" w14:textId="77777777" w:rsidR="00051ED6" w:rsidRPr="006E4DE6" w:rsidRDefault="00051ED6" w:rsidP="003238B3">
            <w:pPr>
              <w:rPr>
                <w:rFonts w:cs="Times New Roman"/>
                <w:sz w:val="18"/>
                <w:szCs w:val="18"/>
                <w:lang w:val="hr-HR"/>
              </w:rPr>
            </w:pPr>
            <w:r w:rsidRPr="006E4DE6">
              <w:rPr>
                <w:rFonts w:cs="Times New Roman"/>
                <w:sz w:val="18"/>
                <w:szCs w:val="18"/>
                <w:lang w:val="hr-HR"/>
              </w:rPr>
              <w:t>Izvori financiranja u 2022. godini</w:t>
            </w:r>
          </w:p>
        </w:tc>
        <w:tc>
          <w:tcPr>
            <w:tcW w:w="2268" w:type="dxa"/>
          </w:tcPr>
          <w:p w14:paraId="110B017B" w14:textId="4407BCE1" w:rsidR="00051ED6" w:rsidRPr="006E4DE6" w:rsidRDefault="00051ED6" w:rsidP="00091C27">
            <w:pPr>
              <w:jc w:val="center"/>
              <w:rPr>
                <w:rFonts w:cs="Times New Roman"/>
                <w:sz w:val="18"/>
                <w:szCs w:val="18"/>
                <w:lang w:val="hr-HR"/>
              </w:rPr>
            </w:pPr>
            <w:r w:rsidRPr="006E4DE6">
              <w:rPr>
                <w:rFonts w:cs="Times New Roman"/>
                <w:sz w:val="18"/>
                <w:szCs w:val="18"/>
                <w:lang w:val="hr-HR"/>
              </w:rPr>
              <w:t>A513043, izvor 12 –</w:t>
            </w:r>
          </w:p>
          <w:p w14:paraId="6E447C7E" w14:textId="77777777" w:rsidR="00051ED6" w:rsidRPr="006E4DE6" w:rsidRDefault="00051ED6" w:rsidP="00091C27">
            <w:pPr>
              <w:jc w:val="center"/>
              <w:rPr>
                <w:rFonts w:cs="Times New Roman"/>
                <w:sz w:val="18"/>
                <w:szCs w:val="18"/>
                <w:lang w:val="hr-HR"/>
              </w:rPr>
            </w:pPr>
            <w:r w:rsidRPr="006E4DE6">
              <w:rPr>
                <w:rFonts w:cs="Times New Roman"/>
                <w:sz w:val="18"/>
                <w:szCs w:val="18"/>
                <w:lang w:val="hr-HR"/>
              </w:rPr>
              <w:t>300,00</w:t>
            </w:r>
          </w:p>
        </w:tc>
        <w:tc>
          <w:tcPr>
            <w:tcW w:w="2268" w:type="dxa"/>
          </w:tcPr>
          <w:p w14:paraId="5468E02B" w14:textId="77E5E718" w:rsidR="00051ED6" w:rsidRPr="006E4DE6" w:rsidRDefault="00051ED6" w:rsidP="00091C27">
            <w:pPr>
              <w:jc w:val="center"/>
              <w:rPr>
                <w:rFonts w:cs="Times New Roman"/>
                <w:sz w:val="18"/>
                <w:szCs w:val="18"/>
                <w:lang w:val="hr-HR"/>
              </w:rPr>
            </w:pPr>
            <w:r w:rsidRPr="006E4DE6">
              <w:rPr>
                <w:rFonts w:cs="Times New Roman"/>
                <w:sz w:val="18"/>
                <w:szCs w:val="18"/>
                <w:lang w:val="hr-HR"/>
              </w:rPr>
              <w:t>A513043, izvor 561 –</w:t>
            </w:r>
          </w:p>
          <w:p w14:paraId="566CC157" w14:textId="77777777" w:rsidR="00051ED6" w:rsidRPr="006E4DE6" w:rsidRDefault="00051ED6" w:rsidP="00091C27">
            <w:pPr>
              <w:jc w:val="center"/>
              <w:rPr>
                <w:rFonts w:cs="Times New Roman"/>
                <w:sz w:val="18"/>
                <w:szCs w:val="18"/>
                <w:lang w:val="hr-HR"/>
              </w:rPr>
            </w:pPr>
            <w:r w:rsidRPr="006E4DE6">
              <w:rPr>
                <w:rFonts w:cs="Times New Roman"/>
                <w:sz w:val="18"/>
                <w:szCs w:val="18"/>
                <w:lang w:val="hr-HR"/>
              </w:rPr>
              <w:t>1.700,00</w:t>
            </w:r>
          </w:p>
        </w:tc>
        <w:tc>
          <w:tcPr>
            <w:tcW w:w="2268" w:type="dxa"/>
          </w:tcPr>
          <w:p w14:paraId="2541F9C7" w14:textId="58823262" w:rsidR="00051ED6" w:rsidRPr="006E4DE6" w:rsidRDefault="00091C27" w:rsidP="00091C27">
            <w:pPr>
              <w:jc w:val="center"/>
              <w:rPr>
                <w:rFonts w:cs="Times New Roman"/>
                <w:sz w:val="18"/>
                <w:szCs w:val="18"/>
                <w:lang w:val="hr-HR"/>
              </w:rPr>
            </w:pPr>
            <w:r>
              <w:rPr>
                <w:rFonts w:cs="Times New Roman"/>
                <w:sz w:val="18"/>
                <w:szCs w:val="18"/>
                <w:lang w:val="hr-HR"/>
              </w:rPr>
              <w:t>0,00</w:t>
            </w:r>
          </w:p>
        </w:tc>
      </w:tr>
      <w:tr w:rsidR="00051ED6" w:rsidRPr="006E4DE6" w14:paraId="290A469A" w14:textId="77777777" w:rsidTr="003238B3">
        <w:tc>
          <w:tcPr>
            <w:tcW w:w="2268" w:type="dxa"/>
            <w:vMerge w:val="restart"/>
          </w:tcPr>
          <w:p w14:paraId="098E401E" w14:textId="77777777" w:rsidR="00051ED6" w:rsidRPr="006E4DE6" w:rsidRDefault="00051ED6" w:rsidP="003238B3">
            <w:pPr>
              <w:rPr>
                <w:rFonts w:cs="Times New Roman"/>
                <w:b/>
                <w:sz w:val="18"/>
                <w:szCs w:val="18"/>
                <w:lang w:val="hr-HR"/>
              </w:rPr>
            </w:pPr>
          </w:p>
          <w:p w14:paraId="313E6BC8" w14:textId="77777777" w:rsidR="00051ED6" w:rsidRPr="006E4DE6" w:rsidRDefault="00051ED6" w:rsidP="003238B3">
            <w:pPr>
              <w:rPr>
                <w:rFonts w:cs="Times New Roman"/>
                <w:b/>
                <w:sz w:val="18"/>
                <w:szCs w:val="18"/>
                <w:lang w:val="hr-HR"/>
              </w:rPr>
            </w:pPr>
            <w:r w:rsidRPr="006E4DE6">
              <w:rPr>
                <w:rFonts w:cs="Times New Roman"/>
                <w:b/>
                <w:sz w:val="18"/>
                <w:szCs w:val="18"/>
                <w:lang w:val="hr-HR"/>
              </w:rPr>
              <w:t xml:space="preserve">UKUPNO PLANIRANA SREDSTVA PO IZVORU </w:t>
            </w:r>
          </w:p>
        </w:tc>
        <w:tc>
          <w:tcPr>
            <w:tcW w:w="2268" w:type="dxa"/>
          </w:tcPr>
          <w:p w14:paraId="42B9A9ED" w14:textId="77777777" w:rsidR="00051ED6" w:rsidRPr="006E4DE6" w:rsidRDefault="00051ED6" w:rsidP="003238B3">
            <w:pPr>
              <w:jc w:val="center"/>
              <w:rPr>
                <w:rFonts w:cs="Times New Roman"/>
                <w:b/>
                <w:sz w:val="18"/>
                <w:szCs w:val="18"/>
                <w:lang w:val="hr-HR"/>
              </w:rPr>
            </w:pPr>
            <w:r w:rsidRPr="006E4DE6">
              <w:rPr>
                <w:rFonts w:cs="Times New Roman"/>
                <w:b/>
                <w:sz w:val="18"/>
                <w:szCs w:val="18"/>
                <w:lang w:val="hr-HR"/>
              </w:rPr>
              <w:t>Državni proračun (kn)</w:t>
            </w:r>
          </w:p>
        </w:tc>
        <w:tc>
          <w:tcPr>
            <w:tcW w:w="2268" w:type="dxa"/>
          </w:tcPr>
          <w:p w14:paraId="67B8D3DE" w14:textId="77777777" w:rsidR="00051ED6" w:rsidRPr="006E4DE6" w:rsidRDefault="00051ED6" w:rsidP="003238B3">
            <w:pPr>
              <w:jc w:val="center"/>
              <w:rPr>
                <w:rFonts w:cs="Times New Roman"/>
                <w:sz w:val="18"/>
                <w:szCs w:val="18"/>
                <w:lang w:val="hr-HR"/>
              </w:rPr>
            </w:pPr>
            <w:r w:rsidRPr="006E4DE6">
              <w:rPr>
                <w:rFonts w:cs="Times New Roman"/>
                <w:b/>
                <w:sz w:val="18"/>
                <w:szCs w:val="18"/>
                <w:lang w:val="hr-HR"/>
              </w:rPr>
              <w:t>EU financiranje (kn)</w:t>
            </w:r>
          </w:p>
        </w:tc>
        <w:tc>
          <w:tcPr>
            <w:tcW w:w="2268" w:type="dxa"/>
          </w:tcPr>
          <w:p w14:paraId="38A4E5A2" w14:textId="77777777" w:rsidR="00051ED6" w:rsidRPr="006E4DE6" w:rsidRDefault="00051ED6" w:rsidP="003238B3">
            <w:pPr>
              <w:jc w:val="center"/>
              <w:rPr>
                <w:rFonts w:cs="Times New Roman"/>
                <w:sz w:val="18"/>
                <w:szCs w:val="18"/>
                <w:lang w:val="hr-HR"/>
              </w:rPr>
            </w:pPr>
            <w:r w:rsidRPr="006E4DE6">
              <w:rPr>
                <w:rFonts w:cs="Times New Roman"/>
                <w:b/>
                <w:sz w:val="18"/>
                <w:szCs w:val="18"/>
                <w:lang w:val="hr-HR"/>
              </w:rPr>
              <w:t>Drugi izvori (kn)</w:t>
            </w:r>
          </w:p>
        </w:tc>
      </w:tr>
      <w:tr w:rsidR="00051ED6" w:rsidRPr="006E4DE6" w14:paraId="0C16E3CB" w14:textId="77777777" w:rsidTr="003238B3">
        <w:tc>
          <w:tcPr>
            <w:tcW w:w="2268" w:type="dxa"/>
            <w:vMerge/>
          </w:tcPr>
          <w:p w14:paraId="0A43581E" w14:textId="77777777" w:rsidR="00051ED6" w:rsidRPr="006E4DE6" w:rsidRDefault="00051ED6" w:rsidP="003238B3">
            <w:pPr>
              <w:rPr>
                <w:rFonts w:cs="Times New Roman"/>
                <w:b/>
                <w:sz w:val="18"/>
                <w:szCs w:val="18"/>
                <w:lang w:val="hr-HR"/>
              </w:rPr>
            </w:pPr>
          </w:p>
        </w:tc>
        <w:tc>
          <w:tcPr>
            <w:tcW w:w="2268" w:type="dxa"/>
          </w:tcPr>
          <w:p w14:paraId="54982607" w14:textId="77777777" w:rsidR="00051ED6" w:rsidRPr="00051ED6" w:rsidRDefault="00051ED6" w:rsidP="00091C27">
            <w:pPr>
              <w:jc w:val="center"/>
              <w:rPr>
                <w:rFonts w:cs="Times New Roman"/>
                <w:b/>
                <w:bCs/>
                <w:sz w:val="18"/>
                <w:szCs w:val="18"/>
                <w:lang w:val="hr-HR"/>
              </w:rPr>
            </w:pPr>
            <w:r w:rsidRPr="00051ED6">
              <w:rPr>
                <w:rFonts w:cs="Times New Roman"/>
                <w:b/>
                <w:bCs/>
                <w:sz w:val="18"/>
                <w:szCs w:val="18"/>
                <w:lang w:val="hr-HR"/>
              </w:rPr>
              <w:t>16.035,00</w:t>
            </w:r>
          </w:p>
        </w:tc>
        <w:tc>
          <w:tcPr>
            <w:tcW w:w="2268" w:type="dxa"/>
          </w:tcPr>
          <w:p w14:paraId="6BF7BE0C" w14:textId="77777777" w:rsidR="00051ED6" w:rsidRPr="00051ED6" w:rsidRDefault="00051ED6" w:rsidP="00091C27">
            <w:pPr>
              <w:jc w:val="center"/>
              <w:rPr>
                <w:rFonts w:cs="Times New Roman"/>
                <w:b/>
                <w:bCs/>
                <w:sz w:val="18"/>
                <w:szCs w:val="18"/>
                <w:lang w:val="hr-HR"/>
              </w:rPr>
            </w:pPr>
            <w:r w:rsidRPr="00051ED6">
              <w:rPr>
                <w:rFonts w:cs="Times New Roman"/>
                <w:b/>
                <w:bCs/>
                <w:sz w:val="18"/>
                <w:szCs w:val="18"/>
                <w:lang w:val="hr-HR"/>
              </w:rPr>
              <w:t>90.865,00</w:t>
            </w:r>
          </w:p>
        </w:tc>
        <w:tc>
          <w:tcPr>
            <w:tcW w:w="2268" w:type="dxa"/>
          </w:tcPr>
          <w:p w14:paraId="1A42B498" w14:textId="4941B879" w:rsidR="00051ED6" w:rsidRPr="00091C27" w:rsidRDefault="00091C27" w:rsidP="00091C27">
            <w:pPr>
              <w:jc w:val="center"/>
              <w:rPr>
                <w:rFonts w:cs="Times New Roman"/>
                <w:b/>
                <w:sz w:val="18"/>
                <w:szCs w:val="18"/>
                <w:lang w:val="hr-HR"/>
              </w:rPr>
            </w:pPr>
            <w:r w:rsidRPr="00091C27">
              <w:rPr>
                <w:rFonts w:cs="Times New Roman"/>
                <w:b/>
                <w:sz w:val="18"/>
                <w:szCs w:val="18"/>
                <w:lang w:val="hr-HR"/>
              </w:rPr>
              <w:t>0,00</w:t>
            </w:r>
          </w:p>
        </w:tc>
      </w:tr>
      <w:tr w:rsidR="00051ED6" w:rsidRPr="006E4DE6" w14:paraId="3595F2DE" w14:textId="77777777" w:rsidTr="003238B3">
        <w:tc>
          <w:tcPr>
            <w:tcW w:w="2268" w:type="dxa"/>
          </w:tcPr>
          <w:p w14:paraId="652D9B8A" w14:textId="185DF611" w:rsidR="00051ED6" w:rsidRPr="00C37C35" w:rsidRDefault="00051ED6" w:rsidP="00AD3738">
            <w:pPr>
              <w:rPr>
                <w:rFonts w:cs="Times New Roman"/>
                <w:bCs/>
                <w:sz w:val="18"/>
                <w:szCs w:val="18"/>
                <w:lang w:val="hr-HR"/>
              </w:rPr>
            </w:pPr>
            <w:r w:rsidRPr="00C37C35">
              <w:rPr>
                <w:rFonts w:cs="Times New Roman"/>
                <w:bCs/>
                <w:sz w:val="18"/>
                <w:szCs w:val="18"/>
                <w:lang w:val="hr-HR"/>
              </w:rPr>
              <w:lastRenderedPageBreak/>
              <w:t xml:space="preserve">ROK PROVEDBE </w:t>
            </w:r>
            <w:r w:rsidR="00AD3738">
              <w:rPr>
                <w:rFonts w:cs="Times New Roman"/>
                <w:bCs/>
                <w:sz w:val="18"/>
                <w:szCs w:val="18"/>
                <w:lang w:val="hr-HR"/>
              </w:rPr>
              <w:t>AKTIVNOSTI</w:t>
            </w:r>
            <w:r w:rsidR="00AD3738" w:rsidRPr="00C37C35">
              <w:rPr>
                <w:rFonts w:cs="Times New Roman"/>
                <w:bCs/>
                <w:sz w:val="18"/>
                <w:szCs w:val="18"/>
                <w:lang w:val="hr-HR"/>
              </w:rPr>
              <w:t xml:space="preserve"> </w:t>
            </w:r>
            <w:r w:rsidRPr="00C37C35">
              <w:rPr>
                <w:rFonts w:cs="Times New Roman"/>
                <w:bCs/>
                <w:sz w:val="18"/>
                <w:szCs w:val="18"/>
                <w:lang w:val="hr-HR"/>
              </w:rPr>
              <w:t xml:space="preserve">U CIJELOSTI: </w:t>
            </w:r>
          </w:p>
        </w:tc>
        <w:tc>
          <w:tcPr>
            <w:tcW w:w="2268" w:type="dxa"/>
            <w:gridSpan w:val="3"/>
          </w:tcPr>
          <w:p w14:paraId="21B4F133" w14:textId="03852D3E" w:rsidR="00051ED6" w:rsidRPr="006E4DE6" w:rsidRDefault="00853F89" w:rsidP="003238B3">
            <w:pPr>
              <w:rPr>
                <w:rFonts w:cs="Times New Roman"/>
                <w:sz w:val="18"/>
                <w:szCs w:val="18"/>
                <w:lang w:val="hr-HR"/>
              </w:rPr>
            </w:pPr>
            <w:r>
              <w:rPr>
                <w:rFonts w:cs="Times New Roman"/>
                <w:sz w:val="18"/>
                <w:szCs w:val="18"/>
                <w:lang w:val="hr-HR"/>
              </w:rPr>
              <w:t>t</w:t>
            </w:r>
            <w:r w:rsidR="00C37C35">
              <w:rPr>
                <w:rFonts w:cs="Times New Roman"/>
                <w:sz w:val="18"/>
                <w:szCs w:val="18"/>
                <w:lang w:val="hr-HR"/>
              </w:rPr>
              <w:t>ravanj 2022.</w:t>
            </w:r>
          </w:p>
        </w:tc>
      </w:tr>
    </w:tbl>
    <w:p w14:paraId="7212E1D7" w14:textId="0C784731" w:rsidR="00C8005D" w:rsidRPr="00742BAB" w:rsidRDefault="00C8005D"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2A4BD9" w:rsidRPr="009F42CB" w14:paraId="44468035" w14:textId="77777777" w:rsidTr="002B425B">
        <w:tc>
          <w:tcPr>
            <w:tcW w:w="2268" w:type="dxa"/>
          </w:tcPr>
          <w:p w14:paraId="481E5940" w14:textId="400BA335" w:rsidR="002A4BD9" w:rsidRPr="00742BAB" w:rsidRDefault="00AD3738" w:rsidP="00091C27">
            <w:pPr>
              <w:rPr>
                <w:rFonts w:cs="Times New Roman"/>
                <w:sz w:val="18"/>
                <w:szCs w:val="18"/>
                <w:lang w:val="hr-HR"/>
              </w:rPr>
            </w:pPr>
            <w:r>
              <w:rPr>
                <w:rFonts w:cs="Times New Roman"/>
                <w:sz w:val="18"/>
                <w:szCs w:val="18"/>
                <w:lang w:val="hr-HR"/>
              </w:rPr>
              <w:t>Mjera:</w:t>
            </w:r>
          </w:p>
          <w:p w14:paraId="4F52BF7F" w14:textId="77777777" w:rsidR="002A4BD9" w:rsidRPr="00742BAB" w:rsidRDefault="002A4BD9" w:rsidP="00091C27">
            <w:pPr>
              <w:rPr>
                <w:rFonts w:cs="Times New Roman"/>
                <w:sz w:val="18"/>
                <w:szCs w:val="18"/>
                <w:lang w:val="hr-HR"/>
              </w:rPr>
            </w:pPr>
          </w:p>
        </w:tc>
        <w:tc>
          <w:tcPr>
            <w:tcW w:w="6804" w:type="dxa"/>
            <w:gridSpan w:val="3"/>
          </w:tcPr>
          <w:p w14:paraId="1FBB36B8" w14:textId="09F8F8E3" w:rsidR="002A4BD9" w:rsidRPr="006D224C" w:rsidRDefault="006D224C" w:rsidP="006D224C">
            <w:pPr>
              <w:rPr>
                <w:b/>
                <w:sz w:val="18"/>
                <w:szCs w:val="18"/>
                <w:lang w:val="hr-HR"/>
              </w:rPr>
            </w:pPr>
            <w:r w:rsidRPr="006D224C">
              <w:rPr>
                <w:b/>
                <w:sz w:val="18"/>
                <w:szCs w:val="18"/>
                <w:lang w:val="hr-HR"/>
              </w:rPr>
              <w:t>3.</w:t>
            </w:r>
            <w:r>
              <w:rPr>
                <w:b/>
                <w:sz w:val="18"/>
                <w:szCs w:val="18"/>
                <w:lang w:val="hr-HR"/>
              </w:rPr>
              <w:t xml:space="preserve">3. </w:t>
            </w:r>
            <w:r w:rsidRPr="006D224C">
              <w:rPr>
                <w:b/>
                <w:sz w:val="18"/>
                <w:szCs w:val="18"/>
                <w:lang w:val="hr-HR"/>
              </w:rPr>
              <w:t>Poticanje sudjelovanja Roma, posebno žena i mladih, u društvenom, kulturnom i političkom životu na lokalnoj, regionalnoj, nacionalnoj i EU razini</w:t>
            </w:r>
          </w:p>
          <w:p w14:paraId="1005A98F" w14:textId="7F920448" w:rsidR="006D224C" w:rsidRPr="006D224C" w:rsidRDefault="006D224C" w:rsidP="006D224C">
            <w:pPr>
              <w:rPr>
                <w:rFonts w:cs="Times New Roman"/>
                <w:lang w:val="hr-HR"/>
              </w:rPr>
            </w:pPr>
          </w:p>
        </w:tc>
      </w:tr>
      <w:tr w:rsidR="002A4BD9" w:rsidRPr="009F42CB" w14:paraId="53F8150F" w14:textId="77777777" w:rsidTr="002B425B">
        <w:tc>
          <w:tcPr>
            <w:tcW w:w="2268" w:type="dxa"/>
            <w:shd w:val="clear" w:color="auto" w:fill="BFBFBF" w:themeFill="background1" w:themeFillShade="BF"/>
          </w:tcPr>
          <w:p w14:paraId="5FB14000" w14:textId="19810086" w:rsidR="002A4BD9" w:rsidRPr="00742BAB" w:rsidRDefault="002A4BD9" w:rsidP="00091C27">
            <w:pPr>
              <w:rPr>
                <w:rFonts w:cs="Times New Roman"/>
                <w:sz w:val="18"/>
                <w:szCs w:val="18"/>
                <w:lang w:val="hr-HR"/>
              </w:rPr>
            </w:pPr>
            <w:r w:rsidRPr="00742BAB">
              <w:rPr>
                <w:rFonts w:cs="Times New Roman"/>
                <w:sz w:val="18"/>
                <w:szCs w:val="18"/>
                <w:lang w:val="hr-HR"/>
              </w:rPr>
              <w:t xml:space="preserve">NAZIV </w:t>
            </w:r>
            <w:r w:rsidR="00AD3738">
              <w:rPr>
                <w:rFonts w:cs="Times New Roman"/>
                <w:sz w:val="18"/>
                <w:szCs w:val="18"/>
                <w:lang w:val="hr-HR"/>
              </w:rPr>
              <w:t>AKTIVNOSTI</w:t>
            </w:r>
            <w:r w:rsidRPr="00742BAB">
              <w:rPr>
                <w:rFonts w:cs="Times New Roman"/>
                <w:sz w:val="18"/>
                <w:szCs w:val="18"/>
                <w:lang w:val="hr-HR"/>
              </w:rPr>
              <w:t xml:space="preserve">: </w:t>
            </w:r>
          </w:p>
          <w:p w14:paraId="2DF13C88" w14:textId="77777777" w:rsidR="002A4BD9" w:rsidRPr="00742BAB" w:rsidRDefault="002A4BD9" w:rsidP="00091C27">
            <w:pPr>
              <w:rPr>
                <w:rFonts w:cs="Times New Roman"/>
                <w:sz w:val="18"/>
                <w:szCs w:val="18"/>
                <w:lang w:val="hr-HR"/>
              </w:rPr>
            </w:pPr>
          </w:p>
        </w:tc>
        <w:tc>
          <w:tcPr>
            <w:tcW w:w="6804" w:type="dxa"/>
            <w:gridSpan w:val="3"/>
            <w:shd w:val="clear" w:color="auto" w:fill="BFBFBF" w:themeFill="background1" w:themeFillShade="BF"/>
          </w:tcPr>
          <w:p w14:paraId="1AAC02E7" w14:textId="674EA09B" w:rsidR="002A4BD9" w:rsidRPr="006D224C" w:rsidRDefault="006D224C" w:rsidP="006D224C">
            <w:pPr>
              <w:jc w:val="both"/>
              <w:rPr>
                <w:b/>
                <w:sz w:val="18"/>
                <w:szCs w:val="18"/>
                <w:lang w:val="hr-HR"/>
              </w:rPr>
            </w:pPr>
            <w:r w:rsidRPr="006D224C">
              <w:rPr>
                <w:rFonts w:cs="Times New Roman"/>
                <w:b/>
                <w:sz w:val="18"/>
                <w:szCs w:val="18"/>
                <w:lang w:val="hr-HR"/>
              </w:rPr>
              <w:t>3.</w:t>
            </w:r>
            <w:r w:rsidRPr="006D224C">
              <w:rPr>
                <w:b/>
                <w:sz w:val="18"/>
                <w:szCs w:val="18"/>
                <w:lang w:val="hr-HR"/>
              </w:rPr>
              <w:t xml:space="preserve">3.3. </w:t>
            </w:r>
            <w:r w:rsidR="002A4BD9" w:rsidRPr="006D224C">
              <w:rPr>
                <w:b/>
                <w:sz w:val="18"/>
                <w:szCs w:val="18"/>
                <w:lang w:val="hr-HR"/>
              </w:rPr>
              <w:t>Educirati romske udruge iz područja sporta za uključivanje u natječaje za sufinanciranje sportskih programa koje provodi Ministarstvo turizma i sporta</w:t>
            </w:r>
          </w:p>
        </w:tc>
      </w:tr>
      <w:tr w:rsidR="002A4BD9" w:rsidRPr="009F42CB" w14:paraId="0C9FC6E2" w14:textId="77777777" w:rsidTr="002B425B">
        <w:tc>
          <w:tcPr>
            <w:tcW w:w="2268" w:type="dxa"/>
          </w:tcPr>
          <w:p w14:paraId="6F4CC2AD" w14:textId="04FDC71C" w:rsidR="002A4BD9" w:rsidRPr="00742BAB" w:rsidRDefault="002A4BD9"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6ED56C11" w14:textId="77777777" w:rsidR="002A4BD9" w:rsidRPr="00742BAB" w:rsidRDefault="002A4BD9" w:rsidP="00091C27">
            <w:pPr>
              <w:jc w:val="both"/>
              <w:rPr>
                <w:rFonts w:cs="Times New Roman"/>
                <w:sz w:val="18"/>
                <w:szCs w:val="18"/>
                <w:lang w:val="hr-HR"/>
              </w:rPr>
            </w:pPr>
            <w:r w:rsidRPr="00742BAB">
              <w:rPr>
                <w:rFonts w:cs="Times New Roman"/>
                <w:sz w:val="18"/>
                <w:szCs w:val="18"/>
                <w:lang w:val="hr-HR"/>
              </w:rPr>
              <w:t xml:space="preserve">Ministarstvo turizma i sporta putem natječaja za sufinanciranje sportskih programa ima za cilj omogućiti što većem broju korisnika svakodnevno bavljenje organiziranom tjelesnom aktivnošću koja će pridonijeti očuvanju i unaprijeđenu psihofizičkih sposobnosti i zdravlja kroz stvaranje uvjeta za bavljenje sportom na cjelokupnom području Republike Hrvatske, a u skladu sa svojim interesima i sposobnostima. Kroz organizaciju informativnih radionica za romske udruge cilj je uključiti i educirati romske udruge iz područja sporta kao potencijalne prijavitelje na natječaj za sufinanciranje sportskih programa. Na radionicama će biti pojašnjena svrha i uvjeti prijave na natječaj s ciljem pružanja relevantnih informacija o natječaju i postupku prijave. Na taj način bi se stvorili preduvjeti za prijavu i uključivanje što većeg broja romskih udruga u sufinanciranje sportskih programa.  </w:t>
            </w:r>
          </w:p>
        </w:tc>
      </w:tr>
      <w:tr w:rsidR="002A4BD9" w:rsidRPr="00742BAB" w14:paraId="0BC169CA" w14:textId="77777777" w:rsidTr="002B425B">
        <w:tc>
          <w:tcPr>
            <w:tcW w:w="2268" w:type="dxa"/>
          </w:tcPr>
          <w:p w14:paraId="7E1A1817" w14:textId="4B5633A0" w:rsidR="002A4BD9" w:rsidRPr="00742BAB" w:rsidRDefault="002A4BD9" w:rsidP="00091C27">
            <w:pPr>
              <w:rPr>
                <w:rFonts w:cs="Times New Roman"/>
                <w:sz w:val="18"/>
                <w:szCs w:val="18"/>
                <w:lang w:val="hr-HR"/>
              </w:rPr>
            </w:pPr>
            <w:r w:rsidRPr="00742BAB">
              <w:rPr>
                <w:rFonts w:cs="Times New Roman"/>
                <w:sz w:val="18"/>
                <w:szCs w:val="18"/>
                <w:lang w:val="hr-HR"/>
              </w:rPr>
              <w:t xml:space="preserve">NOSITELJ PROVEDBE: </w:t>
            </w:r>
          </w:p>
        </w:tc>
        <w:tc>
          <w:tcPr>
            <w:tcW w:w="6804" w:type="dxa"/>
            <w:gridSpan w:val="3"/>
          </w:tcPr>
          <w:p w14:paraId="4A1B1354" w14:textId="77777777" w:rsidR="002A4BD9" w:rsidRPr="00742BAB" w:rsidRDefault="002A4BD9" w:rsidP="00091C27">
            <w:pPr>
              <w:rPr>
                <w:rFonts w:cs="Times New Roman"/>
                <w:sz w:val="18"/>
                <w:szCs w:val="18"/>
                <w:lang w:val="hr-HR"/>
              </w:rPr>
            </w:pPr>
            <w:r w:rsidRPr="00742BAB">
              <w:rPr>
                <w:rFonts w:cs="Times New Roman"/>
                <w:sz w:val="18"/>
                <w:szCs w:val="18"/>
                <w:lang w:val="hr-HR"/>
              </w:rPr>
              <w:t>Ministarstvo turizma i sporta</w:t>
            </w:r>
          </w:p>
        </w:tc>
      </w:tr>
      <w:tr w:rsidR="002A4BD9" w:rsidRPr="00742BAB" w14:paraId="02C131C5" w14:textId="77777777" w:rsidTr="002B425B">
        <w:tc>
          <w:tcPr>
            <w:tcW w:w="2268" w:type="dxa"/>
          </w:tcPr>
          <w:p w14:paraId="39AF136D" w14:textId="491C2789" w:rsidR="002A4BD9" w:rsidRPr="00742BAB" w:rsidRDefault="002A4BD9" w:rsidP="00091C27">
            <w:pPr>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0C891A43" w14:textId="77777777" w:rsidR="002A4BD9" w:rsidRPr="00742BAB" w:rsidRDefault="002A4BD9" w:rsidP="00091C27">
            <w:pPr>
              <w:rPr>
                <w:rFonts w:cs="Times New Roman"/>
                <w:sz w:val="18"/>
                <w:szCs w:val="18"/>
                <w:lang w:val="hr-HR"/>
              </w:rPr>
            </w:pPr>
            <w:r w:rsidRPr="00742BAB">
              <w:rPr>
                <w:rFonts w:cs="Times New Roman"/>
                <w:sz w:val="18"/>
                <w:szCs w:val="18"/>
                <w:lang w:val="hr-HR"/>
              </w:rPr>
              <w:t>/</w:t>
            </w:r>
          </w:p>
        </w:tc>
      </w:tr>
      <w:tr w:rsidR="002A4BD9" w:rsidRPr="00742BAB" w14:paraId="2EF75485" w14:textId="77777777" w:rsidTr="002B425B">
        <w:tc>
          <w:tcPr>
            <w:tcW w:w="2268" w:type="dxa"/>
          </w:tcPr>
          <w:p w14:paraId="5C51AEF5" w14:textId="16CC3A04" w:rsidR="002A4BD9" w:rsidRPr="00742BAB" w:rsidRDefault="002A4BD9"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8" w:type="dxa"/>
          </w:tcPr>
          <w:p w14:paraId="73347D7E" w14:textId="77777777" w:rsidR="002A4BD9" w:rsidRPr="00742BAB" w:rsidRDefault="002A4BD9" w:rsidP="00091C27">
            <w:pPr>
              <w:jc w:val="center"/>
              <w:rPr>
                <w:rFonts w:cs="Times New Roman"/>
                <w:sz w:val="18"/>
                <w:szCs w:val="18"/>
                <w:lang w:val="hr-HR"/>
              </w:rPr>
            </w:pPr>
            <w:r w:rsidRPr="00742BAB">
              <w:rPr>
                <w:rFonts w:cs="Times New Roman"/>
                <w:sz w:val="18"/>
                <w:szCs w:val="18"/>
                <w:lang w:val="hr-HR"/>
              </w:rPr>
              <w:t>Organizirana informativna radionica</w:t>
            </w:r>
          </w:p>
        </w:tc>
        <w:tc>
          <w:tcPr>
            <w:tcW w:w="2268" w:type="dxa"/>
          </w:tcPr>
          <w:p w14:paraId="25846EFC" w14:textId="77777777" w:rsidR="002A4BD9" w:rsidRPr="00742BAB" w:rsidRDefault="002A4BD9" w:rsidP="00091C27">
            <w:pPr>
              <w:jc w:val="center"/>
              <w:rPr>
                <w:rFonts w:cs="Times New Roman"/>
                <w:sz w:val="18"/>
                <w:szCs w:val="18"/>
                <w:lang w:val="hr-HR"/>
              </w:rPr>
            </w:pPr>
            <w:r w:rsidRPr="00742BAB">
              <w:rPr>
                <w:rFonts w:cs="Times New Roman"/>
                <w:sz w:val="18"/>
                <w:szCs w:val="18"/>
                <w:lang w:val="hr-HR"/>
              </w:rPr>
              <w:t>Broj romskih sportskih udruga koje su sudjelovale na radionicama</w:t>
            </w:r>
          </w:p>
        </w:tc>
        <w:tc>
          <w:tcPr>
            <w:tcW w:w="2268" w:type="dxa"/>
          </w:tcPr>
          <w:p w14:paraId="4953CD49" w14:textId="5D5D7BED" w:rsidR="002A4BD9" w:rsidRPr="00742BAB" w:rsidRDefault="002A4BD9" w:rsidP="00091C27">
            <w:pPr>
              <w:rPr>
                <w:rFonts w:cs="Times New Roman"/>
                <w:sz w:val="18"/>
                <w:szCs w:val="18"/>
                <w:lang w:val="hr-HR"/>
              </w:rPr>
            </w:pPr>
          </w:p>
        </w:tc>
      </w:tr>
      <w:tr w:rsidR="002A4BD9" w:rsidRPr="00742BAB" w14:paraId="55C19A9F" w14:textId="77777777" w:rsidTr="002B425B">
        <w:tc>
          <w:tcPr>
            <w:tcW w:w="2268" w:type="dxa"/>
          </w:tcPr>
          <w:p w14:paraId="6172347A" w14:textId="77777777" w:rsidR="002A4BD9" w:rsidRPr="00742BAB" w:rsidRDefault="002A4BD9" w:rsidP="00091C27">
            <w:pPr>
              <w:rPr>
                <w:rFonts w:cs="Times New Roman"/>
                <w:sz w:val="18"/>
                <w:szCs w:val="18"/>
                <w:lang w:val="hr-HR"/>
              </w:rPr>
            </w:pPr>
            <w:r w:rsidRPr="00742BAB">
              <w:rPr>
                <w:rFonts w:cs="Times New Roman"/>
                <w:sz w:val="18"/>
                <w:szCs w:val="18"/>
                <w:lang w:val="hr-HR"/>
              </w:rPr>
              <w:t>Planirani ishodi za pokazatelje provedbe u 2021. godini</w:t>
            </w:r>
          </w:p>
        </w:tc>
        <w:tc>
          <w:tcPr>
            <w:tcW w:w="2268" w:type="dxa"/>
          </w:tcPr>
          <w:p w14:paraId="75541511" w14:textId="77777777" w:rsidR="002A4BD9" w:rsidRPr="00742BAB" w:rsidRDefault="002A4BD9" w:rsidP="00091C27">
            <w:pPr>
              <w:jc w:val="center"/>
              <w:rPr>
                <w:rFonts w:cs="Times New Roman"/>
                <w:sz w:val="18"/>
                <w:szCs w:val="18"/>
                <w:lang w:val="hr-HR"/>
              </w:rPr>
            </w:pPr>
            <w:r w:rsidRPr="00742BAB">
              <w:rPr>
                <w:rFonts w:cs="Times New Roman"/>
                <w:sz w:val="18"/>
                <w:szCs w:val="18"/>
                <w:lang w:val="hr-HR"/>
              </w:rPr>
              <w:t>1</w:t>
            </w:r>
          </w:p>
        </w:tc>
        <w:tc>
          <w:tcPr>
            <w:tcW w:w="2268" w:type="dxa"/>
          </w:tcPr>
          <w:p w14:paraId="35B92AD5" w14:textId="77777777" w:rsidR="002A4BD9" w:rsidRPr="00742BAB" w:rsidRDefault="002A4BD9" w:rsidP="00091C27">
            <w:pPr>
              <w:jc w:val="center"/>
              <w:rPr>
                <w:rFonts w:cs="Times New Roman"/>
                <w:sz w:val="18"/>
                <w:szCs w:val="18"/>
                <w:lang w:val="hr-HR"/>
              </w:rPr>
            </w:pPr>
            <w:r w:rsidRPr="00742BAB">
              <w:rPr>
                <w:rFonts w:cs="Times New Roman"/>
                <w:sz w:val="18"/>
                <w:szCs w:val="18"/>
                <w:lang w:val="hr-HR"/>
              </w:rPr>
              <w:t>10</w:t>
            </w:r>
          </w:p>
        </w:tc>
        <w:tc>
          <w:tcPr>
            <w:tcW w:w="2268" w:type="dxa"/>
          </w:tcPr>
          <w:p w14:paraId="1BACF862" w14:textId="77777777" w:rsidR="002A4BD9" w:rsidRPr="00742BAB" w:rsidRDefault="002A4BD9" w:rsidP="00091C27">
            <w:pPr>
              <w:rPr>
                <w:rFonts w:cs="Times New Roman"/>
                <w:sz w:val="18"/>
                <w:szCs w:val="18"/>
                <w:lang w:val="hr-HR"/>
              </w:rPr>
            </w:pPr>
          </w:p>
        </w:tc>
      </w:tr>
      <w:tr w:rsidR="002A4BD9" w:rsidRPr="00742BAB" w14:paraId="002E7211" w14:textId="77777777" w:rsidTr="002B425B">
        <w:tc>
          <w:tcPr>
            <w:tcW w:w="2268" w:type="dxa"/>
          </w:tcPr>
          <w:p w14:paraId="7F55A97D" w14:textId="77777777" w:rsidR="002A4BD9" w:rsidRPr="00742BAB" w:rsidRDefault="002A4BD9" w:rsidP="00091C27">
            <w:pPr>
              <w:rPr>
                <w:rFonts w:cs="Times New Roman"/>
                <w:sz w:val="18"/>
                <w:szCs w:val="18"/>
                <w:lang w:val="hr-HR"/>
              </w:rPr>
            </w:pPr>
            <w:r w:rsidRPr="00742BAB">
              <w:rPr>
                <w:rFonts w:cs="Times New Roman"/>
                <w:sz w:val="18"/>
                <w:szCs w:val="18"/>
                <w:lang w:val="hr-HR"/>
              </w:rPr>
              <w:t>Pokazatelji provedbe u 2022. godini</w:t>
            </w:r>
          </w:p>
        </w:tc>
        <w:tc>
          <w:tcPr>
            <w:tcW w:w="2268" w:type="dxa"/>
          </w:tcPr>
          <w:p w14:paraId="1454178D" w14:textId="77777777" w:rsidR="002A4BD9" w:rsidRPr="00742BAB" w:rsidRDefault="002A4BD9" w:rsidP="00091C27">
            <w:pPr>
              <w:jc w:val="center"/>
              <w:rPr>
                <w:rFonts w:cs="Times New Roman"/>
                <w:sz w:val="18"/>
                <w:szCs w:val="18"/>
                <w:lang w:val="hr-HR"/>
              </w:rPr>
            </w:pPr>
            <w:r w:rsidRPr="00742BAB">
              <w:rPr>
                <w:rFonts w:cs="Times New Roman"/>
                <w:sz w:val="18"/>
                <w:szCs w:val="18"/>
                <w:lang w:val="hr-HR"/>
              </w:rPr>
              <w:t>1</w:t>
            </w:r>
          </w:p>
        </w:tc>
        <w:tc>
          <w:tcPr>
            <w:tcW w:w="2268" w:type="dxa"/>
          </w:tcPr>
          <w:p w14:paraId="79182881" w14:textId="77777777" w:rsidR="002A4BD9" w:rsidRPr="00742BAB" w:rsidRDefault="002A4BD9" w:rsidP="00091C27">
            <w:pPr>
              <w:jc w:val="center"/>
              <w:rPr>
                <w:rFonts w:cs="Times New Roman"/>
                <w:sz w:val="18"/>
                <w:szCs w:val="18"/>
                <w:highlight w:val="yellow"/>
                <w:lang w:val="hr-HR"/>
              </w:rPr>
            </w:pPr>
            <w:r w:rsidRPr="00742BAB">
              <w:rPr>
                <w:rFonts w:cs="Times New Roman"/>
                <w:sz w:val="18"/>
                <w:szCs w:val="18"/>
                <w:lang w:val="hr-HR"/>
              </w:rPr>
              <w:t>10</w:t>
            </w:r>
          </w:p>
        </w:tc>
        <w:tc>
          <w:tcPr>
            <w:tcW w:w="2268" w:type="dxa"/>
          </w:tcPr>
          <w:p w14:paraId="2ED6C41E" w14:textId="77777777" w:rsidR="002A4BD9" w:rsidRPr="00742BAB" w:rsidRDefault="002A4BD9" w:rsidP="00091C27">
            <w:pPr>
              <w:rPr>
                <w:rFonts w:cs="Times New Roman"/>
                <w:sz w:val="18"/>
                <w:szCs w:val="18"/>
                <w:lang w:val="hr-HR"/>
              </w:rPr>
            </w:pPr>
          </w:p>
        </w:tc>
      </w:tr>
      <w:tr w:rsidR="002A4BD9" w:rsidRPr="00742BAB" w14:paraId="2FFBEB7A" w14:textId="77777777" w:rsidTr="002B425B">
        <w:tc>
          <w:tcPr>
            <w:tcW w:w="2268" w:type="dxa"/>
          </w:tcPr>
          <w:p w14:paraId="7AB12979" w14:textId="12ED98FF" w:rsidR="002A4BD9" w:rsidRPr="00742BAB" w:rsidRDefault="002A4BD9" w:rsidP="00091C27">
            <w:pPr>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tcPr>
          <w:p w14:paraId="0808CD26" w14:textId="4AB2970B" w:rsidR="002A4BD9" w:rsidRPr="00742BAB" w:rsidRDefault="002A4BD9" w:rsidP="00091C27">
            <w:pPr>
              <w:jc w:val="center"/>
              <w:rPr>
                <w:rFonts w:cs="Times New Roman"/>
                <w:sz w:val="18"/>
                <w:szCs w:val="18"/>
                <w:lang w:val="hr-HR"/>
              </w:rPr>
            </w:pPr>
            <w:r w:rsidRPr="00742BAB">
              <w:rPr>
                <w:rFonts w:cs="Times New Roman"/>
                <w:sz w:val="18"/>
                <w:szCs w:val="18"/>
                <w:lang w:val="hr-HR"/>
              </w:rPr>
              <w:t>Državni proračun (kn)</w:t>
            </w:r>
          </w:p>
          <w:p w14:paraId="54B2D836" w14:textId="77777777" w:rsidR="002A4BD9" w:rsidRPr="00742BAB" w:rsidRDefault="002A4BD9" w:rsidP="00091C27">
            <w:pPr>
              <w:jc w:val="center"/>
              <w:rPr>
                <w:rFonts w:cs="Times New Roman"/>
                <w:sz w:val="18"/>
                <w:szCs w:val="18"/>
                <w:lang w:val="hr-HR"/>
              </w:rPr>
            </w:pPr>
          </w:p>
        </w:tc>
        <w:tc>
          <w:tcPr>
            <w:tcW w:w="2268" w:type="dxa"/>
          </w:tcPr>
          <w:p w14:paraId="45867295" w14:textId="1B3A346E" w:rsidR="002A4BD9" w:rsidRPr="00742BAB" w:rsidRDefault="002A4BD9" w:rsidP="00091C27">
            <w:pPr>
              <w:jc w:val="center"/>
              <w:rPr>
                <w:rFonts w:cs="Times New Roman"/>
                <w:sz w:val="18"/>
                <w:szCs w:val="18"/>
                <w:lang w:val="hr-HR"/>
              </w:rPr>
            </w:pPr>
            <w:r w:rsidRPr="00742BAB">
              <w:rPr>
                <w:rFonts w:cs="Times New Roman"/>
                <w:sz w:val="18"/>
                <w:szCs w:val="18"/>
                <w:lang w:val="hr-HR"/>
              </w:rPr>
              <w:t>EU financiranje (kn)</w:t>
            </w:r>
          </w:p>
          <w:p w14:paraId="51E69A97" w14:textId="77777777" w:rsidR="002A4BD9" w:rsidRPr="00742BAB" w:rsidRDefault="002A4BD9" w:rsidP="00091C27">
            <w:pPr>
              <w:jc w:val="center"/>
              <w:rPr>
                <w:rFonts w:cs="Times New Roman"/>
                <w:sz w:val="18"/>
                <w:szCs w:val="18"/>
                <w:lang w:val="hr-HR"/>
              </w:rPr>
            </w:pPr>
          </w:p>
        </w:tc>
        <w:tc>
          <w:tcPr>
            <w:tcW w:w="2268" w:type="dxa"/>
          </w:tcPr>
          <w:p w14:paraId="67B89A14" w14:textId="503564D1" w:rsidR="002A4BD9" w:rsidRPr="00742BAB" w:rsidRDefault="002A4BD9" w:rsidP="00091C27">
            <w:pPr>
              <w:jc w:val="center"/>
              <w:rPr>
                <w:rFonts w:cs="Times New Roman"/>
                <w:sz w:val="18"/>
                <w:szCs w:val="18"/>
                <w:lang w:val="hr-HR"/>
              </w:rPr>
            </w:pPr>
            <w:r w:rsidRPr="00742BAB">
              <w:rPr>
                <w:rFonts w:cs="Times New Roman"/>
                <w:sz w:val="18"/>
                <w:szCs w:val="18"/>
                <w:lang w:val="hr-HR"/>
              </w:rPr>
              <w:t>Drugi izvori (kn)</w:t>
            </w:r>
          </w:p>
        </w:tc>
      </w:tr>
      <w:tr w:rsidR="002A4BD9" w:rsidRPr="00742BAB" w14:paraId="34D0227A" w14:textId="77777777" w:rsidTr="002B425B">
        <w:tc>
          <w:tcPr>
            <w:tcW w:w="2268" w:type="dxa"/>
          </w:tcPr>
          <w:p w14:paraId="6E85649C" w14:textId="77777777" w:rsidR="002A4BD9" w:rsidRPr="00B14F31" w:rsidRDefault="002A4BD9" w:rsidP="00091C27">
            <w:pPr>
              <w:rPr>
                <w:rFonts w:cs="Times New Roman"/>
                <w:sz w:val="18"/>
                <w:szCs w:val="18"/>
                <w:lang w:val="hr-HR"/>
              </w:rPr>
            </w:pPr>
            <w:r w:rsidRPr="00B14F31">
              <w:rPr>
                <w:rFonts w:cs="Times New Roman"/>
                <w:sz w:val="18"/>
                <w:szCs w:val="18"/>
                <w:lang w:val="hr-HR"/>
              </w:rPr>
              <w:t>Izvori financiranja u 2021. godini</w:t>
            </w:r>
          </w:p>
        </w:tc>
        <w:tc>
          <w:tcPr>
            <w:tcW w:w="2268" w:type="dxa"/>
          </w:tcPr>
          <w:p w14:paraId="0E71A4D8" w14:textId="22C50EB9" w:rsidR="002A4BD9" w:rsidRPr="00B14F31" w:rsidRDefault="00B14F31" w:rsidP="00091C27">
            <w:pPr>
              <w:jc w:val="center"/>
              <w:rPr>
                <w:rFonts w:cs="Times New Roman"/>
                <w:sz w:val="18"/>
                <w:szCs w:val="18"/>
                <w:lang w:val="hr-HR"/>
              </w:rPr>
            </w:pPr>
            <w:r w:rsidRPr="00B14F31">
              <w:rPr>
                <w:rFonts w:cs="Times New Roman"/>
                <w:sz w:val="18"/>
                <w:szCs w:val="18"/>
                <w:lang w:val="hr-HR"/>
              </w:rPr>
              <w:t xml:space="preserve">A761016 – Administracija i upravljanje </w:t>
            </w:r>
          </w:p>
        </w:tc>
        <w:tc>
          <w:tcPr>
            <w:tcW w:w="2268" w:type="dxa"/>
          </w:tcPr>
          <w:p w14:paraId="38CDA2CC" w14:textId="5AA269D3" w:rsidR="002A4BD9" w:rsidRPr="00742BAB" w:rsidRDefault="002A4BD9" w:rsidP="00091C27">
            <w:pPr>
              <w:jc w:val="center"/>
              <w:rPr>
                <w:rFonts w:cs="Times New Roman"/>
                <w:sz w:val="18"/>
                <w:szCs w:val="18"/>
                <w:lang w:val="hr-HR"/>
              </w:rPr>
            </w:pPr>
            <w:r w:rsidRPr="00742BAB">
              <w:rPr>
                <w:rFonts w:cs="Times New Roman"/>
                <w:sz w:val="18"/>
                <w:szCs w:val="18"/>
                <w:lang w:val="hr-HR"/>
              </w:rPr>
              <w:t xml:space="preserve">0,00 </w:t>
            </w:r>
          </w:p>
        </w:tc>
        <w:tc>
          <w:tcPr>
            <w:tcW w:w="2268" w:type="dxa"/>
          </w:tcPr>
          <w:p w14:paraId="43EB4C05" w14:textId="77777777" w:rsidR="002A4BD9" w:rsidRPr="00742BAB" w:rsidRDefault="002A4BD9" w:rsidP="00091C27">
            <w:pPr>
              <w:jc w:val="center"/>
              <w:rPr>
                <w:rFonts w:cs="Times New Roman"/>
                <w:sz w:val="18"/>
                <w:szCs w:val="18"/>
                <w:lang w:val="hr-HR"/>
              </w:rPr>
            </w:pPr>
            <w:r w:rsidRPr="00742BAB">
              <w:rPr>
                <w:rFonts w:cs="Times New Roman"/>
                <w:sz w:val="18"/>
                <w:szCs w:val="18"/>
                <w:lang w:val="hr-HR"/>
              </w:rPr>
              <w:t>0,00</w:t>
            </w:r>
          </w:p>
        </w:tc>
      </w:tr>
      <w:tr w:rsidR="00B14F31" w:rsidRPr="00742BAB" w14:paraId="6372197C" w14:textId="77777777" w:rsidTr="002B425B">
        <w:tc>
          <w:tcPr>
            <w:tcW w:w="2268" w:type="dxa"/>
          </w:tcPr>
          <w:p w14:paraId="2FC760D0" w14:textId="77777777" w:rsidR="00B14F31" w:rsidRPr="00B14F31" w:rsidRDefault="00B14F31" w:rsidP="00B14F31">
            <w:pPr>
              <w:rPr>
                <w:rFonts w:cs="Times New Roman"/>
                <w:sz w:val="18"/>
                <w:szCs w:val="18"/>
                <w:lang w:val="hr-HR"/>
              </w:rPr>
            </w:pPr>
            <w:r w:rsidRPr="00B14F31">
              <w:rPr>
                <w:rFonts w:cs="Times New Roman"/>
                <w:sz w:val="18"/>
                <w:szCs w:val="18"/>
                <w:lang w:val="hr-HR"/>
              </w:rPr>
              <w:t>Izvori financiranja u 2021. godini</w:t>
            </w:r>
          </w:p>
        </w:tc>
        <w:tc>
          <w:tcPr>
            <w:tcW w:w="2268" w:type="dxa"/>
          </w:tcPr>
          <w:p w14:paraId="0ED9D1C6" w14:textId="5CEF1001" w:rsidR="00B14F31" w:rsidRPr="00B14F31" w:rsidRDefault="00B14F31" w:rsidP="00B14F31">
            <w:pPr>
              <w:jc w:val="center"/>
              <w:rPr>
                <w:rFonts w:cs="Times New Roman"/>
                <w:sz w:val="18"/>
                <w:szCs w:val="18"/>
                <w:lang w:val="hr-HR"/>
              </w:rPr>
            </w:pPr>
            <w:r w:rsidRPr="00B14F31">
              <w:rPr>
                <w:rFonts w:cs="Times New Roman"/>
                <w:sz w:val="18"/>
                <w:szCs w:val="18"/>
                <w:lang w:val="hr-HR"/>
              </w:rPr>
              <w:t>A761016 – Administracija i upravljanje</w:t>
            </w:r>
          </w:p>
        </w:tc>
        <w:tc>
          <w:tcPr>
            <w:tcW w:w="2268" w:type="dxa"/>
          </w:tcPr>
          <w:p w14:paraId="555153F9" w14:textId="2A4DEBCA" w:rsidR="00B14F31" w:rsidRPr="00742BAB" w:rsidRDefault="00B14F31" w:rsidP="00B14F31">
            <w:pPr>
              <w:jc w:val="center"/>
              <w:rPr>
                <w:rFonts w:cs="Times New Roman"/>
                <w:sz w:val="18"/>
                <w:szCs w:val="18"/>
                <w:lang w:val="hr-HR"/>
              </w:rPr>
            </w:pPr>
            <w:r>
              <w:rPr>
                <w:rFonts w:cs="Times New Roman"/>
                <w:sz w:val="18"/>
                <w:szCs w:val="18"/>
                <w:lang w:val="hr-HR"/>
              </w:rPr>
              <w:t>0</w:t>
            </w:r>
          </w:p>
        </w:tc>
        <w:tc>
          <w:tcPr>
            <w:tcW w:w="2268" w:type="dxa"/>
          </w:tcPr>
          <w:p w14:paraId="2C0F5665" w14:textId="77777777" w:rsidR="00B14F31" w:rsidRPr="00742BAB" w:rsidRDefault="00B14F31" w:rsidP="00B14F31">
            <w:pPr>
              <w:jc w:val="center"/>
              <w:rPr>
                <w:rFonts w:cs="Times New Roman"/>
                <w:sz w:val="18"/>
                <w:szCs w:val="18"/>
                <w:lang w:val="hr-HR"/>
              </w:rPr>
            </w:pPr>
            <w:r w:rsidRPr="00742BAB">
              <w:rPr>
                <w:rFonts w:cs="Times New Roman"/>
                <w:sz w:val="18"/>
                <w:szCs w:val="18"/>
                <w:lang w:val="hr-HR"/>
              </w:rPr>
              <w:t>0,00</w:t>
            </w:r>
          </w:p>
        </w:tc>
      </w:tr>
      <w:tr w:rsidR="00B14F31" w:rsidRPr="00742BAB" w14:paraId="7377FB26" w14:textId="77777777" w:rsidTr="002B425B">
        <w:tc>
          <w:tcPr>
            <w:tcW w:w="2268" w:type="dxa"/>
            <w:vMerge w:val="restart"/>
          </w:tcPr>
          <w:p w14:paraId="1BE67FE0" w14:textId="77777777" w:rsidR="00B14F31" w:rsidRPr="00B14F31" w:rsidRDefault="00B14F31" w:rsidP="00B14F31">
            <w:pPr>
              <w:rPr>
                <w:rFonts w:cs="Times New Roman"/>
                <w:b/>
                <w:bCs/>
                <w:sz w:val="18"/>
                <w:szCs w:val="18"/>
                <w:lang w:val="hr-HR"/>
              </w:rPr>
            </w:pPr>
            <w:r w:rsidRPr="00B14F31">
              <w:rPr>
                <w:rFonts w:cs="Times New Roman"/>
                <w:b/>
                <w:bCs/>
                <w:sz w:val="18"/>
                <w:szCs w:val="18"/>
                <w:lang w:val="hr-HR"/>
              </w:rPr>
              <w:t xml:space="preserve">UKUPNO PLANIRANA SREDSTVA PO IZVORU </w:t>
            </w:r>
          </w:p>
        </w:tc>
        <w:tc>
          <w:tcPr>
            <w:tcW w:w="2268" w:type="dxa"/>
          </w:tcPr>
          <w:p w14:paraId="74C476D5" w14:textId="77777777" w:rsidR="00B14F31" w:rsidRPr="00B14F31" w:rsidRDefault="00B14F31" w:rsidP="00B14F31">
            <w:pPr>
              <w:jc w:val="center"/>
              <w:rPr>
                <w:rFonts w:cs="Times New Roman"/>
                <w:b/>
                <w:bCs/>
                <w:sz w:val="18"/>
                <w:szCs w:val="18"/>
                <w:lang w:val="hr-HR"/>
              </w:rPr>
            </w:pPr>
            <w:r w:rsidRPr="00B14F31">
              <w:rPr>
                <w:rFonts w:cs="Times New Roman"/>
                <w:b/>
                <w:bCs/>
                <w:sz w:val="18"/>
                <w:szCs w:val="18"/>
                <w:lang w:val="hr-HR"/>
              </w:rPr>
              <w:t>Državni proračun (kn)</w:t>
            </w:r>
          </w:p>
        </w:tc>
        <w:tc>
          <w:tcPr>
            <w:tcW w:w="2268" w:type="dxa"/>
          </w:tcPr>
          <w:p w14:paraId="300FCE01" w14:textId="77777777" w:rsidR="00B14F31" w:rsidRPr="00B14F31" w:rsidRDefault="00B14F31" w:rsidP="00B14F31">
            <w:pPr>
              <w:jc w:val="center"/>
              <w:rPr>
                <w:rFonts w:cs="Times New Roman"/>
                <w:b/>
                <w:bCs/>
                <w:sz w:val="18"/>
                <w:szCs w:val="18"/>
                <w:lang w:val="hr-HR"/>
              </w:rPr>
            </w:pPr>
            <w:r w:rsidRPr="00B14F31">
              <w:rPr>
                <w:rFonts w:cs="Times New Roman"/>
                <w:b/>
                <w:bCs/>
                <w:sz w:val="18"/>
                <w:szCs w:val="18"/>
                <w:lang w:val="hr-HR"/>
              </w:rPr>
              <w:t>EU financiranje (kn)</w:t>
            </w:r>
          </w:p>
        </w:tc>
        <w:tc>
          <w:tcPr>
            <w:tcW w:w="2268" w:type="dxa"/>
          </w:tcPr>
          <w:p w14:paraId="695EC351" w14:textId="77777777" w:rsidR="00B14F31" w:rsidRPr="00B14F31" w:rsidRDefault="00B14F31" w:rsidP="00B14F31">
            <w:pPr>
              <w:jc w:val="center"/>
              <w:rPr>
                <w:rFonts w:cs="Times New Roman"/>
                <w:b/>
                <w:bCs/>
                <w:sz w:val="18"/>
                <w:szCs w:val="18"/>
                <w:lang w:val="hr-HR"/>
              </w:rPr>
            </w:pPr>
            <w:r w:rsidRPr="00B14F31">
              <w:rPr>
                <w:rFonts w:cs="Times New Roman"/>
                <w:b/>
                <w:bCs/>
                <w:sz w:val="18"/>
                <w:szCs w:val="18"/>
                <w:lang w:val="hr-HR"/>
              </w:rPr>
              <w:t>Drugi izvori (kn)</w:t>
            </w:r>
          </w:p>
        </w:tc>
      </w:tr>
      <w:tr w:rsidR="00B14F31" w:rsidRPr="00742BAB" w14:paraId="2940918B" w14:textId="77777777" w:rsidTr="002B425B">
        <w:tc>
          <w:tcPr>
            <w:tcW w:w="2268" w:type="dxa"/>
            <w:vMerge/>
          </w:tcPr>
          <w:p w14:paraId="5CEAE341" w14:textId="77777777" w:rsidR="00B14F31" w:rsidRPr="00B14F31" w:rsidRDefault="00B14F31" w:rsidP="00B14F31">
            <w:pPr>
              <w:rPr>
                <w:rFonts w:cs="Times New Roman"/>
                <w:b/>
                <w:bCs/>
                <w:sz w:val="18"/>
                <w:szCs w:val="18"/>
                <w:lang w:val="hr-HR"/>
              </w:rPr>
            </w:pPr>
          </w:p>
        </w:tc>
        <w:tc>
          <w:tcPr>
            <w:tcW w:w="2268" w:type="dxa"/>
          </w:tcPr>
          <w:p w14:paraId="091EFA0A" w14:textId="23C2BB04" w:rsidR="00B14F31" w:rsidRPr="00B14F31" w:rsidRDefault="00B14F31" w:rsidP="00B14F31">
            <w:pPr>
              <w:jc w:val="center"/>
              <w:rPr>
                <w:rFonts w:cs="Times New Roman"/>
                <w:b/>
                <w:bCs/>
                <w:sz w:val="18"/>
                <w:szCs w:val="18"/>
                <w:lang w:val="hr-HR"/>
              </w:rPr>
            </w:pPr>
            <w:r w:rsidRPr="00B14F31">
              <w:rPr>
                <w:rFonts w:cs="Times New Roman"/>
                <w:b/>
                <w:bCs/>
                <w:sz w:val="18"/>
                <w:szCs w:val="18"/>
                <w:lang w:val="hr-HR"/>
              </w:rPr>
              <w:t>Administracija i upravljanje</w:t>
            </w:r>
          </w:p>
        </w:tc>
        <w:tc>
          <w:tcPr>
            <w:tcW w:w="2268" w:type="dxa"/>
          </w:tcPr>
          <w:p w14:paraId="046B009E" w14:textId="77777777" w:rsidR="00B14F31" w:rsidRPr="00B14F31" w:rsidRDefault="00B14F31" w:rsidP="00B14F31">
            <w:pPr>
              <w:jc w:val="center"/>
              <w:rPr>
                <w:rFonts w:cs="Times New Roman"/>
                <w:b/>
                <w:bCs/>
                <w:sz w:val="18"/>
                <w:szCs w:val="18"/>
                <w:lang w:val="hr-HR"/>
              </w:rPr>
            </w:pPr>
          </w:p>
          <w:p w14:paraId="18035C9B" w14:textId="4AC5C44F" w:rsidR="00B14F31" w:rsidRPr="00B14F31" w:rsidRDefault="00B14F31" w:rsidP="00B14F31">
            <w:pPr>
              <w:jc w:val="center"/>
              <w:rPr>
                <w:rFonts w:cs="Times New Roman"/>
                <w:b/>
                <w:bCs/>
                <w:sz w:val="18"/>
                <w:szCs w:val="18"/>
                <w:lang w:val="hr-HR"/>
              </w:rPr>
            </w:pPr>
            <w:r w:rsidRPr="00B14F31">
              <w:rPr>
                <w:rFonts w:cs="Times New Roman"/>
                <w:b/>
                <w:bCs/>
                <w:sz w:val="18"/>
                <w:szCs w:val="18"/>
                <w:lang w:val="hr-HR"/>
              </w:rPr>
              <w:t xml:space="preserve">0,00 </w:t>
            </w:r>
          </w:p>
          <w:p w14:paraId="54046A6B" w14:textId="77777777" w:rsidR="00B14F31" w:rsidRPr="00B14F31" w:rsidRDefault="00B14F31" w:rsidP="00B14F31">
            <w:pPr>
              <w:jc w:val="center"/>
              <w:rPr>
                <w:rFonts w:cs="Times New Roman"/>
                <w:b/>
                <w:bCs/>
                <w:sz w:val="18"/>
                <w:szCs w:val="18"/>
                <w:lang w:val="hr-HR"/>
              </w:rPr>
            </w:pPr>
          </w:p>
        </w:tc>
        <w:tc>
          <w:tcPr>
            <w:tcW w:w="2268" w:type="dxa"/>
          </w:tcPr>
          <w:p w14:paraId="487368FB" w14:textId="77777777" w:rsidR="00B14F31" w:rsidRPr="00B14F31" w:rsidRDefault="00B14F31" w:rsidP="00B14F31">
            <w:pPr>
              <w:jc w:val="center"/>
              <w:rPr>
                <w:rFonts w:cs="Times New Roman"/>
                <w:b/>
                <w:bCs/>
                <w:sz w:val="18"/>
                <w:szCs w:val="18"/>
                <w:lang w:val="hr-HR"/>
              </w:rPr>
            </w:pPr>
          </w:p>
          <w:p w14:paraId="0E8F446C" w14:textId="59FC25EA" w:rsidR="00B14F31" w:rsidRPr="00B14F31" w:rsidRDefault="00B14F31" w:rsidP="00B14F31">
            <w:pPr>
              <w:jc w:val="center"/>
              <w:rPr>
                <w:rFonts w:cs="Times New Roman"/>
                <w:b/>
                <w:bCs/>
                <w:sz w:val="18"/>
                <w:szCs w:val="18"/>
                <w:lang w:val="hr-HR"/>
              </w:rPr>
            </w:pPr>
            <w:r w:rsidRPr="00B14F31">
              <w:rPr>
                <w:rFonts w:cs="Times New Roman"/>
                <w:b/>
                <w:bCs/>
                <w:sz w:val="18"/>
                <w:szCs w:val="18"/>
                <w:lang w:val="hr-HR"/>
              </w:rPr>
              <w:t xml:space="preserve">0,00 </w:t>
            </w:r>
          </w:p>
        </w:tc>
      </w:tr>
      <w:tr w:rsidR="00B14F31" w:rsidRPr="00742BAB" w14:paraId="3524DA37" w14:textId="77777777" w:rsidTr="002B425B">
        <w:tc>
          <w:tcPr>
            <w:tcW w:w="2268" w:type="dxa"/>
          </w:tcPr>
          <w:p w14:paraId="4088A7A5" w14:textId="33DA71D0" w:rsidR="00B14F31" w:rsidRPr="00742BAB" w:rsidRDefault="00B14F31"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804" w:type="dxa"/>
            <w:gridSpan w:val="3"/>
          </w:tcPr>
          <w:p w14:paraId="55944B98" w14:textId="5E4D018B" w:rsidR="00B14F31" w:rsidRPr="00742BAB" w:rsidRDefault="00D93662" w:rsidP="00B14F31">
            <w:pPr>
              <w:rPr>
                <w:rFonts w:cs="Times New Roman"/>
                <w:sz w:val="18"/>
                <w:szCs w:val="18"/>
                <w:lang w:val="hr-HR"/>
              </w:rPr>
            </w:pPr>
            <w:r>
              <w:rPr>
                <w:rFonts w:cs="Times New Roman"/>
                <w:sz w:val="18"/>
                <w:szCs w:val="18"/>
                <w:lang w:val="hr-HR"/>
              </w:rPr>
              <w:t>prosinac</w:t>
            </w:r>
            <w:r w:rsidRPr="00742BAB">
              <w:rPr>
                <w:rFonts w:cs="Times New Roman"/>
                <w:sz w:val="18"/>
                <w:szCs w:val="18"/>
                <w:lang w:val="hr-HR"/>
              </w:rPr>
              <w:t xml:space="preserve"> </w:t>
            </w:r>
            <w:r w:rsidR="00B14F31" w:rsidRPr="00742BAB">
              <w:rPr>
                <w:rFonts w:cs="Times New Roman"/>
                <w:sz w:val="18"/>
                <w:szCs w:val="18"/>
                <w:lang w:val="hr-HR"/>
              </w:rPr>
              <w:t>2022</w:t>
            </w:r>
            <w:r>
              <w:rPr>
                <w:rFonts w:cs="Times New Roman"/>
                <w:sz w:val="18"/>
                <w:szCs w:val="18"/>
                <w:lang w:val="hr-HR"/>
              </w:rPr>
              <w:t>.</w:t>
            </w:r>
            <w:r w:rsidR="00B14F31" w:rsidRPr="00742BAB">
              <w:rPr>
                <w:rFonts w:cs="Times New Roman"/>
                <w:sz w:val="18"/>
                <w:szCs w:val="18"/>
                <w:lang w:val="hr-HR"/>
              </w:rPr>
              <w:t xml:space="preserve"> godine</w:t>
            </w:r>
          </w:p>
        </w:tc>
      </w:tr>
    </w:tbl>
    <w:p w14:paraId="392EA187" w14:textId="242967DD" w:rsidR="008B0B08" w:rsidRPr="00742BAB" w:rsidRDefault="008B0B08"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58142A" w:rsidRPr="009F42CB" w14:paraId="0542D408" w14:textId="77777777" w:rsidTr="0000104E">
        <w:tc>
          <w:tcPr>
            <w:tcW w:w="2268" w:type="dxa"/>
            <w:tcBorders>
              <w:bottom w:val="single" w:sz="4" w:space="0" w:color="auto"/>
            </w:tcBorders>
          </w:tcPr>
          <w:p w14:paraId="0DD814C3" w14:textId="4B410830" w:rsidR="0058142A" w:rsidRPr="00742BAB" w:rsidRDefault="00AD3738" w:rsidP="00091C27">
            <w:pPr>
              <w:rPr>
                <w:rFonts w:cs="Times New Roman"/>
                <w:sz w:val="18"/>
                <w:szCs w:val="18"/>
                <w:lang w:val="hr-HR"/>
              </w:rPr>
            </w:pPr>
            <w:r>
              <w:rPr>
                <w:rFonts w:cs="Times New Roman"/>
                <w:sz w:val="18"/>
                <w:szCs w:val="18"/>
                <w:lang w:val="hr-HR"/>
              </w:rPr>
              <w:t>Mjera</w:t>
            </w:r>
          </w:p>
        </w:tc>
        <w:tc>
          <w:tcPr>
            <w:tcW w:w="6804" w:type="dxa"/>
            <w:gridSpan w:val="3"/>
            <w:tcBorders>
              <w:bottom w:val="single" w:sz="4" w:space="0" w:color="auto"/>
            </w:tcBorders>
          </w:tcPr>
          <w:p w14:paraId="15F4A468" w14:textId="2DC26791" w:rsidR="0058142A" w:rsidRPr="006D224C" w:rsidRDefault="006D224C" w:rsidP="006D224C">
            <w:pPr>
              <w:rPr>
                <w:b/>
                <w:sz w:val="18"/>
                <w:szCs w:val="18"/>
                <w:lang w:val="hr-HR"/>
              </w:rPr>
            </w:pPr>
            <w:r w:rsidRPr="006D224C">
              <w:rPr>
                <w:b/>
                <w:sz w:val="18"/>
                <w:szCs w:val="18"/>
                <w:lang w:val="hr-HR"/>
              </w:rPr>
              <w:t>3.</w:t>
            </w:r>
            <w:r>
              <w:rPr>
                <w:b/>
                <w:sz w:val="18"/>
                <w:szCs w:val="18"/>
                <w:lang w:val="hr-HR"/>
              </w:rPr>
              <w:t xml:space="preserve">3. </w:t>
            </w:r>
            <w:r w:rsidRPr="006D224C">
              <w:rPr>
                <w:b/>
                <w:sz w:val="18"/>
                <w:szCs w:val="18"/>
                <w:lang w:val="hr-HR"/>
              </w:rPr>
              <w:t>Poticanje sudjelovanja Roma, posebno žena i mladih, u društvenom, kulturnom i političkom životu na lokalnoj, regionalnoj, nacionalnoj i EU razini</w:t>
            </w:r>
          </w:p>
          <w:p w14:paraId="35A13A35" w14:textId="436F0A8D" w:rsidR="006D224C" w:rsidRPr="006D224C" w:rsidRDefault="006D224C" w:rsidP="006D224C">
            <w:pPr>
              <w:rPr>
                <w:rFonts w:cs="Times New Roman"/>
                <w:lang w:val="hr-HR"/>
              </w:rPr>
            </w:pPr>
          </w:p>
        </w:tc>
      </w:tr>
      <w:tr w:rsidR="0058142A" w:rsidRPr="009F42CB" w14:paraId="1FD9ABA5" w14:textId="77777777" w:rsidTr="0000104E">
        <w:tc>
          <w:tcPr>
            <w:tcW w:w="2268" w:type="dxa"/>
            <w:shd w:val="clear" w:color="auto" w:fill="BFBFBF" w:themeFill="background1" w:themeFillShade="BF"/>
          </w:tcPr>
          <w:p w14:paraId="6FCCE309" w14:textId="18E3F959" w:rsidR="0058142A" w:rsidRPr="00617F5F" w:rsidRDefault="0058142A" w:rsidP="00091C27">
            <w:pPr>
              <w:rPr>
                <w:rFonts w:cs="Times New Roman"/>
                <w:sz w:val="18"/>
                <w:szCs w:val="18"/>
                <w:lang w:val="hr-HR"/>
              </w:rPr>
            </w:pPr>
            <w:r w:rsidRPr="00617F5F">
              <w:rPr>
                <w:rFonts w:cs="Times New Roman"/>
                <w:sz w:val="18"/>
                <w:szCs w:val="18"/>
                <w:lang w:val="hr-HR"/>
              </w:rPr>
              <w:t xml:space="preserve">NAZIV </w:t>
            </w:r>
            <w:r w:rsidR="00AD3738">
              <w:rPr>
                <w:rFonts w:cs="Times New Roman"/>
                <w:sz w:val="18"/>
                <w:szCs w:val="18"/>
                <w:lang w:val="hr-HR"/>
              </w:rPr>
              <w:t>AKTIVNOSTI</w:t>
            </w:r>
            <w:r w:rsidRPr="00617F5F">
              <w:rPr>
                <w:rFonts w:cs="Times New Roman"/>
                <w:sz w:val="18"/>
                <w:szCs w:val="18"/>
                <w:lang w:val="hr-HR"/>
              </w:rPr>
              <w:t xml:space="preserve">: </w:t>
            </w:r>
          </w:p>
          <w:p w14:paraId="222ECFF3" w14:textId="77777777" w:rsidR="0058142A" w:rsidRPr="00617F5F" w:rsidRDefault="0058142A" w:rsidP="00091C27">
            <w:pPr>
              <w:rPr>
                <w:rFonts w:cs="Times New Roman"/>
                <w:sz w:val="18"/>
                <w:szCs w:val="18"/>
                <w:lang w:val="hr-HR"/>
              </w:rPr>
            </w:pPr>
          </w:p>
        </w:tc>
        <w:tc>
          <w:tcPr>
            <w:tcW w:w="6804" w:type="dxa"/>
            <w:gridSpan w:val="3"/>
            <w:shd w:val="clear" w:color="auto" w:fill="BFBFBF" w:themeFill="background1" w:themeFillShade="BF"/>
          </w:tcPr>
          <w:p w14:paraId="78EC6488" w14:textId="735C27F0" w:rsidR="0058142A" w:rsidRPr="006D224C" w:rsidRDefault="006D224C" w:rsidP="006D224C">
            <w:pPr>
              <w:jc w:val="both"/>
              <w:rPr>
                <w:b/>
                <w:sz w:val="18"/>
                <w:szCs w:val="18"/>
                <w:lang w:val="hr-HR"/>
              </w:rPr>
            </w:pPr>
            <w:bookmarkStart w:id="18" w:name="_Hlk65844121"/>
            <w:r w:rsidRPr="006D224C">
              <w:rPr>
                <w:rFonts w:cs="Times New Roman"/>
                <w:b/>
                <w:sz w:val="18"/>
                <w:szCs w:val="18"/>
                <w:lang w:val="hr-HR"/>
              </w:rPr>
              <w:t>3.</w:t>
            </w:r>
            <w:r>
              <w:rPr>
                <w:b/>
                <w:sz w:val="18"/>
                <w:szCs w:val="18"/>
                <w:lang w:val="hr-HR"/>
              </w:rPr>
              <w:t xml:space="preserve">3.4. </w:t>
            </w:r>
            <w:r w:rsidR="0058142A" w:rsidRPr="006D224C">
              <w:rPr>
                <w:b/>
                <w:sz w:val="18"/>
                <w:szCs w:val="18"/>
                <w:lang w:val="hr-HR"/>
              </w:rPr>
              <w:t xml:space="preserve">Financiranje programa posvećenih izvornoj romskoj kulturi, jeziku, tradicijskim običajima i umjetničkom stvaralaštvu te sakupljanju i objavljivanju romske povijesne, književne i kulturne građe (na jezicima </w:t>
            </w:r>
            <w:r w:rsidR="0045222F" w:rsidRPr="006D224C">
              <w:rPr>
                <w:b/>
                <w:sz w:val="18"/>
                <w:szCs w:val="18"/>
                <w:lang w:val="hr-HR"/>
              </w:rPr>
              <w:t xml:space="preserve">kojim se služe Romi u Republici Hrvatskoj </w:t>
            </w:r>
            <w:r w:rsidR="0058142A" w:rsidRPr="006D224C">
              <w:rPr>
                <w:b/>
                <w:sz w:val="18"/>
                <w:szCs w:val="18"/>
                <w:lang w:val="hr-HR"/>
              </w:rPr>
              <w:t>i na hrvatskom jeziku) i programa za stvaranje pretpostavki za ostvarivanje kulturne autonomije nacionalnih manjina</w:t>
            </w:r>
            <w:bookmarkEnd w:id="18"/>
          </w:p>
        </w:tc>
      </w:tr>
      <w:tr w:rsidR="0058142A" w:rsidRPr="009F42CB" w14:paraId="7108F4CD" w14:textId="77777777" w:rsidTr="0000104E">
        <w:tc>
          <w:tcPr>
            <w:tcW w:w="2268" w:type="dxa"/>
          </w:tcPr>
          <w:p w14:paraId="7C9AA4B1" w14:textId="7CE191FC" w:rsidR="0058142A" w:rsidRPr="00742BAB" w:rsidRDefault="0058142A"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7217F1AC" w14:textId="74AA7BC3" w:rsidR="00FE1057" w:rsidRPr="00FE1057" w:rsidRDefault="00FE1057" w:rsidP="00091C27">
            <w:pPr>
              <w:jc w:val="both"/>
              <w:rPr>
                <w:rFonts w:cs="Times New Roman"/>
                <w:sz w:val="18"/>
                <w:szCs w:val="18"/>
                <w:lang w:val="hr-HR"/>
              </w:rPr>
            </w:pPr>
            <w:r w:rsidRPr="00FE1057">
              <w:rPr>
                <w:rFonts w:cs="Times New Roman"/>
                <w:sz w:val="18"/>
                <w:szCs w:val="18"/>
                <w:lang w:val="hr-HR"/>
              </w:rPr>
              <w:t xml:space="preserve">Savjet za nacionalne manjine temeljem odredbi Ustavnog zakona o pravima nacionalnih manjina provodi </w:t>
            </w:r>
            <w:r w:rsidR="00AD3738">
              <w:rPr>
                <w:rFonts w:cs="Times New Roman"/>
                <w:sz w:val="18"/>
                <w:szCs w:val="18"/>
                <w:lang w:val="hr-HR"/>
              </w:rPr>
              <w:t>aktivnost</w:t>
            </w:r>
            <w:r w:rsidR="00AD3738" w:rsidRPr="00FE1057">
              <w:rPr>
                <w:rFonts w:cs="Times New Roman"/>
                <w:sz w:val="18"/>
                <w:szCs w:val="18"/>
                <w:lang w:val="hr-HR"/>
              </w:rPr>
              <w:t xml:space="preserve"> </w:t>
            </w:r>
            <w:r w:rsidRPr="00FE1057">
              <w:rPr>
                <w:rFonts w:cs="Times New Roman"/>
                <w:sz w:val="18"/>
                <w:szCs w:val="18"/>
                <w:lang w:val="hr-HR"/>
              </w:rPr>
              <w:t xml:space="preserve">„Financiranje programa posvećenih izvornoj romskoj kulturi, jeziku, tradicijskim običajima i umjetničkom stvaralaštvu te sakupljanju i objavljivanju romske povijesne, književne i kulturne građe (na </w:t>
            </w:r>
            <w:r w:rsidR="0045222F">
              <w:rPr>
                <w:rFonts w:cs="Times New Roman"/>
                <w:sz w:val="18"/>
                <w:szCs w:val="18"/>
                <w:lang w:val="hr-HR"/>
              </w:rPr>
              <w:t>jezicima kojim se služe Romi u Republici Hrvatskoj</w:t>
            </w:r>
            <w:r w:rsidRPr="00FE1057">
              <w:rPr>
                <w:rFonts w:cs="Times New Roman"/>
                <w:sz w:val="18"/>
                <w:szCs w:val="18"/>
                <w:lang w:val="hr-HR"/>
              </w:rPr>
              <w:t xml:space="preserve"> i hrvatskom jeziku) i programa za stvaranje pretpostavki za ostvarivanje kulturne autonomije nacionalnih manjina“ na način da sufinancira:</w:t>
            </w:r>
          </w:p>
          <w:p w14:paraId="1B9F5989" w14:textId="6E9773F7" w:rsidR="00FE1057" w:rsidRPr="00FE1057" w:rsidRDefault="00FE1057" w:rsidP="00091C27">
            <w:pPr>
              <w:jc w:val="both"/>
              <w:rPr>
                <w:rFonts w:cs="Times New Roman"/>
                <w:sz w:val="18"/>
                <w:szCs w:val="18"/>
                <w:lang w:val="hr-HR"/>
              </w:rPr>
            </w:pPr>
            <w:r w:rsidRPr="00FE1057">
              <w:rPr>
                <w:rFonts w:cs="Times New Roman"/>
                <w:sz w:val="18"/>
                <w:szCs w:val="18"/>
                <w:lang w:val="hr-HR"/>
              </w:rPr>
              <w:t>-</w:t>
            </w:r>
            <w:r w:rsidR="00617F5F">
              <w:rPr>
                <w:rFonts w:cs="Times New Roman"/>
                <w:sz w:val="18"/>
                <w:szCs w:val="18"/>
                <w:lang w:val="hr-HR"/>
              </w:rPr>
              <w:t xml:space="preserve"> </w:t>
            </w:r>
            <w:r w:rsidRPr="00FE1057">
              <w:rPr>
                <w:rFonts w:cs="Times New Roman"/>
                <w:sz w:val="18"/>
                <w:szCs w:val="18"/>
                <w:lang w:val="hr-HR"/>
              </w:rPr>
              <w:t xml:space="preserve">Programe kulturne autonomije udruga romske nacionalne manjine koji su posvećeni izvornoj romskoj kulturi, jeziku, tradicijskim običajima i umjetničkom stvaralaštvu te sakupljanju i objavljivanju romske povijesne, književne i kulturne građe (na </w:t>
            </w:r>
            <w:r w:rsidR="0045222F">
              <w:rPr>
                <w:rFonts w:cs="Times New Roman"/>
                <w:sz w:val="18"/>
                <w:szCs w:val="18"/>
                <w:lang w:val="hr-HR"/>
              </w:rPr>
              <w:t>jezicima kojim se služe Romi u Republici Hrvatskoj</w:t>
            </w:r>
            <w:r w:rsidRPr="00FE1057">
              <w:rPr>
                <w:rFonts w:cs="Times New Roman"/>
                <w:sz w:val="18"/>
                <w:szCs w:val="18"/>
                <w:lang w:val="hr-HR"/>
              </w:rPr>
              <w:t xml:space="preserve"> i hrvatskom jeziku);</w:t>
            </w:r>
          </w:p>
          <w:p w14:paraId="4B3A8E99" w14:textId="0EB0BFEF" w:rsidR="00FE1057" w:rsidRPr="00FE1057" w:rsidRDefault="00FE1057" w:rsidP="00091C27">
            <w:pPr>
              <w:jc w:val="both"/>
              <w:rPr>
                <w:rFonts w:cs="Times New Roman"/>
                <w:sz w:val="18"/>
                <w:szCs w:val="18"/>
                <w:lang w:val="hr-HR"/>
              </w:rPr>
            </w:pPr>
            <w:r w:rsidRPr="00FE1057">
              <w:rPr>
                <w:rFonts w:cs="Times New Roman"/>
                <w:sz w:val="18"/>
                <w:szCs w:val="18"/>
                <w:lang w:val="hr-HR"/>
              </w:rPr>
              <w:lastRenderedPageBreak/>
              <w:t>-</w:t>
            </w:r>
            <w:r w:rsidR="00617F5F">
              <w:rPr>
                <w:rFonts w:cs="Times New Roman"/>
                <w:sz w:val="18"/>
                <w:szCs w:val="18"/>
                <w:lang w:val="hr-HR"/>
              </w:rPr>
              <w:t xml:space="preserve"> </w:t>
            </w:r>
            <w:r w:rsidRPr="00FE1057">
              <w:rPr>
                <w:rFonts w:cs="Times New Roman"/>
                <w:sz w:val="18"/>
                <w:szCs w:val="18"/>
                <w:lang w:val="hr-HR"/>
              </w:rPr>
              <w:t>Programe informiranja i izdavaštva, kulturnog amaterizma i manifestacija koji doprinose očuvanju i njegovanju kulturne baštine Roma i njihovog jezičnog identiteta, a čime pripadnici romske nacionalne manjine istovremeno integracijom u društvo daju i doprinos kulturno i društvenom razvoju Republike Hrvatske;</w:t>
            </w:r>
          </w:p>
          <w:p w14:paraId="207D5568" w14:textId="35197228" w:rsidR="00FE1057" w:rsidRPr="00FE1057" w:rsidRDefault="00FE1057" w:rsidP="00091C27">
            <w:pPr>
              <w:jc w:val="both"/>
              <w:rPr>
                <w:rFonts w:cs="Times New Roman"/>
                <w:sz w:val="18"/>
                <w:szCs w:val="18"/>
                <w:lang w:val="hr-HR"/>
              </w:rPr>
            </w:pPr>
            <w:r w:rsidRPr="00FE1057">
              <w:rPr>
                <w:rFonts w:cs="Times New Roman"/>
                <w:sz w:val="18"/>
                <w:szCs w:val="18"/>
                <w:lang w:val="hr-HR"/>
              </w:rPr>
              <w:t>-</w:t>
            </w:r>
            <w:r w:rsidR="00617F5F">
              <w:rPr>
                <w:rFonts w:cs="Times New Roman"/>
                <w:sz w:val="18"/>
                <w:szCs w:val="18"/>
                <w:lang w:val="hr-HR"/>
              </w:rPr>
              <w:t xml:space="preserve"> </w:t>
            </w:r>
            <w:r w:rsidRPr="00FE1057">
              <w:rPr>
                <w:rFonts w:cs="Times New Roman"/>
                <w:sz w:val="18"/>
                <w:szCs w:val="18"/>
                <w:lang w:val="hr-HR"/>
              </w:rPr>
              <w:t>Odabir sufinanciranih programa uvjetovan je njihovom kvalitetom, brojem članova udruge i/ili ustanove, dužinom djelovanja, ostvarivanjem značajnih rezultata u očuvanju romskog kulturnog identiteta s ciljem motiviranja i poticanja pripadnika na tolerantno i usklađeno djelovanje unutar svoje manjine i same zajednice kao cjeline te na opravdano i namjensko korištenje sredstava; Iznos proračunskih sredstava za sufinanciranje ovisi isključivo o masi sredstava osiguranih u Državnom proračunu, razdjel 020 Vlada Republike Hrvatske, glava 21 Stručna služba Savjeta za nacionalne manjine, aktivnost A732003 Potpore za programe ostvarivanja kulturne autonomije nacionalnih manjina, pozicija 381 Tekuće donacije.</w:t>
            </w:r>
          </w:p>
          <w:p w14:paraId="034237C0" w14:textId="4290060F" w:rsidR="00FE1057" w:rsidRPr="00FE1057" w:rsidRDefault="00FE1057" w:rsidP="00091C27">
            <w:pPr>
              <w:jc w:val="both"/>
              <w:rPr>
                <w:rFonts w:cs="Times New Roman"/>
                <w:sz w:val="18"/>
                <w:szCs w:val="18"/>
                <w:lang w:val="hr-HR"/>
              </w:rPr>
            </w:pPr>
            <w:r w:rsidRPr="00FE1057">
              <w:rPr>
                <w:rFonts w:cs="Times New Roman"/>
                <w:sz w:val="18"/>
                <w:szCs w:val="18"/>
                <w:lang w:val="hr-HR"/>
              </w:rPr>
              <w:t>-</w:t>
            </w:r>
            <w:r w:rsidR="00617F5F">
              <w:rPr>
                <w:rFonts w:cs="Times New Roman"/>
                <w:sz w:val="18"/>
                <w:szCs w:val="18"/>
                <w:lang w:val="hr-HR"/>
              </w:rPr>
              <w:t xml:space="preserve"> </w:t>
            </w:r>
            <w:r w:rsidRPr="00FE1057">
              <w:rPr>
                <w:rFonts w:cs="Times New Roman"/>
                <w:sz w:val="18"/>
                <w:szCs w:val="18"/>
                <w:lang w:val="hr-HR"/>
              </w:rPr>
              <w:t xml:space="preserve"> Za realizaciju navedenih programa Odlukom o rasporedu sredstava osiguranih u Državnom proračunu Republike Hrvatske za 2020. godinu odobren je iznos od 695.000,00 kuna, a što je za 191.000,00 kuna više u odnosu na 2019. godinu. Za 2021. pretpostavlja se da će raspoređeni iznos biti u visini 760.000,00 kuna, kao i za 2022. godinu.</w:t>
            </w:r>
          </w:p>
          <w:p w14:paraId="1E61605F"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Koliko se točno sredstava raspodjeljuje za programe kulturne autonomije romske nacionalne manjine ovisi o broju odobrenih programa nakon što se izvrše prijave prijedloga programa po objavljenom Javnom pozivu.</w:t>
            </w:r>
          </w:p>
          <w:p w14:paraId="18BAE905"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Savjet na godišnjoj razini donosi Odluku kojom raspoređuje sredstva koja se osiguravaju u Državnom proračunu Republike Hrvatske za potrebe nacionalnih manjina.</w:t>
            </w:r>
          </w:p>
          <w:p w14:paraId="558A1A64"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 xml:space="preserve">U postupku utvrđivanja financijske potpore za programe ostvarivanja kulturne autonomije nacionalnih manjina iz sredstava Državnog proračuna Republike Hrvatske Savjet primjenjuje Kriterije financiranja i ugovaranja programa kulturne autonomije nacionalnih manjina i metodologiju praćenja i vrednovanja provedbe financiranih programa („Narodne novine“, broj: 105/16 i 81/20, u daljnjem tekstu: Kriteriji i metodologija). </w:t>
            </w:r>
          </w:p>
          <w:p w14:paraId="2E23434C"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 xml:space="preserve">U skladu s Ustavnim zakonom o pravima nacionalnih manjina i Kriterijima i metodologijom Savjet raspodjeljuje proračunska sredstva udrugama i ustanovama manjina za programe kulturne autonomije i programe stvaranja pretpostavki za ostvarivanje kulturne autonomije. </w:t>
            </w:r>
          </w:p>
          <w:p w14:paraId="19D993B4"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Sredstvima Državnog proračuna Republike Hrvatske sufinanciraju se programi za ostvarivanje kulturne autonomije iz područja informiranja, izdavaštva, kulturnog amaterizma i kulturnih manifestacija te programi koji proizlaze iz bilateralnih sporazuma i ugovora.</w:t>
            </w:r>
          </w:p>
          <w:p w14:paraId="4B0412BE"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Člankom 13. Kriterija i metodologije propisano je da će se putem Savjeta financirati programi usuglašeni s tijelima državne vlasti te jedinicama lokalne i područne (regionalne) samouprave kojima se stvaraju materijalne pretpostavke za ostvarivanje kulturne autonomije nacionalnih manjina kroz pomoć u održavanju ili izgradnji domova kulture, nabavi opreme i stvaranju prostornih i drugih uvjeta za djelovanje udruga i ustanova.</w:t>
            </w:r>
          </w:p>
          <w:p w14:paraId="764FDF42"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Sukladno Odluci o rasporedu sredstava koja se u Državnom proračunu Republike Hrvatske osiguravaju za potrebe nacionalnih manjina u 2020. godini („Narodne novine", broj 51/20), za pretpostavke za ostvarivanje kulturne autonomije romske nacionalne manjine osigurano je 840.000,00 kuna, a isti iznos planiran je i za 2021. i 2022. godinu.</w:t>
            </w:r>
          </w:p>
          <w:p w14:paraId="7134D7D1"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 xml:space="preserve">Savjet za nacionalne manjine sklopio je s jedinicama lokalne i područne (regionalne) samouprave ugovore o jednokratnoj financijskoj pomoći iz sredstava Državnog proračuna za 2020. godinu, za programe stvaranja materijalnih pretpostavki za ostvarivanje kulturne autonomije romske nacionalne manjine. </w:t>
            </w:r>
          </w:p>
          <w:p w14:paraId="13485C0C" w14:textId="77777777" w:rsidR="00FE1057" w:rsidRPr="00FE1057" w:rsidRDefault="00FE1057" w:rsidP="00091C27">
            <w:pPr>
              <w:jc w:val="both"/>
              <w:rPr>
                <w:rFonts w:cs="Times New Roman"/>
                <w:sz w:val="18"/>
                <w:szCs w:val="18"/>
                <w:lang w:val="hr-HR"/>
              </w:rPr>
            </w:pPr>
            <w:r w:rsidRPr="00FE1057">
              <w:rPr>
                <w:rFonts w:cs="Times New Roman"/>
                <w:sz w:val="18"/>
                <w:szCs w:val="18"/>
                <w:lang w:val="hr-HR"/>
              </w:rPr>
              <w:t>U Državnom proračunu za 2021. predviđeno je 840.000,00 kn za programe stvaranja materijalnih pretpostavki za ostvarivanje kulturne autonomije romske nacionalne manjine i ostale oblike pomoći unutar općeg proračuna, što iznosi isto kao 2020. godine.</w:t>
            </w:r>
          </w:p>
          <w:p w14:paraId="59FFFA38" w14:textId="77777777" w:rsidR="00FE1057" w:rsidRPr="00FE1057" w:rsidRDefault="00FE1057" w:rsidP="00091C27">
            <w:pPr>
              <w:jc w:val="both"/>
              <w:rPr>
                <w:rFonts w:cs="Times New Roman"/>
                <w:sz w:val="18"/>
                <w:szCs w:val="18"/>
                <w:lang w:val="hr-HR"/>
              </w:rPr>
            </w:pPr>
          </w:p>
          <w:p w14:paraId="6B3F28B1" w14:textId="4449E959" w:rsidR="0058142A" w:rsidRPr="00742BAB" w:rsidRDefault="0058142A" w:rsidP="00091C27">
            <w:pPr>
              <w:jc w:val="both"/>
              <w:rPr>
                <w:rFonts w:cs="Times New Roman"/>
                <w:sz w:val="18"/>
                <w:szCs w:val="18"/>
                <w:lang w:val="hr-HR"/>
              </w:rPr>
            </w:pPr>
          </w:p>
        </w:tc>
      </w:tr>
      <w:tr w:rsidR="0058142A" w:rsidRPr="00742BAB" w14:paraId="42F7C736" w14:textId="77777777" w:rsidTr="0000104E">
        <w:tc>
          <w:tcPr>
            <w:tcW w:w="2268" w:type="dxa"/>
          </w:tcPr>
          <w:p w14:paraId="5C8D4CBC" w14:textId="78ED8178" w:rsidR="0058142A" w:rsidRPr="00742BAB" w:rsidRDefault="0058142A" w:rsidP="00091C27">
            <w:pPr>
              <w:rPr>
                <w:rFonts w:cs="Times New Roman"/>
                <w:sz w:val="18"/>
                <w:szCs w:val="18"/>
                <w:lang w:val="hr-HR"/>
              </w:rPr>
            </w:pPr>
            <w:r w:rsidRPr="00742BAB">
              <w:rPr>
                <w:rFonts w:cs="Times New Roman"/>
                <w:sz w:val="18"/>
                <w:szCs w:val="18"/>
                <w:lang w:val="hr-HR"/>
              </w:rPr>
              <w:lastRenderedPageBreak/>
              <w:t xml:space="preserve">NOSITELJ PROVEDBE: </w:t>
            </w:r>
          </w:p>
        </w:tc>
        <w:tc>
          <w:tcPr>
            <w:tcW w:w="6804" w:type="dxa"/>
            <w:gridSpan w:val="3"/>
          </w:tcPr>
          <w:p w14:paraId="33C5B684" w14:textId="77777777" w:rsidR="0058142A" w:rsidRPr="00742BAB" w:rsidRDefault="0058142A" w:rsidP="00091C27">
            <w:pPr>
              <w:rPr>
                <w:rFonts w:cs="Times New Roman"/>
                <w:sz w:val="18"/>
                <w:szCs w:val="18"/>
                <w:lang w:val="hr-HR"/>
              </w:rPr>
            </w:pPr>
            <w:r w:rsidRPr="00742BAB">
              <w:rPr>
                <w:rFonts w:cs="Times New Roman"/>
                <w:sz w:val="18"/>
                <w:szCs w:val="18"/>
                <w:lang w:val="hr-HR"/>
              </w:rPr>
              <w:t>Savjet za nacionalne manjine</w:t>
            </w:r>
          </w:p>
        </w:tc>
      </w:tr>
      <w:tr w:rsidR="0058142A" w:rsidRPr="00742BAB" w14:paraId="71D5D9F5" w14:textId="77777777" w:rsidTr="0000104E">
        <w:trPr>
          <w:trHeight w:val="518"/>
        </w:trPr>
        <w:tc>
          <w:tcPr>
            <w:tcW w:w="2268" w:type="dxa"/>
          </w:tcPr>
          <w:p w14:paraId="07A2F571" w14:textId="6078416F" w:rsidR="0058142A" w:rsidRPr="00742BAB" w:rsidRDefault="0058142A" w:rsidP="00091C27">
            <w:pPr>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11AE96A4" w14:textId="2A453FB9" w:rsidR="0058142A" w:rsidRPr="00742BAB" w:rsidRDefault="00617F5F" w:rsidP="00091C27">
            <w:pPr>
              <w:rPr>
                <w:rFonts w:cs="Times New Roman"/>
                <w:sz w:val="18"/>
                <w:szCs w:val="18"/>
                <w:lang w:val="hr-HR"/>
              </w:rPr>
            </w:pPr>
            <w:r>
              <w:rPr>
                <w:rFonts w:cs="Times New Roman"/>
                <w:sz w:val="18"/>
                <w:szCs w:val="18"/>
                <w:lang w:val="hr-HR"/>
              </w:rPr>
              <w:t>/</w:t>
            </w:r>
          </w:p>
        </w:tc>
      </w:tr>
      <w:tr w:rsidR="00CA77A7" w:rsidRPr="00742BAB" w14:paraId="4B004E17" w14:textId="77777777" w:rsidTr="0000104E">
        <w:tc>
          <w:tcPr>
            <w:tcW w:w="2268" w:type="dxa"/>
          </w:tcPr>
          <w:p w14:paraId="3C054D51" w14:textId="4B5AD48F" w:rsidR="00CA77A7" w:rsidRPr="00742BAB" w:rsidRDefault="00CA77A7"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8" w:type="dxa"/>
          </w:tcPr>
          <w:p w14:paraId="253CE611" w14:textId="616922B8" w:rsidR="00CA77A7" w:rsidRPr="00091C27" w:rsidRDefault="00CA77A7" w:rsidP="00091C27">
            <w:pPr>
              <w:jc w:val="center"/>
              <w:rPr>
                <w:rFonts w:cs="Times New Roman"/>
                <w:sz w:val="18"/>
                <w:szCs w:val="16"/>
                <w:lang w:val="hr-HR"/>
              </w:rPr>
            </w:pPr>
            <w:r w:rsidRPr="00091C27">
              <w:rPr>
                <w:sz w:val="18"/>
                <w:szCs w:val="16"/>
                <w:lang w:val="hr-HR"/>
              </w:rPr>
              <w:t>Ugovori s jedinicama lokalne i područne (regionalne) samouprave</w:t>
            </w:r>
          </w:p>
        </w:tc>
        <w:tc>
          <w:tcPr>
            <w:tcW w:w="2268" w:type="dxa"/>
          </w:tcPr>
          <w:p w14:paraId="03C46203" w14:textId="70D195C0" w:rsidR="00CA77A7" w:rsidRPr="00091C27" w:rsidRDefault="00CA77A7" w:rsidP="00091C27">
            <w:pPr>
              <w:jc w:val="center"/>
              <w:rPr>
                <w:rFonts w:cs="Times New Roman"/>
                <w:sz w:val="18"/>
                <w:szCs w:val="16"/>
                <w:lang w:val="hr-HR"/>
              </w:rPr>
            </w:pPr>
            <w:r w:rsidRPr="00091C27">
              <w:rPr>
                <w:sz w:val="18"/>
                <w:szCs w:val="16"/>
                <w:lang w:val="hr-HR"/>
              </w:rPr>
              <w:t>Broj sufinanciranih programa romske nacionalne manjine</w:t>
            </w:r>
          </w:p>
        </w:tc>
        <w:tc>
          <w:tcPr>
            <w:tcW w:w="2268" w:type="dxa"/>
          </w:tcPr>
          <w:p w14:paraId="70356212" w14:textId="7701FBED" w:rsidR="00CA77A7" w:rsidRPr="00F37AC0" w:rsidRDefault="00CA77A7" w:rsidP="00091C27">
            <w:pPr>
              <w:rPr>
                <w:rFonts w:cs="Times New Roman"/>
                <w:sz w:val="18"/>
                <w:szCs w:val="16"/>
                <w:lang w:val="hr-HR"/>
              </w:rPr>
            </w:pPr>
          </w:p>
        </w:tc>
      </w:tr>
      <w:tr w:rsidR="00CA77A7" w:rsidRPr="00742BAB" w14:paraId="09F41497" w14:textId="77777777" w:rsidTr="0000104E">
        <w:tc>
          <w:tcPr>
            <w:tcW w:w="2268" w:type="dxa"/>
          </w:tcPr>
          <w:p w14:paraId="65C0A471" w14:textId="77777777" w:rsidR="00CA77A7" w:rsidRPr="00742BAB" w:rsidRDefault="00CA77A7" w:rsidP="00091C27">
            <w:pPr>
              <w:rPr>
                <w:rFonts w:cs="Times New Roman"/>
                <w:sz w:val="18"/>
                <w:szCs w:val="18"/>
                <w:lang w:val="hr-HR"/>
              </w:rPr>
            </w:pPr>
            <w:r w:rsidRPr="00742BAB">
              <w:rPr>
                <w:rFonts w:cs="Times New Roman"/>
                <w:sz w:val="18"/>
                <w:szCs w:val="18"/>
                <w:lang w:val="hr-HR"/>
              </w:rPr>
              <w:t>Planirani ishodi za pokazatelje provedbe u 2021. godini</w:t>
            </w:r>
          </w:p>
        </w:tc>
        <w:tc>
          <w:tcPr>
            <w:tcW w:w="2268" w:type="dxa"/>
          </w:tcPr>
          <w:p w14:paraId="2A7165F5" w14:textId="336AEA53" w:rsidR="00CA77A7" w:rsidRPr="00091C27" w:rsidRDefault="00CA77A7" w:rsidP="00091C27">
            <w:pPr>
              <w:jc w:val="center"/>
              <w:rPr>
                <w:rFonts w:cs="Times New Roman"/>
                <w:sz w:val="18"/>
                <w:szCs w:val="16"/>
                <w:lang w:val="hr-HR"/>
              </w:rPr>
            </w:pPr>
            <w:r w:rsidRPr="00091C27">
              <w:rPr>
                <w:sz w:val="18"/>
                <w:szCs w:val="16"/>
                <w:lang w:val="hr-HR"/>
              </w:rPr>
              <w:t>3</w:t>
            </w:r>
          </w:p>
        </w:tc>
        <w:tc>
          <w:tcPr>
            <w:tcW w:w="2268" w:type="dxa"/>
          </w:tcPr>
          <w:p w14:paraId="5B6138DA" w14:textId="27AC4A7F" w:rsidR="00CA77A7" w:rsidRPr="00CA77A7" w:rsidRDefault="00CA77A7" w:rsidP="00091C27">
            <w:pPr>
              <w:jc w:val="center"/>
              <w:rPr>
                <w:rFonts w:cs="Times New Roman"/>
                <w:sz w:val="18"/>
                <w:szCs w:val="16"/>
                <w:lang w:val="hr-HR"/>
              </w:rPr>
            </w:pPr>
            <w:r w:rsidRPr="00CA77A7">
              <w:rPr>
                <w:sz w:val="18"/>
                <w:szCs w:val="16"/>
              </w:rPr>
              <w:t>11</w:t>
            </w:r>
          </w:p>
        </w:tc>
        <w:tc>
          <w:tcPr>
            <w:tcW w:w="2268" w:type="dxa"/>
          </w:tcPr>
          <w:p w14:paraId="3BCEDCA9" w14:textId="45B2F5E5" w:rsidR="00CA77A7" w:rsidRPr="00F37AC0" w:rsidRDefault="00CA77A7" w:rsidP="00091C27">
            <w:pPr>
              <w:rPr>
                <w:rFonts w:cs="Times New Roman"/>
                <w:sz w:val="18"/>
                <w:szCs w:val="16"/>
                <w:lang w:val="hr-HR"/>
              </w:rPr>
            </w:pPr>
          </w:p>
        </w:tc>
      </w:tr>
      <w:tr w:rsidR="00CA77A7" w:rsidRPr="00742BAB" w14:paraId="1F29973F" w14:textId="77777777" w:rsidTr="0000104E">
        <w:tc>
          <w:tcPr>
            <w:tcW w:w="2268" w:type="dxa"/>
          </w:tcPr>
          <w:p w14:paraId="73C6AC7C" w14:textId="77777777" w:rsidR="00CA77A7" w:rsidRPr="00742BAB" w:rsidRDefault="00CA77A7" w:rsidP="00091C27">
            <w:pPr>
              <w:rPr>
                <w:rFonts w:cs="Times New Roman"/>
                <w:sz w:val="18"/>
                <w:szCs w:val="18"/>
                <w:lang w:val="hr-HR"/>
              </w:rPr>
            </w:pPr>
            <w:r w:rsidRPr="00742BAB">
              <w:rPr>
                <w:rFonts w:cs="Times New Roman"/>
                <w:sz w:val="18"/>
                <w:szCs w:val="18"/>
                <w:lang w:val="hr-HR"/>
              </w:rPr>
              <w:t>Pokazatelji provedbe u 2022. godini</w:t>
            </w:r>
          </w:p>
        </w:tc>
        <w:tc>
          <w:tcPr>
            <w:tcW w:w="2268" w:type="dxa"/>
          </w:tcPr>
          <w:p w14:paraId="27D403C4" w14:textId="3B38777E" w:rsidR="00CA77A7" w:rsidRPr="00091C27" w:rsidRDefault="00CA77A7" w:rsidP="00091C27">
            <w:pPr>
              <w:jc w:val="center"/>
              <w:rPr>
                <w:rFonts w:cs="Times New Roman"/>
                <w:sz w:val="18"/>
                <w:szCs w:val="16"/>
                <w:lang w:val="hr-HR"/>
              </w:rPr>
            </w:pPr>
            <w:r w:rsidRPr="00091C27">
              <w:rPr>
                <w:sz w:val="18"/>
                <w:szCs w:val="16"/>
                <w:lang w:val="hr-HR"/>
              </w:rPr>
              <w:t>4</w:t>
            </w:r>
          </w:p>
        </w:tc>
        <w:tc>
          <w:tcPr>
            <w:tcW w:w="2268" w:type="dxa"/>
          </w:tcPr>
          <w:p w14:paraId="0BA12D47" w14:textId="20C0B7B0" w:rsidR="00CA77A7" w:rsidRPr="00CA77A7" w:rsidRDefault="00CA77A7" w:rsidP="00091C27">
            <w:pPr>
              <w:jc w:val="center"/>
              <w:rPr>
                <w:rFonts w:cs="Times New Roman"/>
                <w:sz w:val="18"/>
                <w:szCs w:val="16"/>
                <w:lang w:val="hr-HR"/>
              </w:rPr>
            </w:pPr>
            <w:r w:rsidRPr="00CA77A7">
              <w:rPr>
                <w:sz w:val="18"/>
                <w:szCs w:val="16"/>
              </w:rPr>
              <w:t>11</w:t>
            </w:r>
          </w:p>
        </w:tc>
        <w:tc>
          <w:tcPr>
            <w:tcW w:w="2268" w:type="dxa"/>
          </w:tcPr>
          <w:p w14:paraId="4152C3AD" w14:textId="38D0D878" w:rsidR="00CA77A7" w:rsidRPr="00F37AC0" w:rsidRDefault="00CA77A7" w:rsidP="00091C27">
            <w:pPr>
              <w:rPr>
                <w:rFonts w:cs="Times New Roman"/>
                <w:sz w:val="18"/>
                <w:szCs w:val="16"/>
                <w:lang w:val="hr-HR"/>
              </w:rPr>
            </w:pPr>
            <w:r w:rsidRPr="00F37AC0">
              <w:rPr>
                <w:sz w:val="18"/>
                <w:szCs w:val="16"/>
              </w:rPr>
              <w:t>0</w:t>
            </w:r>
          </w:p>
        </w:tc>
      </w:tr>
      <w:tr w:rsidR="0058142A" w:rsidRPr="00742BAB" w14:paraId="3A4F5A8A" w14:textId="77777777" w:rsidTr="0000104E">
        <w:tc>
          <w:tcPr>
            <w:tcW w:w="2268" w:type="dxa"/>
          </w:tcPr>
          <w:p w14:paraId="119BDE9A" w14:textId="5ABE567B" w:rsidR="0058142A" w:rsidRPr="00742BAB" w:rsidRDefault="0058142A" w:rsidP="00091C27">
            <w:pPr>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tcPr>
          <w:p w14:paraId="51F5B6FD" w14:textId="55CCC61D" w:rsidR="0058142A" w:rsidRPr="00091C27" w:rsidRDefault="0058142A" w:rsidP="00091C27">
            <w:pPr>
              <w:jc w:val="center"/>
              <w:rPr>
                <w:rFonts w:cs="Times New Roman"/>
                <w:sz w:val="18"/>
                <w:szCs w:val="18"/>
                <w:lang w:val="hr-HR"/>
              </w:rPr>
            </w:pPr>
            <w:r w:rsidRPr="00091C27">
              <w:rPr>
                <w:rFonts w:cs="Times New Roman"/>
                <w:sz w:val="18"/>
                <w:szCs w:val="18"/>
                <w:lang w:val="hr-HR"/>
              </w:rPr>
              <w:t>Državni proračun</w:t>
            </w:r>
          </w:p>
          <w:p w14:paraId="5A79E126" w14:textId="77777777" w:rsidR="0058142A" w:rsidRPr="00091C27" w:rsidRDefault="0058142A" w:rsidP="00091C27">
            <w:pPr>
              <w:jc w:val="center"/>
              <w:rPr>
                <w:rFonts w:cs="Times New Roman"/>
                <w:sz w:val="18"/>
                <w:szCs w:val="18"/>
                <w:lang w:val="hr-HR"/>
              </w:rPr>
            </w:pPr>
            <w:r w:rsidRPr="00091C27">
              <w:rPr>
                <w:rFonts w:cs="Times New Roman"/>
                <w:sz w:val="18"/>
                <w:szCs w:val="18"/>
                <w:lang w:val="hr-HR"/>
              </w:rPr>
              <w:t>(kn)</w:t>
            </w:r>
          </w:p>
          <w:p w14:paraId="10BF5576" w14:textId="77777777" w:rsidR="0058142A" w:rsidRPr="00091C27" w:rsidRDefault="0058142A" w:rsidP="00091C27">
            <w:pPr>
              <w:jc w:val="center"/>
              <w:rPr>
                <w:rFonts w:cs="Times New Roman"/>
                <w:sz w:val="18"/>
                <w:szCs w:val="18"/>
                <w:lang w:val="hr-HR"/>
              </w:rPr>
            </w:pPr>
          </w:p>
        </w:tc>
        <w:tc>
          <w:tcPr>
            <w:tcW w:w="2268" w:type="dxa"/>
          </w:tcPr>
          <w:p w14:paraId="49CA22BA" w14:textId="2BD91BE1" w:rsidR="0058142A" w:rsidRPr="00742BAB" w:rsidRDefault="0058142A" w:rsidP="00091C27">
            <w:pPr>
              <w:jc w:val="center"/>
              <w:rPr>
                <w:rFonts w:cs="Times New Roman"/>
                <w:sz w:val="18"/>
                <w:szCs w:val="18"/>
                <w:lang w:val="hr-HR"/>
              </w:rPr>
            </w:pPr>
            <w:r w:rsidRPr="00742BAB">
              <w:rPr>
                <w:rFonts w:cs="Times New Roman"/>
                <w:sz w:val="18"/>
                <w:szCs w:val="18"/>
                <w:lang w:val="hr-HR"/>
              </w:rPr>
              <w:t>EU financiranje</w:t>
            </w:r>
          </w:p>
          <w:p w14:paraId="6AA3217E" w14:textId="77777777" w:rsidR="0058142A" w:rsidRPr="00742BAB" w:rsidRDefault="0058142A" w:rsidP="00091C27">
            <w:pPr>
              <w:jc w:val="center"/>
              <w:rPr>
                <w:rFonts w:cs="Times New Roman"/>
                <w:sz w:val="18"/>
                <w:szCs w:val="18"/>
                <w:lang w:val="hr-HR"/>
              </w:rPr>
            </w:pPr>
            <w:r w:rsidRPr="00742BAB">
              <w:rPr>
                <w:rFonts w:cs="Times New Roman"/>
                <w:sz w:val="18"/>
                <w:szCs w:val="18"/>
                <w:lang w:val="hr-HR"/>
              </w:rPr>
              <w:t>(kn)</w:t>
            </w:r>
          </w:p>
          <w:p w14:paraId="0F48DC82" w14:textId="77777777" w:rsidR="0058142A" w:rsidRPr="00742BAB" w:rsidRDefault="0058142A" w:rsidP="00091C27">
            <w:pPr>
              <w:jc w:val="center"/>
              <w:rPr>
                <w:rFonts w:cs="Times New Roman"/>
                <w:sz w:val="18"/>
                <w:szCs w:val="18"/>
                <w:lang w:val="hr-HR"/>
              </w:rPr>
            </w:pPr>
          </w:p>
        </w:tc>
        <w:tc>
          <w:tcPr>
            <w:tcW w:w="2268" w:type="dxa"/>
          </w:tcPr>
          <w:p w14:paraId="2A1C8AC6" w14:textId="430F5C4E" w:rsidR="0058142A" w:rsidRPr="00742BAB" w:rsidRDefault="0058142A" w:rsidP="00091C27">
            <w:pPr>
              <w:jc w:val="center"/>
              <w:rPr>
                <w:rFonts w:cs="Times New Roman"/>
                <w:sz w:val="18"/>
                <w:szCs w:val="18"/>
                <w:lang w:val="hr-HR"/>
              </w:rPr>
            </w:pPr>
            <w:r w:rsidRPr="00742BAB">
              <w:rPr>
                <w:rFonts w:cs="Times New Roman"/>
                <w:sz w:val="18"/>
                <w:szCs w:val="18"/>
                <w:lang w:val="hr-HR"/>
              </w:rPr>
              <w:t>Drugi izvori</w:t>
            </w:r>
          </w:p>
          <w:p w14:paraId="24048FCB" w14:textId="77777777" w:rsidR="0058142A" w:rsidRPr="00742BAB" w:rsidRDefault="0058142A" w:rsidP="00091C27">
            <w:pPr>
              <w:jc w:val="center"/>
              <w:rPr>
                <w:rFonts w:cs="Times New Roman"/>
                <w:sz w:val="18"/>
                <w:szCs w:val="18"/>
                <w:lang w:val="hr-HR"/>
              </w:rPr>
            </w:pPr>
            <w:r w:rsidRPr="00742BAB">
              <w:rPr>
                <w:rFonts w:cs="Times New Roman"/>
                <w:sz w:val="18"/>
                <w:szCs w:val="18"/>
                <w:lang w:val="hr-HR"/>
              </w:rPr>
              <w:t>(kn)</w:t>
            </w:r>
          </w:p>
          <w:p w14:paraId="5E0D2B9F" w14:textId="77777777" w:rsidR="0058142A" w:rsidRPr="00742BAB" w:rsidRDefault="0058142A" w:rsidP="00091C27">
            <w:pPr>
              <w:jc w:val="center"/>
              <w:rPr>
                <w:rFonts w:cs="Times New Roman"/>
                <w:sz w:val="18"/>
                <w:szCs w:val="18"/>
                <w:lang w:val="hr-HR"/>
              </w:rPr>
            </w:pPr>
          </w:p>
        </w:tc>
      </w:tr>
      <w:tr w:rsidR="00BF43B6" w:rsidRPr="00742BAB" w14:paraId="4A166CA4" w14:textId="77777777" w:rsidTr="0000104E">
        <w:tc>
          <w:tcPr>
            <w:tcW w:w="2268" w:type="dxa"/>
          </w:tcPr>
          <w:p w14:paraId="11512991" w14:textId="77777777" w:rsidR="00BF43B6" w:rsidRPr="00742BAB" w:rsidRDefault="00BF43B6" w:rsidP="00091C27">
            <w:pPr>
              <w:rPr>
                <w:rFonts w:cs="Times New Roman"/>
                <w:sz w:val="18"/>
                <w:szCs w:val="18"/>
                <w:lang w:val="hr-HR"/>
              </w:rPr>
            </w:pPr>
            <w:r w:rsidRPr="00742BAB">
              <w:rPr>
                <w:rFonts w:cs="Times New Roman"/>
                <w:sz w:val="18"/>
                <w:szCs w:val="18"/>
                <w:lang w:val="hr-HR"/>
              </w:rPr>
              <w:lastRenderedPageBreak/>
              <w:t>Izvori financiranja u 2021. godini</w:t>
            </w:r>
          </w:p>
          <w:p w14:paraId="71B45373" w14:textId="77777777" w:rsidR="00BF43B6" w:rsidRPr="00742BAB" w:rsidRDefault="00BF43B6" w:rsidP="00091C27">
            <w:pPr>
              <w:rPr>
                <w:rFonts w:cs="Times New Roman"/>
                <w:sz w:val="18"/>
                <w:szCs w:val="18"/>
                <w:lang w:val="hr-HR"/>
              </w:rPr>
            </w:pPr>
          </w:p>
        </w:tc>
        <w:tc>
          <w:tcPr>
            <w:tcW w:w="2268" w:type="dxa"/>
          </w:tcPr>
          <w:p w14:paraId="0905A278" w14:textId="3F5506CF" w:rsidR="00BF43B6" w:rsidRPr="00091C27" w:rsidRDefault="00BF43B6" w:rsidP="00091C27">
            <w:pPr>
              <w:jc w:val="center"/>
              <w:rPr>
                <w:rFonts w:cs="Times New Roman"/>
                <w:sz w:val="18"/>
                <w:szCs w:val="18"/>
                <w:lang w:val="hr-HR"/>
              </w:rPr>
            </w:pPr>
            <w:r w:rsidRPr="00091C27">
              <w:rPr>
                <w:rFonts w:cs="Times New Roman"/>
                <w:sz w:val="18"/>
                <w:szCs w:val="18"/>
                <w:lang w:val="hr-HR"/>
              </w:rPr>
              <w:t xml:space="preserve">A732003 </w:t>
            </w:r>
            <w:r w:rsidR="007F7BA4" w:rsidRPr="00091C27">
              <w:rPr>
                <w:rFonts w:cs="Times New Roman"/>
                <w:sz w:val="18"/>
                <w:szCs w:val="18"/>
                <w:lang w:val="hr-HR"/>
              </w:rPr>
              <w:t>potpore za programe ostvarivanja kulturne autonomije nacionalnih manjina - 1.600.000</w:t>
            </w:r>
          </w:p>
        </w:tc>
        <w:tc>
          <w:tcPr>
            <w:tcW w:w="2268" w:type="dxa"/>
          </w:tcPr>
          <w:p w14:paraId="38369A74" w14:textId="3A2144A7" w:rsidR="00BF43B6" w:rsidRPr="00742BAB" w:rsidRDefault="00091C27" w:rsidP="00091C27">
            <w:pPr>
              <w:jc w:val="center"/>
              <w:rPr>
                <w:rFonts w:cs="Times New Roman"/>
                <w:sz w:val="18"/>
                <w:szCs w:val="18"/>
                <w:lang w:val="hr-HR"/>
              </w:rPr>
            </w:pPr>
            <w:r>
              <w:rPr>
                <w:rFonts w:cs="Times New Roman"/>
                <w:sz w:val="18"/>
                <w:szCs w:val="18"/>
                <w:lang w:val="hr-HR"/>
              </w:rPr>
              <w:t>0,00</w:t>
            </w:r>
          </w:p>
        </w:tc>
        <w:tc>
          <w:tcPr>
            <w:tcW w:w="2268" w:type="dxa"/>
          </w:tcPr>
          <w:p w14:paraId="21D02B36" w14:textId="6E73C45B" w:rsidR="00BF43B6" w:rsidRPr="00742BAB" w:rsidRDefault="00091C27" w:rsidP="00091C27">
            <w:pPr>
              <w:jc w:val="center"/>
              <w:rPr>
                <w:rFonts w:cs="Times New Roman"/>
                <w:sz w:val="18"/>
                <w:szCs w:val="18"/>
                <w:lang w:val="hr-HR"/>
              </w:rPr>
            </w:pPr>
            <w:r>
              <w:rPr>
                <w:rFonts w:cs="Times New Roman"/>
                <w:sz w:val="18"/>
                <w:szCs w:val="18"/>
                <w:lang w:val="hr-HR"/>
              </w:rPr>
              <w:t>0,00</w:t>
            </w:r>
          </w:p>
        </w:tc>
      </w:tr>
      <w:tr w:rsidR="00BF43B6" w:rsidRPr="00742BAB" w14:paraId="2AC65A1D" w14:textId="77777777" w:rsidTr="0000104E">
        <w:tc>
          <w:tcPr>
            <w:tcW w:w="2268" w:type="dxa"/>
          </w:tcPr>
          <w:p w14:paraId="5952A7FE" w14:textId="77777777" w:rsidR="00BF43B6" w:rsidRPr="00742BAB" w:rsidRDefault="00BF43B6" w:rsidP="00091C27">
            <w:pPr>
              <w:rPr>
                <w:rFonts w:cs="Times New Roman"/>
                <w:sz w:val="18"/>
                <w:szCs w:val="18"/>
                <w:lang w:val="hr-HR"/>
              </w:rPr>
            </w:pPr>
            <w:r w:rsidRPr="00742BAB">
              <w:rPr>
                <w:rFonts w:cs="Times New Roman"/>
                <w:sz w:val="18"/>
                <w:szCs w:val="18"/>
                <w:lang w:val="hr-HR"/>
              </w:rPr>
              <w:t>Izvori financiranja u 2022. godini</w:t>
            </w:r>
          </w:p>
          <w:p w14:paraId="5303A200" w14:textId="77777777" w:rsidR="00BF43B6" w:rsidRPr="00742BAB" w:rsidRDefault="00BF43B6" w:rsidP="00091C27">
            <w:pPr>
              <w:rPr>
                <w:rFonts w:cs="Times New Roman"/>
                <w:sz w:val="18"/>
                <w:szCs w:val="18"/>
                <w:lang w:val="hr-HR"/>
              </w:rPr>
            </w:pPr>
            <w:r w:rsidRPr="00742BAB">
              <w:rPr>
                <w:rFonts w:cs="Times New Roman"/>
                <w:sz w:val="18"/>
                <w:szCs w:val="18"/>
                <w:lang w:val="hr-HR"/>
              </w:rPr>
              <w:t> </w:t>
            </w:r>
          </w:p>
          <w:p w14:paraId="4D6AB4F6" w14:textId="77777777" w:rsidR="00BF43B6" w:rsidRPr="00742BAB" w:rsidRDefault="00BF43B6" w:rsidP="00091C27">
            <w:pPr>
              <w:rPr>
                <w:rFonts w:cs="Times New Roman"/>
                <w:sz w:val="18"/>
                <w:szCs w:val="18"/>
                <w:lang w:val="hr-HR"/>
              </w:rPr>
            </w:pPr>
          </w:p>
        </w:tc>
        <w:tc>
          <w:tcPr>
            <w:tcW w:w="2268" w:type="dxa"/>
          </w:tcPr>
          <w:p w14:paraId="619B68E3" w14:textId="7DF2539D" w:rsidR="00BF43B6" w:rsidRPr="00091C27" w:rsidRDefault="007F7BA4" w:rsidP="00091C27">
            <w:pPr>
              <w:jc w:val="center"/>
              <w:rPr>
                <w:rFonts w:cs="Times New Roman"/>
                <w:sz w:val="18"/>
                <w:szCs w:val="18"/>
                <w:lang w:val="hr-HR"/>
              </w:rPr>
            </w:pPr>
            <w:r w:rsidRPr="00091C27">
              <w:rPr>
                <w:rFonts w:cs="Times New Roman"/>
                <w:sz w:val="18"/>
                <w:szCs w:val="18"/>
                <w:lang w:val="hr-HR"/>
              </w:rPr>
              <w:t>A732003 potpore za programe ostvarivanja kulturne autonomije nacionalnih manjina - 1.600.000</w:t>
            </w:r>
          </w:p>
        </w:tc>
        <w:tc>
          <w:tcPr>
            <w:tcW w:w="2268" w:type="dxa"/>
          </w:tcPr>
          <w:p w14:paraId="2213BD9C" w14:textId="6866FCD0" w:rsidR="00BF43B6" w:rsidRPr="00742BAB" w:rsidRDefault="00091C27" w:rsidP="00091C27">
            <w:pPr>
              <w:jc w:val="center"/>
              <w:rPr>
                <w:rFonts w:cs="Times New Roman"/>
                <w:sz w:val="18"/>
                <w:szCs w:val="18"/>
                <w:lang w:val="hr-HR"/>
              </w:rPr>
            </w:pPr>
            <w:r>
              <w:rPr>
                <w:rFonts w:cs="Times New Roman"/>
                <w:sz w:val="18"/>
                <w:szCs w:val="18"/>
                <w:lang w:val="hr-HR"/>
              </w:rPr>
              <w:t>0,00</w:t>
            </w:r>
          </w:p>
        </w:tc>
        <w:tc>
          <w:tcPr>
            <w:tcW w:w="2268" w:type="dxa"/>
          </w:tcPr>
          <w:p w14:paraId="6A5DC7C9" w14:textId="6BC01C40" w:rsidR="00BF43B6" w:rsidRPr="00742BAB" w:rsidRDefault="00091C27" w:rsidP="00091C27">
            <w:pPr>
              <w:jc w:val="center"/>
              <w:rPr>
                <w:rFonts w:cs="Times New Roman"/>
                <w:sz w:val="18"/>
                <w:szCs w:val="18"/>
                <w:lang w:val="hr-HR"/>
              </w:rPr>
            </w:pPr>
            <w:r>
              <w:rPr>
                <w:rFonts w:cs="Times New Roman"/>
                <w:sz w:val="18"/>
                <w:szCs w:val="18"/>
                <w:lang w:val="hr-HR"/>
              </w:rPr>
              <w:t>0,00</w:t>
            </w:r>
          </w:p>
        </w:tc>
      </w:tr>
      <w:tr w:rsidR="0058142A" w:rsidRPr="00742BAB" w14:paraId="4CB1569A" w14:textId="77777777" w:rsidTr="0000104E">
        <w:tc>
          <w:tcPr>
            <w:tcW w:w="2268" w:type="dxa"/>
            <w:vMerge w:val="restart"/>
          </w:tcPr>
          <w:p w14:paraId="286E1A23" w14:textId="77777777" w:rsidR="0058142A" w:rsidRPr="0012026D" w:rsidRDefault="0058142A" w:rsidP="00091C27">
            <w:pPr>
              <w:rPr>
                <w:rFonts w:cs="Times New Roman"/>
                <w:b/>
                <w:bCs/>
                <w:sz w:val="18"/>
                <w:szCs w:val="18"/>
                <w:lang w:val="hr-HR"/>
              </w:rPr>
            </w:pPr>
            <w:r w:rsidRPr="0012026D">
              <w:rPr>
                <w:rFonts w:cs="Times New Roman"/>
                <w:b/>
                <w:bCs/>
                <w:sz w:val="18"/>
                <w:szCs w:val="18"/>
                <w:lang w:val="hr-HR"/>
              </w:rPr>
              <w:t xml:space="preserve">UKUPNO PLANIRANA SREDSTVA PO IZVORU </w:t>
            </w:r>
          </w:p>
        </w:tc>
        <w:tc>
          <w:tcPr>
            <w:tcW w:w="2268" w:type="dxa"/>
          </w:tcPr>
          <w:p w14:paraId="22ED7B1F" w14:textId="77777777" w:rsidR="0058142A" w:rsidRPr="0012026D" w:rsidRDefault="0058142A" w:rsidP="00091C27">
            <w:pPr>
              <w:jc w:val="center"/>
              <w:rPr>
                <w:rFonts w:cs="Times New Roman"/>
                <w:b/>
                <w:bCs/>
                <w:sz w:val="18"/>
                <w:szCs w:val="18"/>
                <w:lang w:val="hr-HR"/>
              </w:rPr>
            </w:pPr>
            <w:r w:rsidRPr="0012026D">
              <w:rPr>
                <w:rFonts w:cs="Times New Roman"/>
                <w:b/>
                <w:bCs/>
                <w:sz w:val="18"/>
                <w:szCs w:val="18"/>
                <w:lang w:val="hr-HR"/>
              </w:rPr>
              <w:t>Državni proračun (kn)</w:t>
            </w:r>
          </w:p>
        </w:tc>
        <w:tc>
          <w:tcPr>
            <w:tcW w:w="2268" w:type="dxa"/>
          </w:tcPr>
          <w:p w14:paraId="0B9915E7" w14:textId="77777777" w:rsidR="0058142A" w:rsidRPr="0012026D" w:rsidRDefault="0058142A" w:rsidP="00091C27">
            <w:pPr>
              <w:jc w:val="center"/>
              <w:rPr>
                <w:rFonts w:cs="Times New Roman"/>
                <w:b/>
                <w:bCs/>
                <w:sz w:val="18"/>
                <w:szCs w:val="18"/>
                <w:lang w:val="hr-HR"/>
              </w:rPr>
            </w:pPr>
            <w:r w:rsidRPr="0012026D">
              <w:rPr>
                <w:rFonts w:cs="Times New Roman"/>
                <w:b/>
                <w:bCs/>
                <w:sz w:val="18"/>
                <w:szCs w:val="18"/>
                <w:lang w:val="hr-HR"/>
              </w:rPr>
              <w:t>EU financiranje (kn)</w:t>
            </w:r>
          </w:p>
        </w:tc>
        <w:tc>
          <w:tcPr>
            <w:tcW w:w="2268" w:type="dxa"/>
          </w:tcPr>
          <w:p w14:paraId="0AE9F6E5" w14:textId="77777777" w:rsidR="0058142A" w:rsidRPr="0012026D" w:rsidRDefault="0058142A" w:rsidP="00091C27">
            <w:pPr>
              <w:jc w:val="center"/>
              <w:rPr>
                <w:rFonts w:cs="Times New Roman"/>
                <w:b/>
                <w:bCs/>
                <w:sz w:val="18"/>
                <w:szCs w:val="18"/>
                <w:lang w:val="hr-HR"/>
              </w:rPr>
            </w:pPr>
            <w:r w:rsidRPr="0012026D">
              <w:rPr>
                <w:rFonts w:cs="Times New Roman"/>
                <w:b/>
                <w:bCs/>
                <w:sz w:val="18"/>
                <w:szCs w:val="18"/>
                <w:lang w:val="hr-HR"/>
              </w:rPr>
              <w:t>Drugi izvori (kn)</w:t>
            </w:r>
          </w:p>
        </w:tc>
      </w:tr>
      <w:tr w:rsidR="0058142A" w:rsidRPr="00742BAB" w14:paraId="681AC213" w14:textId="77777777" w:rsidTr="0000104E">
        <w:tc>
          <w:tcPr>
            <w:tcW w:w="2268" w:type="dxa"/>
            <w:vMerge/>
          </w:tcPr>
          <w:p w14:paraId="4A54409D" w14:textId="77777777" w:rsidR="0058142A" w:rsidRPr="0012026D" w:rsidRDefault="0058142A" w:rsidP="00091C27">
            <w:pPr>
              <w:rPr>
                <w:rFonts w:cs="Times New Roman"/>
                <w:b/>
                <w:bCs/>
                <w:sz w:val="18"/>
                <w:szCs w:val="18"/>
                <w:lang w:val="hr-HR"/>
              </w:rPr>
            </w:pPr>
          </w:p>
        </w:tc>
        <w:tc>
          <w:tcPr>
            <w:tcW w:w="2268" w:type="dxa"/>
          </w:tcPr>
          <w:p w14:paraId="1D3FABBE" w14:textId="079D5C91" w:rsidR="0058142A" w:rsidRPr="0012026D" w:rsidRDefault="00A61342" w:rsidP="00091C27">
            <w:pPr>
              <w:jc w:val="center"/>
              <w:rPr>
                <w:rFonts w:cs="Times New Roman"/>
                <w:b/>
                <w:bCs/>
                <w:sz w:val="18"/>
                <w:szCs w:val="18"/>
                <w:lang w:val="hr-HR"/>
              </w:rPr>
            </w:pPr>
            <w:r w:rsidRPr="0012026D">
              <w:rPr>
                <w:rFonts w:cs="Times New Roman"/>
                <w:b/>
                <w:bCs/>
                <w:sz w:val="18"/>
                <w:szCs w:val="18"/>
                <w:lang w:val="hr-HR"/>
              </w:rPr>
              <w:t>3.200.</w:t>
            </w:r>
            <w:r w:rsidR="0058142A" w:rsidRPr="0012026D">
              <w:rPr>
                <w:rFonts w:cs="Times New Roman"/>
                <w:b/>
                <w:bCs/>
                <w:sz w:val="18"/>
                <w:szCs w:val="18"/>
                <w:lang w:val="hr-HR"/>
              </w:rPr>
              <w:t>000,00</w:t>
            </w:r>
          </w:p>
          <w:p w14:paraId="2EAC504C" w14:textId="77777777" w:rsidR="0058142A" w:rsidRPr="0012026D" w:rsidRDefault="0058142A" w:rsidP="00091C27">
            <w:pPr>
              <w:jc w:val="center"/>
              <w:rPr>
                <w:rFonts w:cs="Times New Roman"/>
                <w:b/>
                <w:bCs/>
                <w:sz w:val="18"/>
                <w:szCs w:val="18"/>
                <w:lang w:val="hr-HR"/>
              </w:rPr>
            </w:pPr>
          </w:p>
        </w:tc>
        <w:tc>
          <w:tcPr>
            <w:tcW w:w="2268" w:type="dxa"/>
          </w:tcPr>
          <w:p w14:paraId="239136E6" w14:textId="7D908951" w:rsidR="0058142A" w:rsidRPr="0012026D" w:rsidRDefault="0058142A" w:rsidP="00091C27">
            <w:pPr>
              <w:jc w:val="center"/>
              <w:rPr>
                <w:rFonts w:cs="Times New Roman"/>
                <w:b/>
                <w:bCs/>
                <w:sz w:val="18"/>
                <w:szCs w:val="18"/>
                <w:lang w:val="hr-HR"/>
              </w:rPr>
            </w:pPr>
            <w:r w:rsidRPr="0012026D">
              <w:rPr>
                <w:rFonts w:cs="Times New Roman"/>
                <w:b/>
                <w:bCs/>
                <w:sz w:val="18"/>
                <w:szCs w:val="18"/>
                <w:lang w:val="hr-HR"/>
              </w:rPr>
              <w:t>0</w:t>
            </w:r>
            <w:r w:rsidR="00277D30">
              <w:rPr>
                <w:rFonts w:cs="Times New Roman"/>
                <w:b/>
                <w:bCs/>
                <w:sz w:val="18"/>
                <w:szCs w:val="18"/>
                <w:lang w:val="hr-HR"/>
              </w:rPr>
              <w:t>,00</w:t>
            </w:r>
          </w:p>
        </w:tc>
        <w:tc>
          <w:tcPr>
            <w:tcW w:w="2268" w:type="dxa"/>
          </w:tcPr>
          <w:p w14:paraId="14F3CD61" w14:textId="147F2C34" w:rsidR="0058142A" w:rsidRPr="0012026D" w:rsidRDefault="0058142A" w:rsidP="00091C27">
            <w:pPr>
              <w:jc w:val="center"/>
              <w:rPr>
                <w:rFonts w:cs="Times New Roman"/>
                <w:b/>
                <w:bCs/>
                <w:sz w:val="18"/>
                <w:szCs w:val="18"/>
                <w:lang w:val="hr-HR"/>
              </w:rPr>
            </w:pPr>
            <w:r w:rsidRPr="0012026D">
              <w:rPr>
                <w:rFonts w:cs="Times New Roman"/>
                <w:b/>
                <w:bCs/>
                <w:sz w:val="18"/>
                <w:szCs w:val="18"/>
                <w:lang w:val="hr-HR"/>
              </w:rPr>
              <w:t>0</w:t>
            </w:r>
            <w:r w:rsidR="00277D30">
              <w:rPr>
                <w:rFonts w:cs="Times New Roman"/>
                <w:b/>
                <w:bCs/>
                <w:sz w:val="18"/>
                <w:szCs w:val="18"/>
                <w:lang w:val="hr-HR"/>
              </w:rPr>
              <w:t>,00</w:t>
            </w:r>
          </w:p>
        </w:tc>
      </w:tr>
      <w:tr w:rsidR="0058142A" w:rsidRPr="00742BAB" w14:paraId="7B808F46" w14:textId="77777777" w:rsidTr="0000104E">
        <w:tc>
          <w:tcPr>
            <w:tcW w:w="2268" w:type="dxa"/>
          </w:tcPr>
          <w:p w14:paraId="317986FA" w14:textId="7699615D" w:rsidR="0058142A" w:rsidRPr="00742BAB" w:rsidRDefault="0058142A"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804" w:type="dxa"/>
            <w:gridSpan w:val="3"/>
          </w:tcPr>
          <w:p w14:paraId="1E3BE9AF" w14:textId="77777777" w:rsidR="0058142A" w:rsidRPr="00742BAB" w:rsidRDefault="0058142A" w:rsidP="00091C27">
            <w:pPr>
              <w:rPr>
                <w:rFonts w:cs="Times New Roman"/>
                <w:sz w:val="18"/>
                <w:szCs w:val="18"/>
                <w:lang w:val="hr-HR"/>
              </w:rPr>
            </w:pPr>
            <w:r w:rsidRPr="00742BAB">
              <w:rPr>
                <w:rFonts w:cs="Times New Roman"/>
                <w:sz w:val="18"/>
                <w:szCs w:val="18"/>
                <w:lang w:val="hr-HR"/>
              </w:rPr>
              <w:t>31. prosinca 2022.</w:t>
            </w:r>
          </w:p>
        </w:tc>
      </w:tr>
    </w:tbl>
    <w:p w14:paraId="4FC8FEA1" w14:textId="6FF3F71C" w:rsidR="006E741D" w:rsidRDefault="006E741D"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673F7F" w:rsidRPr="009F42CB" w14:paraId="6C979407" w14:textId="77777777" w:rsidTr="002007DF">
        <w:tc>
          <w:tcPr>
            <w:tcW w:w="2267" w:type="dxa"/>
            <w:tcBorders>
              <w:bottom w:val="single" w:sz="4" w:space="0" w:color="auto"/>
            </w:tcBorders>
          </w:tcPr>
          <w:p w14:paraId="41E4E80B" w14:textId="7FF1B8F9" w:rsidR="00673F7F" w:rsidRPr="00742BAB" w:rsidRDefault="00AD3738" w:rsidP="002007DF">
            <w:pPr>
              <w:rPr>
                <w:rFonts w:cs="Times New Roman"/>
                <w:sz w:val="18"/>
                <w:szCs w:val="18"/>
                <w:lang w:val="hr-HR"/>
              </w:rPr>
            </w:pPr>
            <w:r>
              <w:rPr>
                <w:rFonts w:cs="Times New Roman"/>
                <w:sz w:val="18"/>
                <w:szCs w:val="18"/>
                <w:lang w:val="hr-HR"/>
              </w:rPr>
              <w:t>Mjera:</w:t>
            </w:r>
          </w:p>
        </w:tc>
        <w:tc>
          <w:tcPr>
            <w:tcW w:w="6795" w:type="dxa"/>
            <w:gridSpan w:val="3"/>
            <w:tcBorders>
              <w:bottom w:val="single" w:sz="4" w:space="0" w:color="auto"/>
            </w:tcBorders>
          </w:tcPr>
          <w:p w14:paraId="7A6B21E0" w14:textId="24781422" w:rsidR="00673F7F" w:rsidRPr="006D224C" w:rsidRDefault="006D224C" w:rsidP="006D224C">
            <w:pPr>
              <w:rPr>
                <w:b/>
                <w:sz w:val="18"/>
                <w:szCs w:val="18"/>
                <w:lang w:val="hr-HR"/>
              </w:rPr>
            </w:pPr>
            <w:r w:rsidRPr="006D224C">
              <w:rPr>
                <w:b/>
                <w:sz w:val="18"/>
                <w:szCs w:val="18"/>
                <w:lang w:val="hr-HR"/>
              </w:rPr>
              <w:t>3.</w:t>
            </w:r>
            <w:r>
              <w:rPr>
                <w:b/>
                <w:sz w:val="18"/>
                <w:szCs w:val="18"/>
                <w:lang w:val="hr-HR"/>
              </w:rPr>
              <w:t xml:space="preserve">3. </w:t>
            </w:r>
            <w:r w:rsidRPr="006D224C">
              <w:rPr>
                <w:b/>
                <w:sz w:val="18"/>
                <w:szCs w:val="18"/>
                <w:lang w:val="hr-HR"/>
              </w:rPr>
              <w:t>Poticanje sudjelovanja Roma, posebno žena i mladih, u društvenom, kulturnom i političkom životu na lokalnoj, regionalnoj, nacionalnoj i EU razini</w:t>
            </w:r>
          </w:p>
          <w:p w14:paraId="05A6D720" w14:textId="09D63991" w:rsidR="006D224C" w:rsidRPr="006D224C" w:rsidRDefault="006D224C" w:rsidP="006D224C">
            <w:pPr>
              <w:rPr>
                <w:rFonts w:cs="Times New Roman"/>
                <w:lang w:val="hr-HR"/>
              </w:rPr>
            </w:pPr>
          </w:p>
        </w:tc>
      </w:tr>
      <w:tr w:rsidR="00673F7F" w:rsidRPr="009F42CB" w14:paraId="5CBBD8ED" w14:textId="77777777" w:rsidTr="002007DF">
        <w:tc>
          <w:tcPr>
            <w:tcW w:w="2267" w:type="dxa"/>
            <w:shd w:val="clear" w:color="auto" w:fill="BFBFBF" w:themeFill="background1" w:themeFillShade="BF"/>
          </w:tcPr>
          <w:p w14:paraId="0E16D399" w14:textId="77521FAA" w:rsidR="00673F7F" w:rsidRPr="00742BAB" w:rsidRDefault="00673F7F" w:rsidP="002007DF">
            <w:pPr>
              <w:rPr>
                <w:rFonts w:cs="Times New Roman"/>
                <w:sz w:val="18"/>
                <w:szCs w:val="18"/>
                <w:lang w:val="hr-HR"/>
              </w:rPr>
            </w:pPr>
            <w:r w:rsidRPr="00742BAB">
              <w:rPr>
                <w:rFonts w:cs="Times New Roman"/>
                <w:sz w:val="18"/>
                <w:szCs w:val="18"/>
                <w:lang w:val="hr-HR"/>
              </w:rPr>
              <w:t xml:space="preserve">NAZIV </w:t>
            </w:r>
            <w:r w:rsidR="00AD3738">
              <w:rPr>
                <w:rFonts w:cs="Times New Roman"/>
                <w:sz w:val="18"/>
                <w:szCs w:val="18"/>
                <w:lang w:val="hr-HR"/>
              </w:rPr>
              <w:t>AKTIVNOSTI</w:t>
            </w:r>
            <w:r w:rsidRPr="00742BAB">
              <w:rPr>
                <w:rFonts w:cs="Times New Roman"/>
                <w:sz w:val="18"/>
                <w:szCs w:val="18"/>
                <w:lang w:val="hr-HR"/>
              </w:rPr>
              <w:t xml:space="preserve">: </w:t>
            </w:r>
          </w:p>
          <w:p w14:paraId="1CC03C39" w14:textId="77777777" w:rsidR="00673F7F" w:rsidRPr="00742BAB" w:rsidRDefault="00673F7F" w:rsidP="002007DF">
            <w:pPr>
              <w:rPr>
                <w:rFonts w:cs="Times New Roman"/>
                <w:sz w:val="18"/>
                <w:szCs w:val="18"/>
                <w:lang w:val="hr-HR"/>
              </w:rPr>
            </w:pPr>
          </w:p>
        </w:tc>
        <w:tc>
          <w:tcPr>
            <w:tcW w:w="6795" w:type="dxa"/>
            <w:gridSpan w:val="3"/>
            <w:shd w:val="clear" w:color="auto" w:fill="BFBFBF" w:themeFill="background1" w:themeFillShade="BF"/>
          </w:tcPr>
          <w:p w14:paraId="15D30D8F" w14:textId="4422A5A1" w:rsidR="00673F7F" w:rsidRPr="006D224C" w:rsidRDefault="006D224C" w:rsidP="006D224C">
            <w:pPr>
              <w:jc w:val="both"/>
              <w:rPr>
                <w:b/>
                <w:sz w:val="18"/>
                <w:szCs w:val="18"/>
                <w:lang w:val="hr-HR"/>
              </w:rPr>
            </w:pPr>
            <w:r w:rsidRPr="006D224C">
              <w:rPr>
                <w:rFonts w:cs="Times New Roman"/>
                <w:b/>
                <w:sz w:val="18"/>
                <w:szCs w:val="18"/>
                <w:lang w:val="hr-HR"/>
              </w:rPr>
              <w:t>3.</w:t>
            </w:r>
            <w:r w:rsidRPr="006D224C">
              <w:rPr>
                <w:b/>
                <w:sz w:val="18"/>
                <w:szCs w:val="18"/>
                <w:lang w:val="hr-HR"/>
              </w:rPr>
              <w:t xml:space="preserve">3.5. </w:t>
            </w:r>
            <w:r w:rsidR="00673F7F" w:rsidRPr="006D224C">
              <w:rPr>
                <w:b/>
                <w:sz w:val="18"/>
                <w:szCs w:val="18"/>
                <w:lang w:val="hr-HR"/>
              </w:rPr>
              <w:t xml:space="preserve">Podrška programima posvećenih izvornoj romskoj kulturi, jeziku, tradicijskim običajima i umjetničkom stvaralaštvu te sakupljanju i objavljivanju romske povijesne, književne i kulturne građe (na jezicima </w:t>
            </w:r>
            <w:r w:rsidR="00FB41E1" w:rsidRPr="006D224C">
              <w:rPr>
                <w:b/>
                <w:sz w:val="18"/>
                <w:szCs w:val="18"/>
                <w:lang w:val="hr-HR"/>
              </w:rPr>
              <w:t xml:space="preserve">kojima se služe Romi u Republici Hrvatskoj </w:t>
            </w:r>
            <w:r w:rsidR="00673F7F" w:rsidRPr="006D224C">
              <w:rPr>
                <w:b/>
                <w:sz w:val="18"/>
                <w:szCs w:val="18"/>
                <w:lang w:val="hr-HR"/>
              </w:rPr>
              <w:t>i na hrvatskom jeziku) i programima za stvaranje pretpostavki za ostvarivanje kulturne autonomije nacionalnih manjina</w:t>
            </w:r>
          </w:p>
        </w:tc>
      </w:tr>
      <w:tr w:rsidR="00673F7F" w:rsidRPr="009F42CB" w14:paraId="4A5E63AC" w14:textId="77777777" w:rsidTr="002007DF">
        <w:tc>
          <w:tcPr>
            <w:tcW w:w="2267" w:type="dxa"/>
          </w:tcPr>
          <w:p w14:paraId="2D7DDBDC" w14:textId="2495BCAA" w:rsidR="00673F7F" w:rsidRPr="00742BAB" w:rsidRDefault="00673F7F"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49E9DAD2" w14:textId="77777777" w:rsidR="00975D84" w:rsidRPr="00975D84" w:rsidRDefault="00975D84" w:rsidP="00975D84">
            <w:pPr>
              <w:jc w:val="both"/>
              <w:rPr>
                <w:rFonts w:cs="Times New Roman"/>
                <w:sz w:val="18"/>
                <w:szCs w:val="18"/>
                <w:lang w:val="hr-HR"/>
              </w:rPr>
            </w:pPr>
            <w:r w:rsidRPr="00975D84">
              <w:rPr>
                <w:rFonts w:cs="Times New Roman"/>
                <w:sz w:val="18"/>
                <w:szCs w:val="18"/>
                <w:lang w:val="hr-HR"/>
              </w:rPr>
              <w:t>Ministarstvo kulture i medija kroz provedbu redovnih programa iz svog djelokruga podupire projekte koji doprinose očuvanju romske kulture, jezika, tradicijskih običaja i umjetničkog stvaralaštva.</w:t>
            </w:r>
          </w:p>
          <w:p w14:paraId="2B7C901E" w14:textId="77777777" w:rsidR="00975D84" w:rsidRPr="00975D84" w:rsidRDefault="00975D84" w:rsidP="00975D84">
            <w:pPr>
              <w:jc w:val="both"/>
              <w:rPr>
                <w:rFonts w:cs="Times New Roman"/>
                <w:sz w:val="18"/>
                <w:szCs w:val="18"/>
                <w:lang w:val="hr-HR"/>
              </w:rPr>
            </w:pPr>
            <w:r w:rsidRPr="00975D84">
              <w:rPr>
                <w:rFonts w:cs="Times New Roman"/>
                <w:sz w:val="18"/>
                <w:szCs w:val="18"/>
                <w:lang w:val="hr-HR"/>
              </w:rPr>
              <w:t>Ministarstvo kulture i medija sufinancira programe koji doprinose afirmacije romske kulture.</w:t>
            </w:r>
          </w:p>
          <w:p w14:paraId="0DC5D64B" w14:textId="38689B31" w:rsidR="00975D84" w:rsidRPr="00975D84" w:rsidRDefault="00975D84" w:rsidP="00975D84">
            <w:pPr>
              <w:jc w:val="both"/>
              <w:rPr>
                <w:rFonts w:cs="Times New Roman"/>
                <w:sz w:val="18"/>
                <w:szCs w:val="18"/>
                <w:lang w:val="hr-HR"/>
              </w:rPr>
            </w:pPr>
            <w:r w:rsidRPr="00975D84">
              <w:rPr>
                <w:rFonts w:cs="Times New Roman"/>
                <w:sz w:val="18"/>
                <w:szCs w:val="18"/>
                <w:lang w:val="hr-HR"/>
              </w:rPr>
              <w:t xml:space="preserve">Sredstva za provođenje Akcijskog plana osigurana su u proračunu Ministarstva kulture i medija ( razdjel 055) na aktivnosti A784002 </w:t>
            </w:r>
            <w:r w:rsidR="00E712CE">
              <w:rPr>
                <w:rFonts w:cs="Times New Roman"/>
                <w:sz w:val="18"/>
                <w:szCs w:val="18"/>
                <w:lang w:val="hr-HR"/>
              </w:rPr>
              <w:t>M</w:t>
            </w:r>
            <w:r w:rsidR="00E712CE" w:rsidRPr="00975D84">
              <w:rPr>
                <w:rFonts w:cs="Times New Roman"/>
                <w:sz w:val="18"/>
                <w:szCs w:val="18"/>
                <w:lang w:val="hr-HR"/>
              </w:rPr>
              <w:t xml:space="preserve">atične službe knjižnica </w:t>
            </w:r>
            <w:r w:rsidRPr="00975D84">
              <w:rPr>
                <w:rFonts w:cs="Times New Roman"/>
                <w:sz w:val="18"/>
                <w:szCs w:val="18"/>
                <w:lang w:val="hr-HR"/>
              </w:rPr>
              <w:t xml:space="preserve">u iznosu od 15.000,00 kn za 2021. i 2022. godinu, na aktivnosti A781002 </w:t>
            </w:r>
            <w:r w:rsidR="00E712CE">
              <w:rPr>
                <w:rFonts w:cs="Times New Roman"/>
                <w:sz w:val="18"/>
                <w:szCs w:val="18"/>
                <w:lang w:val="hr-HR"/>
              </w:rPr>
              <w:t>K</w:t>
            </w:r>
            <w:r w:rsidR="00E712CE" w:rsidRPr="00975D84">
              <w:rPr>
                <w:rFonts w:cs="Times New Roman"/>
                <w:sz w:val="18"/>
                <w:szCs w:val="18"/>
                <w:lang w:val="hr-HR"/>
              </w:rPr>
              <w:t xml:space="preserve">njiževno izdavaštvo </w:t>
            </w:r>
            <w:r w:rsidRPr="00975D84">
              <w:rPr>
                <w:rFonts w:cs="Times New Roman"/>
                <w:sz w:val="18"/>
                <w:szCs w:val="18"/>
                <w:lang w:val="hr-HR"/>
              </w:rPr>
              <w:t xml:space="preserve">u iznosu od 20.000,00 kn za 2021. i 2022. godinu, na aktivnosti A565034 </w:t>
            </w:r>
            <w:r w:rsidR="00E712CE">
              <w:rPr>
                <w:rFonts w:cs="Times New Roman"/>
                <w:sz w:val="18"/>
                <w:szCs w:val="18"/>
                <w:lang w:val="hr-HR"/>
              </w:rPr>
              <w:t>M</w:t>
            </w:r>
            <w:r w:rsidR="00E712CE" w:rsidRPr="00975D84">
              <w:rPr>
                <w:rFonts w:cs="Times New Roman"/>
                <w:sz w:val="18"/>
                <w:szCs w:val="18"/>
                <w:lang w:val="hr-HR"/>
              </w:rPr>
              <w:t>eđunarodna kulturna suradnja</w:t>
            </w:r>
            <w:r w:rsidRPr="00975D84">
              <w:rPr>
                <w:rFonts w:cs="Times New Roman"/>
                <w:sz w:val="18"/>
                <w:szCs w:val="18"/>
                <w:lang w:val="hr-HR"/>
              </w:rPr>
              <w:t xml:space="preserve"> u iznosu od 32.000,00 kn za 2021. i 2022.  godinu. </w:t>
            </w:r>
          </w:p>
          <w:p w14:paraId="50683FA4" w14:textId="2C5AC055" w:rsidR="00673F7F" w:rsidRPr="00742BAB" w:rsidRDefault="00975D84" w:rsidP="00AD3738">
            <w:pPr>
              <w:jc w:val="both"/>
              <w:rPr>
                <w:rFonts w:cs="Times New Roman"/>
                <w:sz w:val="18"/>
                <w:szCs w:val="18"/>
                <w:lang w:val="hr-HR"/>
              </w:rPr>
            </w:pPr>
            <w:r w:rsidRPr="00975D84">
              <w:rPr>
                <w:rFonts w:cs="Times New Roman"/>
                <w:sz w:val="18"/>
                <w:szCs w:val="18"/>
                <w:lang w:val="hr-HR"/>
              </w:rPr>
              <w:t>Napomena: Pokazatelj provedbe definiran je temeljem prosječnog broja financiranih programa romske nacionalne manjine prethodnih godina. Koliko će se točno programa sufinancirati za programe kulturnog razvitka romske nacionalne manjine ovisi o broju prijavljenih programa nakon što se izvrše prijave prijedloga programa po objavljenom Javnom pozivu za predlaganje programa javnih potreba u kulturi Republike Hrvatske.</w:t>
            </w:r>
          </w:p>
        </w:tc>
      </w:tr>
      <w:tr w:rsidR="00673F7F" w:rsidRPr="00742BAB" w14:paraId="14A5E9CE" w14:textId="77777777" w:rsidTr="002007DF">
        <w:tc>
          <w:tcPr>
            <w:tcW w:w="2267" w:type="dxa"/>
          </w:tcPr>
          <w:p w14:paraId="2222A94F" w14:textId="77777777" w:rsidR="00673F7F" w:rsidRPr="00742BAB" w:rsidRDefault="00673F7F" w:rsidP="002007DF">
            <w:pPr>
              <w:rPr>
                <w:rFonts w:cs="Times New Roman"/>
                <w:sz w:val="18"/>
                <w:szCs w:val="18"/>
                <w:lang w:val="hr-HR"/>
              </w:rPr>
            </w:pPr>
            <w:r w:rsidRPr="00742BAB">
              <w:rPr>
                <w:rFonts w:cs="Times New Roman"/>
                <w:sz w:val="18"/>
                <w:szCs w:val="18"/>
                <w:lang w:val="hr-HR"/>
              </w:rPr>
              <w:t xml:space="preserve">NOSITELJ PROVEDBE: </w:t>
            </w:r>
          </w:p>
        </w:tc>
        <w:tc>
          <w:tcPr>
            <w:tcW w:w="6795" w:type="dxa"/>
            <w:gridSpan w:val="3"/>
          </w:tcPr>
          <w:p w14:paraId="26C5FDCA" w14:textId="097FB0B5" w:rsidR="00673F7F" w:rsidRPr="00742BAB" w:rsidRDefault="00975D84" w:rsidP="002007DF">
            <w:pPr>
              <w:rPr>
                <w:rFonts w:cs="Times New Roman"/>
                <w:sz w:val="18"/>
                <w:szCs w:val="18"/>
                <w:lang w:val="hr-HR"/>
              </w:rPr>
            </w:pPr>
            <w:r w:rsidRPr="00975D84">
              <w:rPr>
                <w:rFonts w:cs="Times New Roman"/>
                <w:sz w:val="18"/>
                <w:szCs w:val="18"/>
                <w:lang w:val="hr-HR"/>
              </w:rPr>
              <w:t>Ministarstvo kulture i medija</w:t>
            </w:r>
          </w:p>
        </w:tc>
      </w:tr>
      <w:tr w:rsidR="00673F7F" w:rsidRPr="00742BAB" w14:paraId="2BCBBA64" w14:textId="77777777" w:rsidTr="002007DF">
        <w:tc>
          <w:tcPr>
            <w:tcW w:w="2267" w:type="dxa"/>
          </w:tcPr>
          <w:p w14:paraId="3C0738E3" w14:textId="77777777" w:rsidR="00673F7F" w:rsidRPr="00742BAB" w:rsidRDefault="00673F7F" w:rsidP="002007DF">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7C1E2704" w14:textId="699DDC4C" w:rsidR="00673F7F" w:rsidRPr="00742BAB" w:rsidRDefault="00975D84" w:rsidP="002007DF">
            <w:pPr>
              <w:rPr>
                <w:rFonts w:cs="Times New Roman"/>
                <w:sz w:val="18"/>
                <w:szCs w:val="18"/>
                <w:lang w:val="hr-HR"/>
              </w:rPr>
            </w:pPr>
            <w:r>
              <w:rPr>
                <w:rFonts w:cs="Times New Roman"/>
                <w:sz w:val="18"/>
                <w:szCs w:val="18"/>
                <w:lang w:val="hr-HR"/>
              </w:rPr>
              <w:t>/</w:t>
            </w:r>
          </w:p>
        </w:tc>
      </w:tr>
      <w:tr w:rsidR="00673F7F" w:rsidRPr="00742BAB" w14:paraId="71F93AE2" w14:textId="77777777" w:rsidTr="002007DF">
        <w:tc>
          <w:tcPr>
            <w:tcW w:w="2267" w:type="dxa"/>
          </w:tcPr>
          <w:p w14:paraId="41BA6492" w14:textId="3091457C" w:rsidR="00673F7F" w:rsidRPr="00742BAB" w:rsidRDefault="00673F7F"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6795" w:type="dxa"/>
            <w:gridSpan w:val="3"/>
          </w:tcPr>
          <w:p w14:paraId="53A19019" w14:textId="77777777" w:rsidR="00673F7F" w:rsidRDefault="00975D84" w:rsidP="00975D84">
            <w:pPr>
              <w:jc w:val="center"/>
              <w:rPr>
                <w:rFonts w:cs="Times New Roman"/>
                <w:sz w:val="18"/>
                <w:szCs w:val="18"/>
                <w:lang w:val="hr-HR"/>
              </w:rPr>
            </w:pPr>
            <w:r>
              <w:rPr>
                <w:rFonts w:cs="Times New Roman"/>
                <w:sz w:val="18"/>
                <w:szCs w:val="18"/>
                <w:lang w:val="hr-HR"/>
              </w:rPr>
              <w:t>Broj financiranih programa</w:t>
            </w:r>
          </w:p>
          <w:p w14:paraId="26B11181" w14:textId="4FD5AED9" w:rsidR="00975D84" w:rsidRPr="00742BAB" w:rsidRDefault="00975D84" w:rsidP="002007DF">
            <w:pPr>
              <w:rPr>
                <w:rFonts w:cs="Times New Roman"/>
                <w:sz w:val="18"/>
                <w:szCs w:val="18"/>
                <w:lang w:val="hr-HR"/>
              </w:rPr>
            </w:pPr>
          </w:p>
        </w:tc>
      </w:tr>
      <w:tr w:rsidR="00673F7F" w:rsidRPr="00742BAB" w14:paraId="407B6D4E" w14:textId="77777777" w:rsidTr="002007DF">
        <w:tc>
          <w:tcPr>
            <w:tcW w:w="2267" w:type="dxa"/>
          </w:tcPr>
          <w:p w14:paraId="0154D2B6" w14:textId="77777777" w:rsidR="00673F7F" w:rsidRPr="00742BAB" w:rsidRDefault="00673F7F" w:rsidP="002007DF">
            <w:pPr>
              <w:rPr>
                <w:rFonts w:cs="Times New Roman"/>
                <w:sz w:val="18"/>
                <w:szCs w:val="18"/>
                <w:lang w:val="hr-HR"/>
              </w:rPr>
            </w:pPr>
            <w:r w:rsidRPr="00742BAB">
              <w:rPr>
                <w:rFonts w:cs="Times New Roman"/>
                <w:sz w:val="18"/>
                <w:szCs w:val="18"/>
                <w:lang w:val="hr-HR"/>
              </w:rPr>
              <w:t>Planirani ishodi za pokazatelje provedbe u 2021. godini</w:t>
            </w:r>
          </w:p>
        </w:tc>
        <w:tc>
          <w:tcPr>
            <w:tcW w:w="6795" w:type="dxa"/>
            <w:gridSpan w:val="3"/>
          </w:tcPr>
          <w:p w14:paraId="2E244518" w14:textId="4C020897" w:rsidR="00673F7F" w:rsidRPr="00742BAB" w:rsidRDefault="00975D84" w:rsidP="002007DF">
            <w:pPr>
              <w:jc w:val="center"/>
              <w:rPr>
                <w:rFonts w:cs="Times New Roman"/>
                <w:sz w:val="18"/>
                <w:szCs w:val="18"/>
                <w:lang w:val="hr-HR"/>
              </w:rPr>
            </w:pPr>
            <w:r>
              <w:rPr>
                <w:rFonts w:cs="Times New Roman"/>
                <w:sz w:val="18"/>
                <w:szCs w:val="18"/>
                <w:lang w:val="hr-HR"/>
              </w:rPr>
              <w:t>5</w:t>
            </w:r>
          </w:p>
        </w:tc>
      </w:tr>
      <w:tr w:rsidR="00673F7F" w:rsidRPr="00742BAB" w14:paraId="05EC6754" w14:textId="77777777" w:rsidTr="002007DF">
        <w:tc>
          <w:tcPr>
            <w:tcW w:w="2267" w:type="dxa"/>
          </w:tcPr>
          <w:p w14:paraId="5A1D2888" w14:textId="77777777" w:rsidR="00673F7F" w:rsidRPr="00742BAB" w:rsidRDefault="00673F7F" w:rsidP="002007DF">
            <w:pPr>
              <w:rPr>
                <w:rFonts w:cs="Times New Roman"/>
                <w:sz w:val="18"/>
                <w:szCs w:val="18"/>
                <w:lang w:val="hr-HR"/>
              </w:rPr>
            </w:pPr>
            <w:r w:rsidRPr="00742BAB">
              <w:rPr>
                <w:rFonts w:cs="Times New Roman"/>
                <w:sz w:val="18"/>
                <w:szCs w:val="18"/>
                <w:lang w:val="hr-HR"/>
              </w:rPr>
              <w:t>Pokazatelji provedbe u 2022. godini</w:t>
            </w:r>
          </w:p>
        </w:tc>
        <w:tc>
          <w:tcPr>
            <w:tcW w:w="6795" w:type="dxa"/>
            <w:gridSpan w:val="3"/>
          </w:tcPr>
          <w:p w14:paraId="2BA8CDD0" w14:textId="613C919C" w:rsidR="00673F7F" w:rsidRPr="00742BAB" w:rsidRDefault="00975D84" w:rsidP="002007DF">
            <w:pPr>
              <w:jc w:val="center"/>
              <w:rPr>
                <w:rFonts w:cs="Times New Roman"/>
                <w:sz w:val="18"/>
                <w:szCs w:val="18"/>
                <w:lang w:val="hr-HR"/>
              </w:rPr>
            </w:pPr>
            <w:r>
              <w:rPr>
                <w:rFonts w:cs="Times New Roman"/>
                <w:sz w:val="18"/>
                <w:szCs w:val="18"/>
                <w:lang w:val="hr-HR"/>
              </w:rPr>
              <w:t>5</w:t>
            </w:r>
          </w:p>
        </w:tc>
      </w:tr>
      <w:tr w:rsidR="00673F7F" w:rsidRPr="00742BAB" w14:paraId="34FC489D" w14:textId="77777777" w:rsidTr="002007DF">
        <w:tc>
          <w:tcPr>
            <w:tcW w:w="2267" w:type="dxa"/>
          </w:tcPr>
          <w:p w14:paraId="5944AEEC" w14:textId="77777777" w:rsidR="00673F7F" w:rsidRPr="00742BAB" w:rsidRDefault="00673F7F" w:rsidP="002007DF">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3AF7706C" w14:textId="77777777" w:rsidR="00673F7F" w:rsidRPr="00742BAB" w:rsidRDefault="00673F7F" w:rsidP="002007DF">
            <w:pPr>
              <w:jc w:val="center"/>
              <w:rPr>
                <w:rFonts w:cs="Times New Roman"/>
                <w:sz w:val="18"/>
                <w:szCs w:val="18"/>
                <w:lang w:val="hr-HR"/>
              </w:rPr>
            </w:pPr>
            <w:r w:rsidRPr="00742BAB">
              <w:rPr>
                <w:rFonts w:cs="Times New Roman"/>
                <w:sz w:val="18"/>
                <w:szCs w:val="18"/>
                <w:lang w:val="hr-HR"/>
              </w:rPr>
              <w:t>Državni proračun (kn)</w:t>
            </w:r>
          </w:p>
          <w:p w14:paraId="41A0AD29" w14:textId="77777777" w:rsidR="00673F7F" w:rsidRPr="00742BAB" w:rsidRDefault="00673F7F" w:rsidP="002007DF">
            <w:pPr>
              <w:jc w:val="center"/>
              <w:rPr>
                <w:rFonts w:cs="Times New Roman"/>
                <w:sz w:val="18"/>
                <w:szCs w:val="18"/>
                <w:lang w:val="hr-HR"/>
              </w:rPr>
            </w:pPr>
          </w:p>
        </w:tc>
        <w:tc>
          <w:tcPr>
            <w:tcW w:w="2265" w:type="dxa"/>
          </w:tcPr>
          <w:p w14:paraId="4C1FD423" w14:textId="77777777" w:rsidR="00673F7F" w:rsidRPr="00742BAB" w:rsidRDefault="00673F7F" w:rsidP="002007DF">
            <w:pPr>
              <w:jc w:val="center"/>
              <w:rPr>
                <w:rFonts w:cs="Times New Roman"/>
                <w:sz w:val="18"/>
                <w:szCs w:val="18"/>
                <w:lang w:val="hr-HR"/>
              </w:rPr>
            </w:pPr>
            <w:r w:rsidRPr="00742BAB">
              <w:rPr>
                <w:rFonts w:cs="Times New Roman"/>
                <w:sz w:val="18"/>
                <w:szCs w:val="18"/>
                <w:lang w:val="hr-HR"/>
              </w:rPr>
              <w:t>EU financiranje (kn)</w:t>
            </w:r>
          </w:p>
          <w:p w14:paraId="7C1A1F2C" w14:textId="77777777" w:rsidR="00673F7F" w:rsidRPr="00742BAB" w:rsidRDefault="00673F7F" w:rsidP="002007DF">
            <w:pPr>
              <w:jc w:val="center"/>
              <w:rPr>
                <w:rFonts w:cs="Times New Roman"/>
                <w:sz w:val="18"/>
                <w:szCs w:val="18"/>
                <w:lang w:val="hr-HR"/>
              </w:rPr>
            </w:pPr>
          </w:p>
        </w:tc>
        <w:tc>
          <w:tcPr>
            <w:tcW w:w="2265" w:type="dxa"/>
          </w:tcPr>
          <w:p w14:paraId="112AE0BC" w14:textId="77777777" w:rsidR="00673F7F" w:rsidRPr="00742BAB" w:rsidRDefault="00673F7F" w:rsidP="002007DF">
            <w:pPr>
              <w:jc w:val="center"/>
              <w:rPr>
                <w:rFonts w:cs="Times New Roman"/>
                <w:sz w:val="18"/>
                <w:szCs w:val="18"/>
                <w:lang w:val="hr-HR"/>
              </w:rPr>
            </w:pPr>
            <w:r w:rsidRPr="00742BAB">
              <w:rPr>
                <w:rFonts w:cs="Times New Roman"/>
                <w:sz w:val="18"/>
                <w:szCs w:val="18"/>
                <w:lang w:val="hr-HR"/>
              </w:rPr>
              <w:t>Drugi izvori (kn)</w:t>
            </w:r>
          </w:p>
        </w:tc>
      </w:tr>
      <w:tr w:rsidR="00673F7F" w:rsidRPr="00742BAB" w14:paraId="2774FE03" w14:textId="77777777" w:rsidTr="002007DF">
        <w:tc>
          <w:tcPr>
            <w:tcW w:w="2267" w:type="dxa"/>
          </w:tcPr>
          <w:p w14:paraId="4D7A9157" w14:textId="77777777" w:rsidR="00673F7F" w:rsidRPr="00742BAB" w:rsidRDefault="00673F7F" w:rsidP="002007DF">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2269C6E" w14:textId="441E5359" w:rsidR="00673F7F" w:rsidRPr="00742BAB" w:rsidRDefault="007B31AA" w:rsidP="002007DF">
            <w:pPr>
              <w:jc w:val="center"/>
              <w:rPr>
                <w:rFonts w:cs="Times New Roman"/>
                <w:sz w:val="18"/>
                <w:szCs w:val="18"/>
                <w:lang w:val="hr-HR"/>
              </w:rPr>
            </w:pPr>
            <w:r>
              <w:rPr>
                <w:rFonts w:cs="Times New Roman"/>
                <w:sz w:val="18"/>
                <w:szCs w:val="18"/>
                <w:lang w:val="hr-HR"/>
              </w:rPr>
              <w:t>67.000,00</w:t>
            </w:r>
          </w:p>
        </w:tc>
        <w:tc>
          <w:tcPr>
            <w:tcW w:w="2265" w:type="dxa"/>
          </w:tcPr>
          <w:p w14:paraId="4E4C2265" w14:textId="77777777" w:rsidR="00673F7F" w:rsidRPr="00742BAB" w:rsidRDefault="00673F7F" w:rsidP="002007DF">
            <w:pPr>
              <w:jc w:val="center"/>
              <w:rPr>
                <w:rFonts w:cs="Times New Roman"/>
                <w:sz w:val="18"/>
                <w:szCs w:val="18"/>
                <w:lang w:val="hr-HR"/>
              </w:rPr>
            </w:pPr>
            <w:r>
              <w:rPr>
                <w:rFonts w:cs="Times New Roman"/>
                <w:sz w:val="18"/>
                <w:szCs w:val="18"/>
                <w:lang w:val="hr-HR"/>
              </w:rPr>
              <w:t>0,00</w:t>
            </w:r>
          </w:p>
        </w:tc>
        <w:tc>
          <w:tcPr>
            <w:tcW w:w="2265" w:type="dxa"/>
          </w:tcPr>
          <w:p w14:paraId="59D04F09" w14:textId="77777777" w:rsidR="00673F7F" w:rsidRPr="00742BAB" w:rsidRDefault="00673F7F" w:rsidP="002007DF">
            <w:pPr>
              <w:jc w:val="center"/>
              <w:rPr>
                <w:rFonts w:cs="Times New Roman"/>
                <w:sz w:val="18"/>
                <w:szCs w:val="18"/>
                <w:lang w:val="hr-HR"/>
              </w:rPr>
            </w:pPr>
            <w:r>
              <w:rPr>
                <w:rFonts w:cs="Times New Roman"/>
                <w:sz w:val="18"/>
                <w:szCs w:val="18"/>
                <w:lang w:val="hr-HR"/>
              </w:rPr>
              <w:t>0,00</w:t>
            </w:r>
          </w:p>
        </w:tc>
      </w:tr>
      <w:tr w:rsidR="00673F7F" w:rsidRPr="00742BAB" w14:paraId="7806EC14" w14:textId="77777777" w:rsidTr="002007DF">
        <w:tc>
          <w:tcPr>
            <w:tcW w:w="2267" w:type="dxa"/>
          </w:tcPr>
          <w:p w14:paraId="4E418897" w14:textId="77777777" w:rsidR="00673F7F" w:rsidRPr="00742BAB" w:rsidRDefault="00673F7F" w:rsidP="002007DF">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4321D7FB" w14:textId="3F2BC370" w:rsidR="00673F7F" w:rsidRPr="00742BAB" w:rsidRDefault="007B31AA" w:rsidP="002007DF">
            <w:pPr>
              <w:jc w:val="center"/>
              <w:rPr>
                <w:rFonts w:cs="Times New Roman"/>
                <w:sz w:val="18"/>
                <w:szCs w:val="18"/>
                <w:lang w:val="hr-HR"/>
              </w:rPr>
            </w:pPr>
            <w:r>
              <w:rPr>
                <w:rFonts w:cs="Times New Roman"/>
                <w:sz w:val="18"/>
                <w:szCs w:val="18"/>
                <w:lang w:val="hr-HR"/>
              </w:rPr>
              <w:t>67.000,00</w:t>
            </w:r>
          </w:p>
        </w:tc>
        <w:tc>
          <w:tcPr>
            <w:tcW w:w="2265" w:type="dxa"/>
          </w:tcPr>
          <w:p w14:paraId="04678AD5" w14:textId="77777777" w:rsidR="00673F7F" w:rsidRPr="00742BAB" w:rsidRDefault="00673F7F" w:rsidP="002007DF">
            <w:pPr>
              <w:jc w:val="center"/>
              <w:rPr>
                <w:rFonts w:cs="Times New Roman"/>
                <w:sz w:val="18"/>
                <w:szCs w:val="18"/>
                <w:lang w:val="hr-HR"/>
              </w:rPr>
            </w:pPr>
            <w:r>
              <w:rPr>
                <w:rFonts w:cs="Times New Roman"/>
                <w:sz w:val="18"/>
                <w:szCs w:val="18"/>
                <w:lang w:val="hr-HR"/>
              </w:rPr>
              <w:t>0,00</w:t>
            </w:r>
          </w:p>
        </w:tc>
        <w:tc>
          <w:tcPr>
            <w:tcW w:w="2265" w:type="dxa"/>
          </w:tcPr>
          <w:p w14:paraId="1345CE45" w14:textId="77777777" w:rsidR="00673F7F" w:rsidRPr="00742BAB" w:rsidRDefault="00673F7F" w:rsidP="002007DF">
            <w:pPr>
              <w:jc w:val="center"/>
              <w:rPr>
                <w:rFonts w:cs="Times New Roman"/>
                <w:sz w:val="18"/>
                <w:szCs w:val="18"/>
                <w:lang w:val="hr-HR"/>
              </w:rPr>
            </w:pPr>
            <w:r>
              <w:rPr>
                <w:rFonts w:cs="Times New Roman"/>
                <w:sz w:val="18"/>
                <w:szCs w:val="18"/>
                <w:lang w:val="hr-HR"/>
              </w:rPr>
              <w:t>0,00</w:t>
            </w:r>
          </w:p>
        </w:tc>
      </w:tr>
      <w:tr w:rsidR="00673F7F" w:rsidRPr="00742BAB" w14:paraId="71A27D9A" w14:textId="77777777" w:rsidTr="002007DF">
        <w:tc>
          <w:tcPr>
            <w:tcW w:w="2267" w:type="dxa"/>
            <w:vMerge w:val="restart"/>
          </w:tcPr>
          <w:p w14:paraId="3C9BB241" w14:textId="77777777" w:rsidR="00673F7F" w:rsidRPr="00BB3018" w:rsidRDefault="00673F7F" w:rsidP="002007DF">
            <w:pPr>
              <w:rPr>
                <w:rFonts w:cs="Times New Roman"/>
                <w:b/>
                <w:bCs/>
                <w:sz w:val="18"/>
                <w:szCs w:val="18"/>
                <w:lang w:val="hr-HR"/>
              </w:rPr>
            </w:pPr>
          </w:p>
          <w:p w14:paraId="3C122C2C" w14:textId="77777777" w:rsidR="00673F7F" w:rsidRPr="00BB3018" w:rsidRDefault="00673F7F" w:rsidP="002007DF">
            <w:pPr>
              <w:rPr>
                <w:rFonts w:cs="Times New Roman"/>
                <w:b/>
                <w:bCs/>
                <w:sz w:val="18"/>
                <w:szCs w:val="18"/>
                <w:lang w:val="hr-HR"/>
              </w:rPr>
            </w:pPr>
            <w:r w:rsidRPr="00BB3018">
              <w:rPr>
                <w:rFonts w:cs="Times New Roman"/>
                <w:b/>
                <w:bCs/>
                <w:sz w:val="18"/>
                <w:szCs w:val="18"/>
                <w:lang w:val="hr-HR"/>
              </w:rPr>
              <w:t xml:space="preserve">UKUPNO PLANIRANA SREDSTVA PO IZVORU </w:t>
            </w:r>
          </w:p>
        </w:tc>
        <w:tc>
          <w:tcPr>
            <w:tcW w:w="2265" w:type="dxa"/>
          </w:tcPr>
          <w:p w14:paraId="2035758B" w14:textId="77777777" w:rsidR="00673F7F" w:rsidRPr="00BB3018" w:rsidRDefault="00673F7F" w:rsidP="002007DF">
            <w:pPr>
              <w:jc w:val="center"/>
              <w:rPr>
                <w:rFonts w:cs="Times New Roman"/>
                <w:b/>
                <w:bCs/>
                <w:sz w:val="18"/>
                <w:szCs w:val="18"/>
                <w:lang w:val="hr-HR"/>
              </w:rPr>
            </w:pPr>
            <w:r w:rsidRPr="00BB3018">
              <w:rPr>
                <w:rFonts w:cs="Times New Roman"/>
                <w:b/>
                <w:bCs/>
                <w:sz w:val="18"/>
                <w:szCs w:val="18"/>
                <w:lang w:val="hr-HR"/>
              </w:rPr>
              <w:t>Državni proračun (kn)</w:t>
            </w:r>
          </w:p>
        </w:tc>
        <w:tc>
          <w:tcPr>
            <w:tcW w:w="2265" w:type="dxa"/>
          </w:tcPr>
          <w:p w14:paraId="3DEB1C01" w14:textId="77777777" w:rsidR="00673F7F" w:rsidRPr="00BB3018" w:rsidRDefault="00673F7F" w:rsidP="002007DF">
            <w:pPr>
              <w:jc w:val="center"/>
              <w:rPr>
                <w:rFonts w:cs="Times New Roman"/>
                <w:b/>
                <w:bCs/>
                <w:sz w:val="18"/>
                <w:szCs w:val="18"/>
                <w:lang w:val="hr-HR"/>
              </w:rPr>
            </w:pPr>
            <w:r w:rsidRPr="00BB3018">
              <w:rPr>
                <w:rFonts w:cs="Times New Roman"/>
                <w:b/>
                <w:bCs/>
                <w:sz w:val="18"/>
                <w:szCs w:val="18"/>
                <w:lang w:val="hr-HR"/>
              </w:rPr>
              <w:t>EU financiranje (kn)</w:t>
            </w:r>
          </w:p>
        </w:tc>
        <w:tc>
          <w:tcPr>
            <w:tcW w:w="2265" w:type="dxa"/>
          </w:tcPr>
          <w:p w14:paraId="7F9E2947" w14:textId="77777777" w:rsidR="00673F7F" w:rsidRPr="00BB3018" w:rsidRDefault="00673F7F" w:rsidP="002007DF">
            <w:pPr>
              <w:jc w:val="center"/>
              <w:rPr>
                <w:rFonts w:cs="Times New Roman"/>
                <w:b/>
                <w:bCs/>
                <w:sz w:val="18"/>
                <w:szCs w:val="18"/>
                <w:lang w:val="hr-HR"/>
              </w:rPr>
            </w:pPr>
            <w:r w:rsidRPr="00BB3018">
              <w:rPr>
                <w:rFonts w:cs="Times New Roman"/>
                <w:b/>
                <w:bCs/>
                <w:sz w:val="18"/>
                <w:szCs w:val="18"/>
                <w:lang w:val="hr-HR"/>
              </w:rPr>
              <w:t>Drugi izvori (kn)</w:t>
            </w:r>
          </w:p>
        </w:tc>
      </w:tr>
      <w:tr w:rsidR="00673F7F" w:rsidRPr="00742BAB" w14:paraId="5A69F32B" w14:textId="77777777" w:rsidTr="002007DF">
        <w:tc>
          <w:tcPr>
            <w:tcW w:w="2267" w:type="dxa"/>
            <w:vMerge/>
          </w:tcPr>
          <w:p w14:paraId="01B9840C" w14:textId="77777777" w:rsidR="00673F7F" w:rsidRPr="00BB3018" w:rsidRDefault="00673F7F" w:rsidP="002007DF">
            <w:pPr>
              <w:rPr>
                <w:rFonts w:cs="Times New Roman"/>
                <w:b/>
                <w:bCs/>
                <w:sz w:val="18"/>
                <w:szCs w:val="18"/>
                <w:lang w:val="hr-HR"/>
              </w:rPr>
            </w:pPr>
          </w:p>
        </w:tc>
        <w:tc>
          <w:tcPr>
            <w:tcW w:w="2265" w:type="dxa"/>
          </w:tcPr>
          <w:p w14:paraId="450B60A7" w14:textId="28070351" w:rsidR="00673F7F" w:rsidRPr="00BB3018" w:rsidRDefault="00CF36CB" w:rsidP="002007DF">
            <w:pPr>
              <w:jc w:val="center"/>
              <w:rPr>
                <w:rFonts w:cs="Times New Roman"/>
                <w:b/>
                <w:bCs/>
                <w:sz w:val="18"/>
                <w:szCs w:val="18"/>
                <w:lang w:val="hr-HR"/>
              </w:rPr>
            </w:pPr>
            <w:r w:rsidRPr="00CF36CB">
              <w:rPr>
                <w:rFonts w:cs="Times New Roman"/>
                <w:b/>
                <w:bCs/>
                <w:sz w:val="18"/>
                <w:szCs w:val="18"/>
                <w:lang w:val="hr-HR"/>
              </w:rPr>
              <w:t>134.000</w:t>
            </w:r>
          </w:p>
        </w:tc>
        <w:tc>
          <w:tcPr>
            <w:tcW w:w="2265" w:type="dxa"/>
          </w:tcPr>
          <w:p w14:paraId="6087CB86" w14:textId="77777777" w:rsidR="00673F7F" w:rsidRPr="00BB3018" w:rsidRDefault="00673F7F" w:rsidP="002007DF">
            <w:pPr>
              <w:jc w:val="center"/>
              <w:rPr>
                <w:rFonts w:cs="Times New Roman"/>
                <w:b/>
                <w:bCs/>
                <w:sz w:val="18"/>
                <w:szCs w:val="18"/>
                <w:lang w:val="hr-HR"/>
              </w:rPr>
            </w:pPr>
            <w:r w:rsidRPr="00BB3018">
              <w:rPr>
                <w:rFonts w:cs="Times New Roman"/>
                <w:b/>
                <w:bCs/>
                <w:sz w:val="18"/>
                <w:szCs w:val="18"/>
                <w:lang w:val="hr-HR"/>
              </w:rPr>
              <w:t>0,00</w:t>
            </w:r>
          </w:p>
        </w:tc>
        <w:tc>
          <w:tcPr>
            <w:tcW w:w="2265" w:type="dxa"/>
          </w:tcPr>
          <w:p w14:paraId="5497B0E4" w14:textId="77777777" w:rsidR="00673F7F" w:rsidRPr="00BB3018" w:rsidRDefault="00673F7F" w:rsidP="002007DF">
            <w:pPr>
              <w:jc w:val="center"/>
              <w:rPr>
                <w:rFonts w:cs="Times New Roman"/>
                <w:b/>
                <w:bCs/>
                <w:sz w:val="18"/>
                <w:szCs w:val="18"/>
                <w:lang w:val="hr-HR"/>
              </w:rPr>
            </w:pPr>
            <w:r w:rsidRPr="00BB3018">
              <w:rPr>
                <w:rFonts w:cs="Times New Roman"/>
                <w:b/>
                <w:bCs/>
                <w:sz w:val="18"/>
                <w:szCs w:val="18"/>
                <w:lang w:val="hr-HR"/>
              </w:rPr>
              <w:t>0,00</w:t>
            </w:r>
          </w:p>
        </w:tc>
      </w:tr>
      <w:tr w:rsidR="00673F7F" w:rsidRPr="00742BAB" w14:paraId="4C5F56E2" w14:textId="77777777" w:rsidTr="002007DF">
        <w:tc>
          <w:tcPr>
            <w:tcW w:w="2267" w:type="dxa"/>
          </w:tcPr>
          <w:p w14:paraId="2DA29862" w14:textId="50238043" w:rsidR="00673F7F" w:rsidRPr="00742BAB" w:rsidRDefault="00673F7F"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51BCA052" w14:textId="59ECEF70" w:rsidR="00673F7F" w:rsidRPr="00742BAB" w:rsidRDefault="00853F89" w:rsidP="002007DF">
            <w:pPr>
              <w:rPr>
                <w:rFonts w:cs="Times New Roman"/>
                <w:sz w:val="18"/>
                <w:szCs w:val="18"/>
                <w:lang w:val="hr-HR"/>
              </w:rPr>
            </w:pPr>
            <w:r>
              <w:rPr>
                <w:rFonts w:cs="Times New Roman"/>
                <w:sz w:val="18"/>
                <w:szCs w:val="18"/>
                <w:lang w:val="hr-HR"/>
              </w:rPr>
              <w:t>p</w:t>
            </w:r>
            <w:r w:rsidR="00673F7F" w:rsidRPr="00742BAB">
              <w:rPr>
                <w:rFonts w:cs="Times New Roman"/>
                <w:sz w:val="18"/>
                <w:szCs w:val="18"/>
                <w:lang w:val="hr-HR"/>
              </w:rPr>
              <w:t xml:space="preserve">rosinac 2022. </w:t>
            </w:r>
          </w:p>
        </w:tc>
      </w:tr>
    </w:tbl>
    <w:p w14:paraId="434F5ADC" w14:textId="5EA1FDAA" w:rsidR="00F1631F" w:rsidRPr="00F1631F" w:rsidRDefault="00F1631F" w:rsidP="00F1631F">
      <w:pPr>
        <w:rPr>
          <w:lang w:val="hr-HR"/>
        </w:rPr>
      </w:pPr>
      <w:bookmarkStart w:id="19" w:name="_Hlk66118473"/>
    </w:p>
    <w:p w14:paraId="67CBC8FE" w14:textId="68D085FE" w:rsidR="00463A4E" w:rsidRPr="00742BAB" w:rsidRDefault="00D04ADD" w:rsidP="00EA016F">
      <w:pPr>
        <w:pStyle w:val="Heading1"/>
        <w:numPr>
          <w:ilvl w:val="0"/>
          <w:numId w:val="37"/>
        </w:numPr>
      </w:pPr>
      <w:bookmarkStart w:id="20" w:name="_Toc74730364"/>
      <w:r w:rsidRPr="00742BAB">
        <w:t>PRIJEDL</w:t>
      </w:r>
      <w:r w:rsidR="00E75CEB" w:rsidRPr="00742BAB">
        <w:t>OG</w:t>
      </w:r>
      <w:r w:rsidRPr="00742BAB">
        <w:t xml:space="preserve"> </w:t>
      </w:r>
      <w:r w:rsidR="003C5FC2">
        <w:t xml:space="preserve">MJERA I </w:t>
      </w:r>
      <w:r w:rsidR="00CB102E">
        <w:t>AKTIVNOSTI</w:t>
      </w:r>
      <w:r w:rsidRPr="00742BAB">
        <w:t xml:space="preserve"> U SEKTORSK</w:t>
      </w:r>
      <w:r w:rsidR="00E75CEB" w:rsidRPr="00742BAB">
        <w:t>OM</w:t>
      </w:r>
      <w:r w:rsidRPr="00742BAB">
        <w:t xml:space="preserve"> CILJ</w:t>
      </w:r>
      <w:r w:rsidR="00E75CEB" w:rsidRPr="00742BAB">
        <w:t>U UČINKOVIT</w:t>
      </w:r>
      <w:r w:rsidR="000237A2">
        <w:t xml:space="preserve"> I</w:t>
      </w:r>
      <w:r w:rsidR="00E75CEB" w:rsidRPr="00742BAB">
        <w:t xml:space="preserve"> JEDNAK PRISTUP </w:t>
      </w:r>
      <w:r w:rsidR="00AA6531">
        <w:t xml:space="preserve">ROMA </w:t>
      </w:r>
      <w:r w:rsidR="00E75CEB" w:rsidRPr="00742BAB">
        <w:t>KVALITETNOM</w:t>
      </w:r>
      <w:r w:rsidR="00FA4E64">
        <w:t>,</w:t>
      </w:r>
      <w:r w:rsidR="00E75CEB" w:rsidRPr="00742BAB">
        <w:t xml:space="preserve"> UKLJUČIVOM OBRAZOVANJU</w:t>
      </w:r>
      <w:bookmarkEnd w:id="20"/>
    </w:p>
    <w:p w14:paraId="0FEAB781" w14:textId="11686909" w:rsidR="00D04ADD" w:rsidRDefault="00D04ADD" w:rsidP="007660E8">
      <w:pPr>
        <w:spacing w:line="276" w:lineRule="auto"/>
        <w:rPr>
          <w:rFonts w:cs="Times New Roman"/>
          <w:sz w:val="18"/>
          <w:szCs w:val="18"/>
          <w:lang w:val="hr-HR"/>
        </w:rPr>
      </w:pPr>
    </w:p>
    <w:p w14:paraId="0CCD384C" w14:textId="2EC55633" w:rsidR="005D0903" w:rsidRDefault="005D0903" w:rsidP="005D0903">
      <w:pPr>
        <w:spacing w:line="276" w:lineRule="auto"/>
        <w:rPr>
          <w:rFonts w:cs="Times New Roman"/>
          <w:sz w:val="22"/>
          <w:lang w:val="hr-HR"/>
        </w:rPr>
      </w:pPr>
      <w:r w:rsidRPr="00A84FA2">
        <w:rPr>
          <w:rFonts w:cs="Times New Roman"/>
          <w:sz w:val="22"/>
          <w:lang w:val="hr-HR"/>
        </w:rPr>
        <w:t xml:space="preserve">Svrha provedbe mjera i aktivnosti </w:t>
      </w:r>
      <w:r w:rsidR="007C1340">
        <w:rPr>
          <w:rFonts w:cs="Times New Roman"/>
          <w:sz w:val="22"/>
          <w:lang w:val="hr-HR"/>
        </w:rPr>
        <w:t>je</w:t>
      </w:r>
      <w:r w:rsidRPr="00A84FA2">
        <w:rPr>
          <w:rFonts w:cs="Times New Roman"/>
          <w:sz w:val="22"/>
          <w:lang w:val="hr-HR"/>
        </w:rPr>
        <w:t>:</w:t>
      </w:r>
      <w:r>
        <w:rPr>
          <w:rFonts w:cs="Times New Roman"/>
          <w:sz w:val="22"/>
          <w:lang w:val="hr-HR"/>
        </w:rPr>
        <w:t xml:space="preserve"> </w:t>
      </w:r>
    </w:p>
    <w:p w14:paraId="37F5633F" w14:textId="1C0BE4F9" w:rsidR="005D0903" w:rsidRPr="007C1340" w:rsidRDefault="007C1340" w:rsidP="005D0903">
      <w:pPr>
        <w:pStyle w:val="ListParagraph"/>
        <w:numPr>
          <w:ilvl w:val="0"/>
          <w:numId w:val="26"/>
        </w:numPr>
        <w:spacing w:line="276" w:lineRule="auto"/>
        <w:jc w:val="both"/>
        <w:rPr>
          <w:sz w:val="22"/>
          <w:szCs w:val="22"/>
          <w:lang w:val="hr-HR"/>
        </w:rPr>
      </w:pPr>
      <w:r>
        <w:rPr>
          <w:sz w:val="22"/>
          <w:lang w:val="hr-HR"/>
        </w:rPr>
        <w:t>aktivno djelovanje usmjereno protiv segregacije u obrazovanju, od najranije dobi</w:t>
      </w:r>
      <w:r w:rsidR="00FD7FA0">
        <w:rPr>
          <w:sz w:val="22"/>
          <w:lang w:val="hr-HR"/>
        </w:rPr>
        <w:t>;</w:t>
      </w:r>
    </w:p>
    <w:p w14:paraId="42D4D05F" w14:textId="604FD3A2" w:rsidR="00C55758" w:rsidRPr="00C55758" w:rsidRDefault="00FD7FA0" w:rsidP="005D0903">
      <w:pPr>
        <w:pStyle w:val="ListParagraph"/>
        <w:numPr>
          <w:ilvl w:val="0"/>
          <w:numId w:val="26"/>
        </w:numPr>
        <w:spacing w:line="276" w:lineRule="auto"/>
        <w:jc w:val="both"/>
        <w:rPr>
          <w:sz w:val="22"/>
          <w:szCs w:val="22"/>
          <w:lang w:val="hr-HR"/>
        </w:rPr>
      </w:pPr>
      <w:r>
        <w:rPr>
          <w:sz w:val="22"/>
          <w:lang w:val="hr-HR"/>
        </w:rPr>
        <w:t>djelovanje na okolnosti koje dovode do razlika u sudjelovanju djece pripadnika romske nacionalne manjine u predškolskom odgoju i obrazovanju:</w:t>
      </w:r>
    </w:p>
    <w:p w14:paraId="406D5172" w14:textId="7D14B1D8" w:rsidR="00C55758" w:rsidRPr="00C55758" w:rsidRDefault="00FD7FA0" w:rsidP="005D0903">
      <w:pPr>
        <w:pStyle w:val="ListParagraph"/>
        <w:numPr>
          <w:ilvl w:val="0"/>
          <w:numId w:val="26"/>
        </w:numPr>
        <w:spacing w:line="276" w:lineRule="auto"/>
        <w:jc w:val="both"/>
        <w:rPr>
          <w:sz w:val="22"/>
          <w:szCs w:val="22"/>
          <w:lang w:val="hr-HR"/>
        </w:rPr>
      </w:pPr>
      <w:r>
        <w:rPr>
          <w:sz w:val="22"/>
          <w:lang w:val="hr-HR"/>
        </w:rPr>
        <w:t>djelovanje na okolnosti koje dovode do razlika u dovršetku srednjoškolskog obrazovanja djece pripadnika romske nacionalne manjine u odnosu na ostalu djecu</w:t>
      </w:r>
    </w:p>
    <w:p w14:paraId="230B55D6" w14:textId="5FA63D34" w:rsidR="00C55758" w:rsidRPr="00C55758" w:rsidRDefault="00FD7FA0" w:rsidP="005D0903">
      <w:pPr>
        <w:pStyle w:val="ListParagraph"/>
        <w:numPr>
          <w:ilvl w:val="0"/>
          <w:numId w:val="26"/>
        </w:numPr>
        <w:spacing w:line="276" w:lineRule="auto"/>
        <w:jc w:val="both"/>
        <w:rPr>
          <w:sz w:val="22"/>
          <w:szCs w:val="22"/>
          <w:lang w:val="hr-HR"/>
        </w:rPr>
      </w:pPr>
      <w:r>
        <w:rPr>
          <w:sz w:val="22"/>
          <w:lang w:val="hr-HR"/>
        </w:rPr>
        <w:t>osiguravanje dodatne pomoći i podrške mladima tijekom stjecanja visokog obrazovanja</w:t>
      </w:r>
    </w:p>
    <w:p w14:paraId="365A1DDF" w14:textId="47A88D9D" w:rsidR="00C55758" w:rsidRPr="00C55758" w:rsidRDefault="00FD7FA0" w:rsidP="005D0903">
      <w:pPr>
        <w:pStyle w:val="ListParagraph"/>
        <w:numPr>
          <w:ilvl w:val="0"/>
          <w:numId w:val="26"/>
        </w:numPr>
        <w:spacing w:line="276" w:lineRule="auto"/>
        <w:jc w:val="both"/>
        <w:rPr>
          <w:sz w:val="22"/>
          <w:szCs w:val="22"/>
          <w:lang w:val="hr-HR"/>
        </w:rPr>
      </w:pPr>
      <w:r>
        <w:rPr>
          <w:sz w:val="22"/>
          <w:szCs w:val="22"/>
          <w:lang w:val="hr-HR"/>
        </w:rPr>
        <w:t>djelovanje na okolnosti koje dovode do malog sudjelovanja pripadnika romske nacionalne manjine u programima osposobljavanja i usavršavanja te poticanje sudjelovanja u programima osposobljavanja i usavršavanja</w:t>
      </w:r>
    </w:p>
    <w:p w14:paraId="3880A86C" w14:textId="77777777" w:rsidR="005D0903" w:rsidRDefault="005D0903" w:rsidP="005D0903">
      <w:pPr>
        <w:spacing w:line="276" w:lineRule="auto"/>
        <w:rPr>
          <w:rFonts w:cs="Times New Roman"/>
          <w:sz w:val="22"/>
          <w:lang w:val="hr-HR"/>
        </w:rPr>
      </w:pPr>
    </w:p>
    <w:p w14:paraId="6D922F0C" w14:textId="3BCD0FAB" w:rsidR="005D0903" w:rsidRPr="006D30D1" w:rsidRDefault="005D0903" w:rsidP="007660E8">
      <w:pPr>
        <w:spacing w:line="276" w:lineRule="auto"/>
        <w:rPr>
          <w:sz w:val="22"/>
          <w:lang w:val="hr-HR"/>
        </w:rPr>
      </w:pPr>
      <w:r>
        <w:rPr>
          <w:sz w:val="22"/>
          <w:lang w:val="hr-HR"/>
        </w:rPr>
        <w:t>Slika 4.: Tablični prikaz mjera, pokazatelj</w:t>
      </w:r>
      <w:r w:rsidR="001D1FA4">
        <w:rPr>
          <w:sz w:val="22"/>
          <w:lang w:val="hr-HR"/>
        </w:rPr>
        <w:t>a</w:t>
      </w:r>
      <w:r>
        <w:rPr>
          <w:sz w:val="22"/>
          <w:lang w:val="hr-HR"/>
        </w:rPr>
        <w:t xml:space="preserve"> ukupnih</w:t>
      </w:r>
      <w:r w:rsidRPr="008B1167">
        <w:rPr>
          <w:sz w:val="22"/>
          <w:lang w:val="hr-HR"/>
        </w:rPr>
        <w:t xml:space="preserve"> rezultata</w:t>
      </w:r>
      <w:r>
        <w:rPr>
          <w:sz w:val="22"/>
          <w:lang w:val="hr-HR"/>
        </w:rPr>
        <w:t xml:space="preserve"> te aktivnosti 2021.-2022. i njihovih nositelja</w:t>
      </w:r>
    </w:p>
    <w:tbl>
      <w:tblPr>
        <w:tblStyle w:val="GridTable5Dark-Accent31"/>
        <w:tblW w:w="9214" w:type="dxa"/>
        <w:tblInd w:w="-5" w:type="dxa"/>
        <w:tblLook w:val="04A0" w:firstRow="1" w:lastRow="0" w:firstColumn="1" w:lastColumn="0" w:noHBand="0" w:noVBand="1"/>
      </w:tblPr>
      <w:tblGrid>
        <w:gridCol w:w="3079"/>
        <w:gridCol w:w="2006"/>
        <w:gridCol w:w="4129"/>
      </w:tblGrid>
      <w:tr w:rsidR="005D0903" w14:paraId="0384124B" w14:textId="77777777" w:rsidTr="007C1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600F7E64" w14:textId="77777777" w:rsidR="005D0903" w:rsidRDefault="005D0903" w:rsidP="00EC3E45">
            <w:pPr>
              <w:spacing w:line="276" w:lineRule="auto"/>
              <w:jc w:val="center"/>
              <w:rPr>
                <w:rFonts w:cs="Times New Roman"/>
                <w:sz w:val="18"/>
                <w:szCs w:val="18"/>
                <w:lang w:val="hr-HR"/>
              </w:rPr>
            </w:pPr>
            <w:r>
              <w:rPr>
                <w:rFonts w:cs="Times New Roman"/>
                <w:sz w:val="18"/>
                <w:szCs w:val="18"/>
                <w:lang w:val="hr-HR"/>
              </w:rPr>
              <w:t>MJERE</w:t>
            </w:r>
          </w:p>
        </w:tc>
        <w:tc>
          <w:tcPr>
            <w:tcW w:w="2006" w:type="dxa"/>
          </w:tcPr>
          <w:p w14:paraId="4D70B305" w14:textId="77777777" w:rsidR="005D0903" w:rsidRDefault="005D0903" w:rsidP="00EC3E4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POKAZATELJI REZULTATA</w:t>
            </w:r>
          </w:p>
        </w:tc>
        <w:tc>
          <w:tcPr>
            <w:tcW w:w="4129" w:type="dxa"/>
          </w:tcPr>
          <w:p w14:paraId="7790A7D8" w14:textId="77777777" w:rsidR="005D0903" w:rsidRDefault="005D0903" w:rsidP="00EC3E45">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POPIS AKTIVNOSTI 2021.-2022. I NOSITELJA</w:t>
            </w:r>
          </w:p>
        </w:tc>
      </w:tr>
      <w:tr w:rsidR="005D0903" w:rsidRPr="009F42CB" w14:paraId="129B02FA" w14:textId="77777777" w:rsidTr="007C1340">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079" w:type="dxa"/>
          </w:tcPr>
          <w:p w14:paraId="7CBE6E6E" w14:textId="1E0BE818" w:rsidR="005D0903" w:rsidRPr="008B1167" w:rsidRDefault="005D0903" w:rsidP="00EC3E45">
            <w:pPr>
              <w:pStyle w:val="ListParagraph"/>
              <w:numPr>
                <w:ilvl w:val="1"/>
                <w:numId w:val="1"/>
              </w:numPr>
              <w:spacing w:line="276" w:lineRule="auto"/>
              <w:rPr>
                <w:sz w:val="18"/>
                <w:szCs w:val="18"/>
                <w:lang w:val="hr-HR"/>
              </w:rPr>
            </w:pPr>
            <w:r>
              <w:rPr>
                <w:sz w:val="18"/>
                <w:szCs w:val="18"/>
                <w:lang w:val="hr-HR"/>
              </w:rPr>
              <w:t xml:space="preserve">Smanjivanje udjela romske djece koja pohađaju obvezni program </w:t>
            </w:r>
            <w:proofErr w:type="spellStart"/>
            <w:r>
              <w:rPr>
                <w:sz w:val="18"/>
                <w:szCs w:val="18"/>
                <w:lang w:val="hr-HR"/>
              </w:rPr>
              <w:t>predškole</w:t>
            </w:r>
            <w:proofErr w:type="spellEnd"/>
            <w:r w:rsidR="007C6D76">
              <w:rPr>
                <w:sz w:val="18"/>
                <w:szCs w:val="18"/>
                <w:lang w:val="hr-HR"/>
              </w:rPr>
              <w:t>/osnovnoškolsko obrazovanje</w:t>
            </w:r>
            <w:r>
              <w:rPr>
                <w:sz w:val="18"/>
                <w:szCs w:val="18"/>
                <w:lang w:val="hr-HR"/>
              </w:rPr>
              <w:t xml:space="preserve"> u skupinama</w:t>
            </w:r>
            <w:r w:rsidR="007C6D76">
              <w:rPr>
                <w:sz w:val="18"/>
                <w:szCs w:val="18"/>
                <w:lang w:val="hr-HR"/>
              </w:rPr>
              <w:t>/ razredima</w:t>
            </w:r>
            <w:r>
              <w:rPr>
                <w:sz w:val="18"/>
                <w:szCs w:val="18"/>
                <w:lang w:val="hr-HR"/>
              </w:rPr>
              <w:t xml:space="preserve"> u kojima je većina ili su sva djeca Romi</w:t>
            </w:r>
            <w:r w:rsidRPr="008B1167">
              <w:rPr>
                <w:sz w:val="18"/>
                <w:szCs w:val="18"/>
                <w:lang w:val="hr-HR"/>
              </w:rPr>
              <w:t xml:space="preserve"> </w:t>
            </w:r>
          </w:p>
        </w:tc>
        <w:tc>
          <w:tcPr>
            <w:tcW w:w="2006" w:type="dxa"/>
          </w:tcPr>
          <w:p w14:paraId="6FBA2FC9" w14:textId="2975454A" w:rsidR="005D0903" w:rsidRDefault="005D0903" w:rsidP="005D0903">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 xml:space="preserve">broj djece koja pohađaju </w:t>
            </w:r>
            <w:proofErr w:type="spellStart"/>
            <w:r>
              <w:rPr>
                <w:sz w:val="18"/>
                <w:szCs w:val="18"/>
                <w:lang w:val="hr-HR"/>
              </w:rPr>
              <w:t>predškolu</w:t>
            </w:r>
            <w:proofErr w:type="spellEnd"/>
            <w:r>
              <w:rPr>
                <w:sz w:val="18"/>
                <w:szCs w:val="18"/>
                <w:lang w:val="hr-HR"/>
              </w:rPr>
              <w:t xml:space="preserve"> u skupinama u kojima je većina ili su sva djeca Romi</w:t>
            </w:r>
          </w:p>
          <w:p w14:paraId="12EFE973" w14:textId="3B42CE7E" w:rsidR="007C6D76" w:rsidRDefault="007C6D76" w:rsidP="005D0903">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razreda u kojima je većina ili su sva djeca Romi</w:t>
            </w:r>
          </w:p>
          <w:p w14:paraId="6FE8A735" w14:textId="1B61A3FF" w:rsidR="005D0903" w:rsidRPr="00FA6500" w:rsidRDefault="005D0903" w:rsidP="005D0903">
            <w:pPr>
              <w:pStyle w:val="ListParagraph"/>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 xml:space="preserve"> </w:t>
            </w:r>
          </w:p>
        </w:tc>
        <w:tc>
          <w:tcPr>
            <w:tcW w:w="4129" w:type="dxa"/>
          </w:tcPr>
          <w:p w14:paraId="4B343D0A" w14:textId="77777777" w:rsidR="005D0903" w:rsidRDefault="006D30D1" w:rsidP="006D30D1">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6D30D1">
              <w:rPr>
                <w:sz w:val="18"/>
                <w:szCs w:val="18"/>
                <w:lang w:val="hr-HR"/>
              </w:rPr>
              <w:t>Sufinanciranje namjenskog prijevoza od kuće</w:t>
            </w:r>
            <w:r>
              <w:rPr>
                <w:sz w:val="18"/>
                <w:szCs w:val="18"/>
                <w:lang w:val="hr-HR"/>
              </w:rPr>
              <w:t xml:space="preserve"> do vrtića</w:t>
            </w:r>
            <w:r w:rsidR="007C6D76">
              <w:rPr>
                <w:sz w:val="18"/>
                <w:szCs w:val="18"/>
                <w:lang w:val="hr-HR"/>
              </w:rPr>
              <w:t>/škole</w:t>
            </w:r>
            <w:r w:rsidRPr="006D30D1">
              <w:rPr>
                <w:sz w:val="18"/>
                <w:szCs w:val="18"/>
                <w:lang w:val="hr-HR"/>
              </w:rPr>
              <w:t xml:space="preserve"> za djecu i učenike pripadnike romske nacionalne manji</w:t>
            </w:r>
            <w:r>
              <w:rPr>
                <w:sz w:val="18"/>
                <w:szCs w:val="18"/>
                <w:lang w:val="hr-HR"/>
              </w:rPr>
              <w:t xml:space="preserve">ne koja žive u izoliranim, </w:t>
            </w:r>
            <w:proofErr w:type="spellStart"/>
            <w:r>
              <w:rPr>
                <w:sz w:val="18"/>
                <w:szCs w:val="18"/>
                <w:lang w:val="hr-HR"/>
              </w:rPr>
              <w:t>segre</w:t>
            </w:r>
            <w:r w:rsidRPr="006D30D1">
              <w:rPr>
                <w:sz w:val="18"/>
                <w:szCs w:val="18"/>
                <w:lang w:val="hr-HR"/>
              </w:rPr>
              <w:t>giranim</w:t>
            </w:r>
            <w:proofErr w:type="spellEnd"/>
            <w:r w:rsidRPr="006D30D1">
              <w:rPr>
                <w:sz w:val="18"/>
                <w:szCs w:val="18"/>
                <w:lang w:val="hr-HR"/>
              </w:rPr>
              <w:t xml:space="preserve"> naseljima, Ministarstvo znanosti i obrazovanja</w:t>
            </w:r>
          </w:p>
          <w:p w14:paraId="5C49B469" w14:textId="0976F952" w:rsidR="004621EF" w:rsidRPr="004621EF" w:rsidRDefault="004621EF" w:rsidP="004621E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6D30D1">
              <w:rPr>
                <w:sz w:val="18"/>
                <w:szCs w:val="18"/>
                <w:lang w:val="hr-HR"/>
              </w:rPr>
              <w:t>Sufinanciranje roditeljskog udjela za pripadnike romske nacionalne manjine u integriranim programima predškolskog odgoja, Ministarstvo znanosti i obrazovanja</w:t>
            </w:r>
          </w:p>
        </w:tc>
      </w:tr>
      <w:tr w:rsidR="005D0903" w:rsidRPr="009F42CB" w14:paraId="71458F30" w14:textId="77777777" w:rsidTr="007C1340">
        <w:trPr>
          <w:trHeight w:val="952"/>
        </w:trPr>
        <w:tc>
          <w:tcPr>
            <w:cnfStyle w:val="001000000000" w:firstRow="0" w:lastRow="0" w:firstColumn="1" w:lastColumn="0" w:oddVBand="0" w:evenVBand="0" w:oddHBand="0" w:evenHBand="0" w:firstRowFirstColumn="0" w:firstRowLastColumn="0" w:lastRowFirstColumn="0" w:lastRowLastColumn="0"/>
            <w:tcW w:w="3079" w:type="dxa"/>
          </w:tcPr>
          <w:p w14:paraId="3BA1D013" w14:textId="3CD30C75" w:rsidR="005D0903" w:rsidRPr="00D824FE" w:rsidRDefault="005D0903" w:rsidP="00EC3E45">
            <w:pPr>
              <w:pStyle w:val="ListParagraph"/>
              <w:numPr>
                <w:ilvl w:val="1"/>
                <w:numId w:val="1"/>
              </w:numPr>
              <w:spacing w:line="276" w:lineRule="auto"/>
              <w:rPr>
                <w:sz w:val="18"/>
                <w:szCs w:val="18"/>
                <w:lang w:val="hr-HR"/>
              </w:rPr>
            </w:pPr>
            <w:r>
              <w:rPr>
                <w:bCs w:val="0"/>
                <w:sz w:val="18"/>
                <w:szCs w:val="18"/>
                <w:lang w:val="hr-HR"/>
              </w:rPr>
              <w:t>Smanjivanje jaza u sudjelovanju u predškolskom odgoju i obrazovanju između romske djece i djece iz opće populacije</w:t>
            </w:r>
          </w:p>
        </w:tc>
        <w:tc>
          <w:tcPr>
            <w:tcW w:w="2006" w:type="dxa"/>
          </w:tcPr>
          <w:p w14:paraId="099352CA" w14:textId="77777777" w:rsidR="005D0903" w:rsidRDefault="001B21CF" w:rsidP="00EC3E45">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korisnika potpora</w:t>
            </w:r>
          </w:p>
          <w:p w14:paraId="2D109F9C" w14:textId="77777777" w:rsidR="001B21CF" w:rsidRDefault="001B21CF" w:rsidP="00EC3E45">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provedenih aktivnosti</w:t>
            </w:r>
          </w:p>
          <w:p w14:paraId="3C9653A6" w14:textId="3EEEDC7F" w:rsidR="001B21CF" w:rsidRDefault="001B21CF" w:rsidP="00EC3E45">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sudionika</w:t>
            </w:r>
          </w:p>
        </w:tc>
        <w:tc>
          <w:tcPr>
            <w:tcW w:w="4129" w:type="dxa"/>
          </w:tcPr>
          <w:p w14:paraId="42E796B5" w14:textId="7C373F70" w:rsidR="00B57442" w:rsidRPr="00B57442" w:rsidRDefault="00B57442" w:rsidP="00B57442">
            <w:pPr>
              <w:pStyle w:val="ListParagraph"/>
              <w:numPr>
                <w:ilvl w:val="2"/>
                <w:numId w:val="1"/>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lang w:val="hr-HR"/>
              </w:rPr>
            </w:pPr>
            <w:r w:rsidRPr="006D30D1">
              <w:rPr>
                <w:sz w:val="18"/>
                <w:szCs w:val="18"/>
                <w:lang w:val="hr-HR"/>
              </w:rPr>
              <w:t xml:space="preserve">Sufinanciranje programa </w:t>
            </w:r>
            <w:proofErr w:type="spellStart"/>
            <w:r w:rsidRPr="006D30D1">
              <w:rPr>
                <w:sz w:val="18"/>
                <w:szCs w:val="18"/>
                <w:lang w:val="hr-HR"/>
              </w:rPr>
              <w:t>predškole</w:t>
            </w:r>
            <w:proofErr w:type="spellEnd"/>
            <w:r w:rsidRPr="006D30D1">
              <w:rPr>
                <w:sz w:val="18"/>
                <w:szCs w:val="18"/>
                <w:lang w:val="hr-HR"/>
              </w:rPr>
              <w:t xml:space="preserve"> za djecu pripadnike romske nacionalne manjine, Ministarstvo znanosti i obrazovanja</w:t>
            </w:r>
          </w:p>
          <w:p w14:paraId="3D8D5012" w14:textId="2F2051D0" w:rsidR="005D0903" w:rsidRPr="007C6D76" w:rsidRDefault="00B57442" w:rsidP="007C6D76">
            <w:pPr>
              <w:pStyle w:val="ListParagraph"/>
              <w:numPr>
                <w:ilvl w:val="2"/>
                <w:numId w:val="1"/>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lang w:val="hr-HR"/>
              </w:rPr>
            </w:pPr>
            <w:r w:rsidRPr="00B57442">
              <w:rPr>
                <w:sz w:val="18"/>
                <w:szCs w:val="18"/>
                <w:lang w:val="hr-HR"/>
              </w:rPr>
              <w:t>Promocija predškolskog obrazovanja i prevencija napuštanja srednjoškolskog obrazovanja, Ured za ljudska prava i prava nacionalnih manjina</w:t>
            </w:r>
          </w:p>
        </w:tc>
      </w:tr>
      <w:tr w:rsidR="006D30D1" w:rsidRPr="009F42CB" w14:paraId="231163D6" w14:textId="77777777" w:rsidTr="007C1340">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079" w:type="dxa"/>
          </w:tcPr>
          <w:p w14:paraId="3A6B12D2" w14:textId="455404E2" w:rsidR="006D30D1" w:rsidRDefault="006D30D1" w:rsidP="00EC3E45">
            <w:pPr>
              <w:pStyle w:val="ListParagraph"/>
              <w:numPr>
                <w:ilvl w:val="1"/>
                <w:numId w:val="1"/>
              </w:numPr>
              <w:spacing w:line="276" w:lineRule="auto"/>
              <w:rPr>
                <w:bCs w:val="0"/>
                <w:sz w:val="18"/>
                <w:szCs w:val="18"/>
                <w:lang w:val="hr-HR"/>
              </w:rPr>
            </w:pPr>
            <w:r>
              <w:rPr>
                <w:bCs w:val="0"/>
                <w:sz w:val="18"/>
                <w:szCs w:val="18"/>
                <w:lang w:val="hr-HR"/>
              </w:rPr>
              <w:t>Smanjivanje jaza u dovršetku srednjoškolskog obrazovanja između mladih Roma i mladih iz opće populacije</w:t>
            </w:r>
          </w:p>
        </w:tc>
        <w:tc>
          <w:tcPr>
            <w:tcW w:w="2006" w:type="dxa"/>
          </w:tcPr>
          <w:p w14:paraId="30DCF4EC" w14:textId="77777777" w:rsidR="001B21CF" w:rsidRDefault="001B21CF" w:rsidP="001B21CF">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korisnika potpora</w:t>
            </w:r>
          </w:p>
          <w:p w14:paraId="27ACDB93" w14:textId="77777777" w:rsidR="001B21CF" w:rsidRDefault="001B21CF" w:rsidP="001B21CF">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provedenih aktivnosti</w:t>
            </w:r>
          </w:p>
          <w:p w14:paraId="38BDE2F3" w14:textId="2D706813" w:rsidR="006D30D1" w:rsidRDefault="001B21CF" w:rsidP="001B21CF">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sudionika</w:t>
            </w:r>
          </w:p>
        </w:tc>
        <w:tc>
          <w:tcPr>
            <w:tcW w:w="4129" w:type="dxa"/>
          </w:tcPr>
          <w:p w14:paraId="1E09E549" w14:textId="3B7EEEEC" w:rsidR="00B57442" w:rsidRPr="00B57442" w:rsidRDefault="00B57442" w:rsidP="00B57442">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B57442">
              <w:rPr>
                <w:sz w:val="18"/>
                <w:szCs w:val="18"/>
                <w:lang w:val="hr-HR"/>
              </w:rPr>
              <w:t>Praćenje upisa i školovanja učenika romske nacionalne manjine oba spola u osnovnim školama, Ministarstvo znanosti i obrazovanja</w:t>
            </w:r>
          </w:p>
          <w:p w14:paraId="08F78BCA" w14:textId="3F8592ED" w:rsidR="00B57442" w:rsidRPr="00B57442" w:rsidRDefault="00B57442" w:rsidP="00B57442">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B57442">
              <w:rPr>
                <w:sz w:val="18"/>
                <w:szCs w:val="18"/>
                <w:lang w:val="hr-HR"/>
              </w:rPr>
              <w:t xml:space="preserve">Uključivanje učenika romske nacionalne manjine u produženi boravak, pružanje dodatne pomoći u učenju hrvatskog jezika te uključivanje </w:t>
            </w:r>
            <w:r w:rsidRPr="00B57442">
              <w:rPr>
                <w:sz w:val="18"/>
                <w:szCs w:val="18"/>
                <w:lang w:val="hr-HR"/>
              </w:rPr>
              <w:lastRenderedPageBreak/>
              <w:t>učenika u dodatne aktivnosti usmjerene ka obrazovnoj i socijalnoj integraciji, Ministarstvo znanosti i obrazovanja</w:t>
            </w:r>
          </w:p>
          <w:p w14:paraId="719646D2" w14:textId="2153AEBB" w:rsidR="00B57442" w:rsidRPr="00B57442" w:rsidRDefault="00B57442" w:rsidP="00B57442">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B57442">
              <w:rPr>
                <w:sz w:val="18"/>
                <w:szCs w:val="18"/>
                <w:lang w:val="hr-HR"/>
              </w:rPr>
              <w:t>Sufinanciranje ljetnih škola te drugih posebnih programa za učenike pripadnike romske nacionalne manjine, Ministarstvo znanosti i obrazovanja</w:t>
            </w:r>
          </w:p>
          <w:p w14:paraId="2D27D316" w14:textId="0AAB61B0" w:rsidR="00B57442" w:rsidRPr="00B57442" w:rsidRDefault="00B57442" w:rsidP="00B57442">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B57442">
              <w:rPr>
                <w:sz w:val="18"/>
                <w:szCs w:val="18"/>
                <w:lang w:val="hr-HR"/>
              </w:rPr>
              <w:t>Sufinanciranje didaktičke opreme i školskog pribora za učenike osnovnih škola pripadnike romske nacionalne manjine, Ministarstvo znanosti i obrazovanja</w:t>
            </w:r>
          </w:p>
          <w:p w14:paraId="6BD9C2F0" w14:textId="52CE7F5C" w:rsidR="00B57442" w:rsidRPr="00B57442" w:rsidRDefault="00B57442" w:rsidP="00B57442">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B57442">
              <w:rPr>
                <w:sz w:val="18"/>
                <w:szCs w:val="18"/>
                <w:lang w:val="hr-HR"/>
              </w:rPr>
              <w:t>Stručno usavršavanje romskih suradnika pomagača, učitelja i stručnih suradnika u osnovnim školama, Agencija za odgoj i obrazovanje</w:t>
            </w:r>
          </w:p>
          <w:p w14:paraId="3E994FAD" w14:textId="767C96BA" w:rsidR="001B21CF" w:rsidRPr="001B21CF" w:rsidRDefault="001B21CF" w:rsidP="001B21C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t xml:space="preserve">Praćenje upisa i školovanja učenika romske nacionalne manjine oba spola u srednjim školama, Ministarstvo znanosti i obrazovanja </w:t>
            </w:r>
          </w:p>
          <w:p w14:paraId="1A927BF0" w14:textId="0F60E708" w:rsidR="001B21CF" w:rsidRPr="001B21CF" w:rsidRDefault="001B21CF" w:rsidP="001B21C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t>Osiguravanje mjesečnih stipendija redovitim učenicima srednjih škola pripadnicima romske nacionalne manjine, Ministarstvo znanosti i obrazovanja</w:t>
            </w:r>
          </w:p>
          <w:p w14:paraId="00A962BC" w14:textId="460F2FAA" w:rsidR="001B21CF" w:rsidRPr="001B21CF" w:rsidRDefault="001B21CF" w:rsidP="001B21C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t>Osiguravanje jednokratne novčane pomoći redovitim učenicima pripadnicima romske nacionalne manjine koji završavaju srednjoškolsko obrazovanje, Ministarstvo znanosti i obrazovanja</w:t>
            </w:r>
          </w:p>
          <w:p w14:paraId="7D3D70C7" w14:textId="328CA7EA" w:rsidR="001B21CF" w:rsidRPr="001B21CF" w:rsidRDefault="001B21CF" w:rsidP="001B21C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t>Financijska pomoć za školarine, Ured za ljudska prava i prava nacionalnih manjina</w:t>
            </w:r>
          </w:p>
          <w:p w14:paraId="391C821F" w14:textId="77F278A3" w:rsidR="001B21CF" w:rsidRPr="001B21CF" w:rsidRDefault="001B21CF" w:rsidP="001B21C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t>Sufinanciranje smještaja u učeničke domove učenicima srednjih škola pripadnicima romske nacionalne manjine, Ministarstvo znanosti i obrazovanja</w:t>
            </w:r>
          </w:p>
          <w:p w14:paraId="67B843E4" w14:textId="0851F46F" w:rsidR="006D30D1" w:rsidRPr="001B21CF" w:rsidRDefault="001B21CF" w:rsidP="00B57442">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t>Promocija strukovnih škola i budućeg izbora zanimanja koja će učenicima romske nacionalne manjine omogućiti što brže uključivanje u svijet rada, Agencija za strukovno obrazovanje i obrazovanje odraslih</w:t>
            </w:r>
          </w:p>
        </w:tc>
      </w:tr>
      <w:tr w:rsidR="006D30D1" w:rsidRPr="009F42CB" w14:paraId="2E11D7CF" w14:textId="77777777" w:rsidTr="007C1340">
        <w:trPr>
          <w:trHeight w:val="952"/>
        </w:trPr>
        <w:tc>
          <w:tcPr>
            <w:cnfStyle w:val="001000000000" w:firstRow="0" w:lastRow="0" w:firstColumn="1" w:lastColumn="0" w:oddVBand="0" w:evenVBand="0" w:oddHBand="0" w:evenHBand="0" w:firstRowFirstColumn="0" w:firstRowLastColumn="0" w:lastRowFirstColumn="0" w:lastRowLastColumn="0"/>
            <w:tcW w:w="3079" w:type="dxa"/>
          </w:tcPr>
          <w:p w14:paraId="6B11B769" w14:textId="26C200FD" w:rsidR="006D30D1" w:rsidRDefault="006D30D1" w:rsidP="00EC3E45">
            <w:pPr>
              <w:pStyle w:val="ListParagraph"/>
              <w:numPr>
                <w:ilvl w:val="1"/>
                <w:numId w:val="1"/>
              </w:numPr>
              <w:spacing w:line="276" w:lineRule="auto"/>
              <w:rPr>
                <w:bCs w:val="0"/>
                <w:sz w:val="18"/>
                <w:szCs w:val="18"/>
                <w:lang w:val="hr-HR"/>
              </w:rPr>
            </w:pPr>
            <w:r>
              <w:rPr>
                <w:bCs w:val="0"/>
                <w:sz w:val="18"/>
                <w:szCs w:val="18"/>
                <w:lang w:val="hr-HR"/>
              </w:rPr>
              <w:lastRenderedPageBreak/>
              <w:t>Povećanje udjela mladih Roma u visokom obrazovanju</w:t>
            </w:r>
          </w:p>
        </w:tc>
        <w:tc>
          <w:tcPr>
            <w:tcW w:w="2006" w:type="dxa"/>
          </w:tcPr>
          <w:p w14:paraId="21B6310E" w14:textId="103C9698" w:rsidR="006D30D1" w:rsidRDefault="001B21CF" w:rsidP="00EC3E45">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korisnika potpora</w:t>
            </w:r>
          </w:p>
        </w:tc>
        <w:tc>
          <w:tcPr>
            <w:tcW w:w="4129" w:type="dxa"/>
          </w:tcPr>
          <w:p w14:paraId="6CA3AE24" w14:textId="7E1C8CC7" w:rsidR="001B21CF" w:rsidRPr="001B21CF" w:rsidRDefault="001B21CF" w:rsidP="001B21CF">
            <w:pPr>
              <w:pStyle w:val="ListParagraph"/>
              <w:numPr>
                <w:ilvl w:val="2"/>
                <w:numId w:val="1"/>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lang w:val="hr-HR"/>
              </w:rPr>
            </w:pPr>
            <w:r w:rsidRPr="001B21CF">
              <w:rPr>
                <w:sz w:val="18"/>
                <w:szCs w:val="18"/>
                <w:lang w:val="hr-HR"/>
              </w:rPr>
              <w:t>Osiguravanje stipendija studentima pripadnicima romske nacionalne manjine, Ministarstvo znanosti i obrazovanja</w:t>
            </w:r>
          </w:p>
          <w:p w14:paraId="6584ADF1" w14:textId="30BDC484" w:rsidR="006D30D1" w:rsidRPr="001B21CF" w:rsidRDefault="001B21CF" w:rsidP="001B21CF">
            <w:pPr>
              <w:pStyle w:val="ListParagraph"/>
              <w:numPr>
                <w:ilvl w:val="2"/>
                <w:numId w:val="1"/>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lang w:val="hr-HR"/>
              </w:rPr>
            </w:pPr>
            <w:r w:rsidRPr="001B21CF">
              <w:rPr>
                <w:sz w:val="18"/>
                <w:szCs w:val="18"/>
                <w:lang w:val="hr-HR"/>
              </w:rPr>
              <w:t>Sufinanciranje smještaja u studentskim domovima studentima pripadnicima romske nacionalne manjine, Ministarstvo znanosti i obrazovanja</w:t>
            </w:r>
          </w:p>
        </w:tc>
      </w:tr>
      <w:tr w:rsidR="006D30D1" w:rsidRPr="009F42CB" w14:paraId="16A87277" w14:textId="77777777" w:rsidTr="007C1340">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079" w:type="dxa"/>
          </w:tcPr>
          <w:p w14:paraId="3853B665" w14:textId="13473B34" w:rsidR="006D30D1" w:rsidRDefault="006D30D1" w:rsidP="00EC3E45">
            <w:pPr>
              <w:pStyle w:val="ListParagraph"/>
              <w:numPr>
                <w:ilvl w:val="1"/>
                <w:numId w:val="1"/>
              </w:numPr>
              <w:spacing w:line="276" w:lineRule="auto"/>
              <w:rPr>
                <w:bCs w:val="0"/>
                <w:sz w:val="18"/>
                <w:szCs w:val="18"/>
                <w:lang w:val="hr-HR"/>
              </w:rPr>
            </w:pPr>
            <w:r>
              <w:rPr>
                <w:bCs w:val="0"/>
                <w:sz w:val="18"/>
                <w:szCs w:val="18"/>
                <w:lang w:val="hr-HR"/>
              </w:rPr>
              <w:t xml:space="preserve">Povećanje udjela odraslih Roma u programima osposobljavanja i usavršavanja </w:t>
            </w:r>
          </w:p>
        </w:tc>
        <w:tc>
          <w:tcPr>
            <w:tcW w:w="2006" w:type="dxa"/>
          </w:tcPr>
          <w:p w14:paraId="22EA9D49" w14:textId="0A1C2DA0" w:rsidR="006D30D1" w:rsidRDefault="001B21CF" w:rsidP="00EC3E45">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sudionika</w:t>
            </w:r>
          </w:p>
          <w:p w14:paraId="7E8918A7" w14:textId="1AF69919" w:rsidR="001B21CF" w:rsidRDefault="001B21CF" w:rsidP="00EC3E45">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 xml:space="preserve">broj provedenih aktivnosti </w:t>
            </w:r>
          </w:p>
        </w:tc>
        <w:tc>
          <w:tcPr>
            <w:tcW w:w="4129" w:type="dxa"/>
          </w:tcPr>
          <w:p w14:paraId="3C4B2658" w14:textId="67197314" w:rsidR="001B21CF" w:rsidRPr="001B21CF" w:rsidRDefault="001B21CF" w:rsidP="001B21C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t>Uključivanje odraslih pripadnika romske nacionalne manjine u program opismenjavanja i osposobljavanja za prvo zanimanje, Ministarstvo znanosti i obrazovanja</w:t>
            </w:r>
          </w:p>
          <w:p w14:paraId="6C83C84F" w14:textId="631C2ABC" w:rsidR="006D30D1" w:rsidRPr="001B21CF" w:rsidRDefault="001B21CF" w:rsidP="001B21CF">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1B21CF">
              <w:rPr>
                <w:sz w:val="18"/>
                <w:szCs w:val="18"/>
                <w:lang w:val="hr-HR"/>
              </w:rPr>
              <w:lastRenderedPageBreak/>
              <w:t xml:space="preserve">Promocija obrazovanja odraslih među pripadnicima romske nacionalne manjine, Agencija za strukovno obrazovanje i obrazovanje odraslih </w:t>
            </w:r>
          </w:p>
        </w:tc>
      </w:tr>
      <w:bookmarkEnd w:id="19"/>
    </w:tbl>
    <w:p w14:paraId="2F91B31E" w14:textId="6E5C6265" w:rsidR="001B21CF" w:rsidRDefault="001B21CF" w:rsidP="007660E8">
      <w:pPr>
        <w:spacing w:line="276" w:lineRule="auto"/>
        <w:rPr>
          <w:rFonts w:cs="Times New Roman"/>
          <w:sz w:val="18"/>
          <w:szCs w:val="18"/>
          <w:lang w:val="hr-HR"/>
        </w:rPr>
      </w:pPr>
    </w:p>
    <w:p w14:paraId="6937B600" w14:textId="77777777" w:rsidR="00F70CC7" w:rsidRPr="00742BAB" w:rsidRDefault="00F70CC7" w:rsidP="007660E8">
      <w:pPr>
        <w:spacing w:line="276" w:lineRule="auto"/>
        <w:rPr>
          <w:rFonts w:cs="Times New Roman"/>
          <w:sz w:val="18"/>
          <w:szCs w:val="18"/>
          <w:lang w:val="hr-HR"/>
        </w:rPr>
      </w:pPr>
    </w:p>
    <w:p w14:paraId="5D6498D7" w14:textId="00D99537" w:rsidR="00381817" w:rsidRPr="001529B9" w:rsidRDefault="00381817" w:rsidP="004B7CFA">
      <w:pPr>
        <w:pStyle w:val="Heading2"/>
        <w:numPr>
          <w:ilvl w:val="0"/>
          <w:numId w:val="16"/>
        </w:numPr>
        <w:rPr>
          <w:u w:val="single"/>
          <w:lang w:val="hr-HR"/>
        </w:rPr>
      </w:pPr>
      <w:bookmarkStart w:id="21" w:name="_Toc74730365"/>
      <w:r w:rsidRPr="001529B9">
        <w:rPr>
          <w:u w:val="single"/>
          <w:lang w:val="hr-HR"/>
        </w:rPr>
        <w:t xml:space="preserve">Tablični prikaz </w:t>
      </w:r>
      <w:r w:rsidR="00CB102E">
        <w:rPr>
          <w:u w:val="single"/>
          <w:lang w:val="hr-HR"/>
        </w:rPr>
        <w:t>aktivnosti</w:t>
      </w:r>
      <w:r w:rsidR="001D1FA4">
        <w:rPr>
          <w:u w:val="single"/>
          <w:lang w:val="hr-HR"/>
        </w:rPr>
        <w:t xml:space="preserve"> 2021.-2022.</w:t>
      </w:r>
      <w:bookmarkEnd w:id="21"/>
      <w:r w:rsidR="00CB102E" w:rsidRPr="001529B9">
        <w:rPr>
          <w:u w:val="single"/>
          <w:lang w:val="hr-HR"/>
        </w:rPr>
        <w:t xml:space="preserve"> </w:t>
      </w:r>
    </w:p>
    <w:p w14:paraId="5F02F918" w14:textId="1A7131B7" w:rsidR="001529B9" w:rsidRDefault="001529B9" w:rsidP="001529B9">
      <w:pPr>
        <w:rPr>
          <w:lang w:val="hr-HR"/>
        </w:rPr>
      </w:pPr>
    </w:p>
    <w:tbl>
      <w:tblPr>
        <w:tblStyle w:val="TableGrid"/>
        <w:tblW w:w="0" w:type="auto"/>
        <w:tblLook w:val="04A0" w:firstRow="1" w:lastRow="0" w:firstColumn="1" w:lastColumn="0" w:noHBand="0" w:noVBand="1"/>
      </w:tblPr>
      <w:tblGrid>
        <w:gridCol w:w="2266"/>
        <w:gridCol w:w="2265"/>
        <w:gridCol w:w="2266"/>
        <w:gridCol w:w="2265"/>
      </w:tblGrid>
      <w:tr w:rsidR="001529B9" w:rsidRPr="009F42CB" w14:paraId="7FB55020" w14:textId="77777777" w:rsidTr="007A07CA">
        <w:tc>
          <w:tcPr>
            <w:tcW w:w="2266" w:type="dxa"/>
          </w:tcPr>
          <w:p w14:paraId="20A15506" w14:textId="12940C3D" w:rsidR="001529B9" w:rsidRPr="00742BAB" w:rsidRDefault="00AD3738" w:rsidP="001529B9">
            <w:pPr>
              <w:rPr>
                <w:rFonts w:cs="Times New Roman"/>
                <w:sz w:val="18"/>
                <w:szCs w:val="18"/>
                <w:lang w:val="hr-HR"/>
              </w:rPr>
            </w:pPr>
            <w:r>
              <w:rPr>
                <w:rFonts w:cs="Times New Roman"/>
                <w:sz w:val="18"/>
                <w:szCs w:val="18"/>
                <w:lang w:val="hr-HR"/>
              </w:rPr>
              <w:t>Mjera:</w:t>
            </w:r>
          </w:p>
          <w:p w14:paraId="684784B2" w14:textId="77777777" w:rsidR="001529B9" w:rsidRPr="00742BAB" w:rsidRDefault="001529B9" w:rsidP="001529B9">
            <w:pPr>
              <w:rPr>
                <w:rFonts w:cs="Times New Roman"/>
                <w:sz w:val="18"/>
                <w:szCs w:val="18"/>
                <w:lang w:val="hr-HR"/>
              </w:rPr>
            </w:pPr>
          </w:p>
        </w:tc>
        <w:tc>
          <w:tcPr>
            <w:tcW w:w="6796" w:type="dxa"/>
            <w:gridSpan w:val="3"/>
          </w:tcPr>
          <w:p w14:paraId="1ABA7F60" w14:textId="77C17EB0" w:rsidR="006D30D1" w:rsidRPr="006D30D1" w:rsidRDefault="006D30D1" w:rsidP="001529B9">
            <w:pPr>
              <w:jc w:val="both"/>
              <w:rPr>
                <w:rFonts w:cs="Times New Roman"/>
                <w:b/>
                <w:sz w:val="18"/>
                <w:szCs w:val="18"/>
                <w:lang w:val="hr-HR"/>
              </w:rPr>
            </w:pPr>
            <w:r>
              <w:rPr>
                <w:b/>
                <w:sz w:val="18"/>
                <w:szCs w:val="18"/>
                <w:lang w:val="hr-HR"/>
              </w:rPr>
              <w:t xml:space="preserve">4.1. </w:t>
            </w:r>
            <w:r w:rsidR="007C6D76" w:rsidRPr="007C6D76">
              <w:rPr>
                <w:b/>
                <w:sz w:val="18"/>
                <w:szCs w:val="18"/>
                <w:lang w:val="hr-HR"/>
              </w:rPr>
              <w:t xml:space="preserve">Smanjivanje udjela romske djece koja pohađaju obvezni program </w:t>
            </w:r>
            <w:proofErr w:type="spellStart"/>
            <w:r w:rsidR="007C6D76" w:rsidRPr="007C6D76">
              <w:rPr>
                <w:b/>
                <w:sz w:val="18"/>
                <w:szCs w:val="18"/>
                <w:lang w:val="hr-HR"/>
              </w:rPr>
              <w:t>predškole</w:t>
            </w:r>
            <w:proofErr w:type="spellEnd"/>
            <w:r w:rsidR="007C6D76" w:rsidRPr="007C6D76">
              <w:rPr>
                <w:b/>
                <w:sz w:val="18"/>
                <w:szCs w:val="18"/>
                <w:lang w:val="hr-HR"/>
              </w:rPr>
              <w:t>/osnovnoškolsko obrazovanje u skupinama/ razredima u kojima je većina ili su sva djeca Romi</w:t>
            </w:r>
            <w:r w:rsidR="007C6D76" w:rsidRPr="008B1167">
              <w:rPr>
                <w:sz w:val="18"/>
                <w:szCs w:val="18"/>
                <w:lang w:val="hr-HR"/>
              </w:rPr>
              <w:t xml:space="preserve"> </w:t>
            </w:r>
          </w:p>
        </w:tc>
      </w:tr>
      <w:tr w:rsidR="001529B9" w:rsidRPr="009F42CB" w14:paraId="5127EB21" w14:textId="77777777" w:rsidTr="007A07CA">
        <w:tc>
          <w:tcPr>
            <w:tcW w:w="2266" w:type="dxa"/>
            <w:shd w:val="clear" w:color="auto" w:fill="BFBFBF" w:themeFill="background1" w:themeFillShade="BF"/>
          </w:tcPr>
          <w:p w14:paraId="69CFDC0D" w14:textId="54A63C67" w:rsidR="001529B9" w:rsidRPr="00742BAB" w:rsidRDefault="001529B9" w:rsidP="001529B9">
            <w:pPr>
              <w:rPr>
                <w:rFonts w:cs="Times New Roman"/>
                <w:sz w:val="18"/>
                <w:szCs w:val="18"/>
                <w:lang w:val="hr-HR"/>
              </w:rPr>
            </w:pPr>
            <w:r w:rsidRPr="00742BAB">
              <w:rPr>
                <w:rFonts w:cs="Times New Roman"/>
                <w:sz w:val="18"/>
                <w:szCs w:val="18"/>
                <w:lang w:val="hr-HR"/>
              </w:rPr>
              <w:t xml:space="preserve">NAZIV </w:t>
            </w:r>
            <w:r w:rsidR="00CB102E">
              <w:rPr>
                <w:rFonts w:cs="Times New Roman"/>
                <w:sz w:val="18"/>
                <w:szCs w:val="18"/>
                <w:lang w:val="hr-HR"/>
              </w:rPr>
              <w:t>AKTIVNOSTI</w:t>
            </w:r>
            <w:r w:rsidRPr="00742BAB">
              <w:rPr>
                <w:rFonts w:cs="Times New Roman"/>
                <w:sz w:val="18"/>
                <w:szCs w:val="18"/>
                <w:lang w:val="hr-HR"/>
              </w:rPr>
              <w:t xml:space="preserve">: </w:t>
            </w:r>
          </w:p>
          <w:p w14:paraId="6639C573" w14:textId="77777777" w:rsidR="001529B9" w:rsidRPr="00742BAB" w:rsidRDefault="001529B9" w:rsidP="001529B9">
            <w:pPr>
              <w:rPr>
                <w:rFonts w:cs="Times New Roman"/>
                <w:sz w:val="18"/>
                <w:szCs w:val="18"/>
                <w:lang w:val="hr-HR"/>
              </w:rPr>
            </w:pPr>
          </w:p>
        </w:tc>
        <w:tc>
          <w:tcPr>
            <w:tcW w:w="6796" w:type="dxa"/>
            <w:gridSpan w:val="3"/>
            <w:shd w:val="clear" w:color="auto" w:fill="BFBFBF" w:themeFill="background1" w:themeFillShade="BF"/>
          </w:tcPr>
          <w:p w14:paraId="5158A7BD" w14:textId="18FF830F" w:rsidR="001529B9" w:rsidRPr="00EC3E45" w:rsidRDefault="006D30D1" w:rsidP="00B57442">
            <w:pPr>
              <w:jc w:val="both"/>
              <w:rPr>
                <w:rFonts w:cs="Times New Roman"/>
                <w:b/>
                <w:sz w:val="18"/>
                <w:szCs w:val="18"/>
                <w:lang w:val="hr-HR"/>
              </w:rPr>
            </w:pPr>
            <w:r w:rsidRPr="00EC3E45">
              <w:rPr>
                <w:rFonts w:cs="Times New Roman"/>
                <w:b/>
                <w:sz w:val="18"/>
                <w:szCs w:val="18"/>
                <w:lang w:val="hr-HR"/>
              </w:rPr>
              <w:t>4.1.</w:t>
            </w:r>
            <w:r w:rsidR="00EC3E45" w:rsidRPr="00EC3E45">
              <w:rPr>
                <w:rFonts w:cs="Times New Roman"/>
                <w:b/>
                <w:sz w:val="18"/>
                <w:szCs w:val="18"/>
                <w:lang w:val="hr-HR"/>
              </w:rPr>
              <w:t>1</w:t>
            </w:r>
            <w:r w:rsidR="00B57442" w:rsidRPr="00EC3E45">
              <w:rPr>
                <w:rFonts w:cs="Times New Roman"/>
                <w:b/>
                <w:sz w:val="18"/>
                <w:szCs w:val="18"/>
                <w:lang w:val="hr-HR"/>
              </w:rPr>
              <w:t xml:space="preserve">. </w:t>
            </w:r>
            <w:r w:rsidR="001529B9" w:rsidRPr="00EC3E45">
              <w:rPr>
                <w:rFonts w:cs="Times New Roman"/>
                <w:b/>
                <w:sz w:val="18"/>
                <w:szCs w:val="18"/>
                <w:lang w:val="hr-HR"/>
              </w:rPr>
              <w:t>Sufinanciranje namjenskog p</w:t>
            </w:r>
            <w:r w:rsidR="00EC3E45" w:rsidRPr="00EC3E45">
              <w:rPr>
                <w:rFonts w:cs="Times New Roman"/>
                <w:b/>
                <w:sz w:val="18"/>
                <w:szCs w:val="18"/>
                <w:lang w:val="hr-HR"/>
              </w:rPr>
              <w:t>rijevoza od kuće do vrtića</w:t>
            </w:r>
            <w:r w:rsidR="007C6D76">
              <w:rPr>
                <w:rFonts w:cs="Times New Roman"/>
                <w:b/>
                <w:sz w:val="18"/>
                <w:szCs w:val="18"/>
                <w:lang w:val="hr-HR"/>
              </w:rPr>
              <w:t>/škole</w:t>
            </w:r>
            <w:r w:rsidR="001529B9" w:rsidRPr="00EC3E45">
              <w:rPr>
                <w:rFonts w:cs="Times New Roman"/>
                <w:b/>
                <w:sz w:val="18"/>
                <w:szCs w:val="18"/>
                <w:lang w:val="hr-HR"/>
              </w:rPr>
              <w:t xml:space="preserve"> za djecu i učenike pripadnike romske nacionalne manjine koja žive u izoliranim, </w:t>
            </w:r>
            <w:proofErr w:type="spellStart"/>
            <w:r w:rsidR="001529B9" w:rsidRPr="00EC3E45">
              <w:rPr>
                <w:rFonts w:cs="Times New Roman"/>
                <w:b/>
                <w:sz w:val="18"/>
                <w:szCs w:val="18"/>
                <w:lang w:val="hr-HR"/>
              </w:rPr>
              <w:t>segregiranim</w:t>
            </w:r>
            <w:proofErr w:type="spellEnd"/>
            <w:r w:rsidR="001529B9" w:rsidRPr="00EC3E45">
              <w:rPr>
                <w:rFonts w:cs="Times New Roman"/>
                <w:b/>
                <w:sz w:val="18"/>
                <w:szCs w:val="18"/>
                <w:lang w:val="hr-HR"/>
              </w:rPr>
              <w:t xml:space="preserve"> naseljima</w:t>
            </w:r>
          </w:p>
        </w:tc>
      </w:tr>
      <w:tr w:rsidR="001529B9" w:rsidRPr="009F42CB" w14:paraId="0AEA863A" w14:textId="77777777" w:rsidTr="007A07CA">
        <w:tc>
          <w:tcPr>
            <w:tcW w:w="2266" w:type="dxa"/>
          </w:tcPr>
          <w:p w14:paraId="0374394B" w14:textId="086816C2" w:rsidR="001529B9" w:rsidRPr="00742BAB" w:rsidRDefault="001529B9" w:rsidP="00CB102E">
            <w:pPr>
              <w:rPr>
                <w:rFonts w:cs="Times New Roman"/>
                <w:sz w:val="18"/>
                <w:szCs w:val="18"/>
                <w:lang w:val="hr-HR"/>
              </w:rPr>
            </w:pPr>
            <w:r w:rsidRPr="00742BAB">
              <w:rPr>
                <w:rFonts w:cs="Times New Roman"/>
                <w:sz w:val="18"/>
                <w:szCs w:val="18"/>
                <w:lang w:val="hr-HR"/>
              </w:rPr>
              <w:t xml:space="preserve">OPIS </w:t>
            </w:r>
            <w:r w:rsidR="00CB102E">
              <w:rPr>
                <w:rFonts w:cs="Times New Roman"/>
                <w:sz w:val="18"/>
                <w:szCs w:val="18"/>
                <w:lang w:val="hr-HR"/>
              </w:rPr>
              <w:t>AKTIVNOSTI</w:t>
            </w:r>
            <w:r w:rsidRPr="00742BAB">
              <w:rPr>
                <w:rFonts w:cs="Times New Roman"/>
                <w:sz w:val="18"/>
                <w:szCs w:val="18"/>
                <w:lang w:val="hr-HR"/>
              </w:rPr>
              <w:t xml:space="preserve">: </w:t>
            </w:r>
          </w:p>
        </w:tc>
        <w:tc>
          <w:tcPr>
            <w:tcW w:w="6796" w:type="dxa"/>
            <w:gridSpan w:val="3"/>
          </w:tcPr>
          <w:p w14:paraId="1CC69FBB" w14:textId="77777777" w:rsidR="001529B9" w:rsidRPr="00742BAB" w:rsidRDefault="001529B9" w:rsidP="001529B9">
            <w:pPr>
              <w:jc w:val="both"/>
              <w:rPr>
                <w:rFonts w:cs="Times New Roman"/>
                <w:sz w:val="18"/>
                <w:szCs w:val="18"/>
                <w:lang w:val="hr-HR"/>
              </w:rPr>
            </w:pPr>
            <w:r w:rsidRPr="00742BAB">
              <w:rPr>
                <w:rFonts w:cs="Times New Roman"/>
                <w:sz w:val="18"/>
                <w:szCs w:val="18"/>
                <w:lang w:val="hr-HR"/>
              </w:rPr>
              <w:t>Ministarstvo znanosti i obrazovanja ima za cilj osiguravanje preduvjeta za poboljšanje obrazovnih postignuća, socijalizacije te uključivanje u društvo djece i učenika pripadnika romske nacionalne manjine. Jedna od aktivnosti koja se pokazala nužnom jest osiguravanje prijevoza od kuće do vrtića/škole za djecu i učenike pripadnike romske nacionalne manjine koja žive u udaljenim, izoliranim naseljima.</w:t>
            </w:r>
          </w:p>
        </w:tc>
      </w:tr>
      <w:tr w:rsidR="001529B9" w:rsidRPr="00742BAB" w14:paraId="648BBC36" w14:textId="77777777" w:rsidTr="007A07CA">
        <w:tc>
          <w:tcPr>
            <w:tcW w:w="2266" w:type="dxa"/>
          </w:tcPr>
          <w:p w14:paraId="622C28DF" w14:textId="77777777" w:rsidR="001529B9" w:rsidRPr="00742BAB" w:rsidRDefault="001529B9" w:rsidP="001529B9">
            <w:pPr>
              <w:rPr>
                <w:rFonts w:cs="Times New Roman"/>
                <w:sz w:val="18"/>
                <w:szCs w:val="18"/>
                <w:lang w:val="hr-HR"/>
              </w:rPr>
            </w:pPr>
            <w:r w:rsidRPr="00742BAB">
              <w:rPr>
                <w:rFonts w:cs="Times New Roman"/>
                <w:sz w:val="18"/>
                <w:szCs w:val="18"/>
                <w:lang w:val="hr-HR"/>
              </w:rPr>
              <w:t xml:space="preserve">NOSITELJ PROVEDBE: </w:t>
            </w:r>
          </w:p>
        </w:tc>
        <w:tc>
          <w:tcPr>
            <w:tcW w:w="6796" w:type="dxa"/>
            <w:gridSpan w:val="3"/>
          </w:tcPr>
          <w:p w14:paraId="5328EFFE" w14:textId="77777777" w:rsidR="001529B9" w:rsidRPr="00742BAB" w:rsidRDefault="001529B9" w:rsidP="001529B9">
            <w:pPr>
              <w:rPr>
                <w:rFonts w:cs="Times New Roman"/>
                <w:sz w:val="18"/>
                <w:szCs w:val="18"/>
                <w:lang w:val="hr-HR"/>
              </w:rPr>
            </w:pPr>
            <w:r w:rsidRPr="00742BAB">
              <w:rPr>
                <w:rFonts w:cs="Times New Roman"/>
                <w:sz w:val="18"/>
                <w:szCs w:val="18"/>
                <w:lang w:val="hr-HR"/>
              </w:rPr>
              <w:t>Ministarstvo znanosti i obrazovanja</w:t>
            </w:r>
          </w:p>
        </w:tc>
      </w:tr>
      <w:tr w:rsidR="001529B9" w:rsidRPr="009F42CB" w14:paraId="0BF9D2BD" w14:textId="77777777" w:rsidTr="007A07CA">
        <w:tc>
          <w:tcPr>
            <w:tcW w:w="2266" w:type="dxa"/>
          </w:tcPr>
          <w:p w14:paraId="5FC054C2" w14:textId="77777777" w:rsidR="001529B9" w:rsidRPr="00742BAB" w:rsidRDefault="001529B9" w:rsidP="001529B9">
            <w:pPr>
              <w:rPr>
                <w:rFonts w:cs="Times New Roman"/>
                <w:sz w:val="18"/>
                <w:szCs w:val="18"/>
                <w:lang w:val="hr-HR"/>
              </w:rPr>
            </w:pPr>
            <w:r w:rsidRPr="00742BAB">
              <w:rPr>
                <w:rFonts w:cs="Times New Roman"/>
                <w:sz w:val="18"/>
                <w:szCs w:val="18"/>
                <w:lang w:val="hr-HR"/>
              </w:rPr>
              <w:t>PARTNERI (ukoliko će ih biti):</w:t>
            </w:r>
          </w:p>
        </w:tc>
        <w:tc>
          <w:tcPr>
            <w:tcW w:w="6796" w:type="dxa"/>
            <w:gridSpan w:val="3"/>
          </w:tcPr>
          <w:p w14:paraId="70807AF4" w14:textId="77777777" w:rsidR="001529B9" w:rsidRPr="00742BAB" w:rsidRDefault="001529B9" w:rsidP="001529B9">
            <w:pPr>
              <w:rPr>
                <w:rFonts w:cs="Times New Roman"/>
                <w:sz w:val="18"/>
                <w:szCs w:val="18"/>
                <w:lang w:val="hr-HR"/>
              </w:rPr>
            </w:pPr>
            <w:r w:rsidRPr="00742BAB">
              <w:rPr>
                <w:rFonts w:cs="Times New Roman"/>
                <w:sz w:val="18"/>
                <w:szCs w:val="18"/>
                <w:lang w:val="hr-HR"/>
              </w:rPr>
              <w:t>Upravni odjeli za obrazovanje u županijama, predškolske ustanove, osnovne škole, jedinice lokalne i područne (regionalne) samouprave</w:t>
            </w:r>
          </w:p>
        </w:tc>
      </w:tr>
      <w:tr w:rsidR="001529B9" w:rsidRPr="009F42CB" w14:paraId="2F376617" w14:textId="77777777" w:rsidTr="007A07CA">
        <w:tc>
          <w:tcPr>
            <w:tcW w:w="2266" w:type="dxa"/>
          </w:tcPr>
          <w:p w14:paraId="0A1645F3" w14:textId="1C3DD410" w:rsidR="001529B9" w:rsidRPr="00742BAB" w:rsidRDefault="001529B9"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138631FA"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vrtića/škola kojima se osigurava prijevoz</w:t>
            </w:r>
          </w:p>
        </w:tc>
        <w:tc>
          <w:tcPr>
            <w:tcW w:w="2266" w:type="dxa"/>
          </w:tcPr>
          <w:p w14:paraId="1E380E3A"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djece kojima je osiguran prijevoz</w:t>
            </w:r>
          </w:p>
        </w:tc>
        <w:tc>
          <w:tcPr>
            <w:tcW w:w="2265" w:type="dxa"/>
          </w:tcPr>
          <w:p w14:paraId="678688B5"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kojima je osiguran prijevoz</w:t>
            </w:r>
          </w:p>
        </w:tc>
      </w:tr>
      <w:tr w:rsidR="001529B9" w:rsidRPr="00742BAB" w14:paraId="12DDE6E0" w14:textId="77777777" w:rsidTr="007A07CA">
        <w:tc>
          <w:tcPr>
            <w:tcW w:w="2266" w:type="dxa"/>
          </w:tcPr>
          <w:p w14:paraId="7B544E21" w14:textId="77777777" w:rsidR="001529B9" w:rsidRPr="00742BAB" w:rsidRDefault="001529B9" w:rsidP="001529B9">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6C4636A8" w14:textId="6588FA66" w:rsidR="001529B9" w:rsidRPr="00742BAB" w:rsidRDefault="007C6D76" w:rsidP="001529B9">
            <w:pPr>
              <w:jc w:val="center"/>
              <w:rPr>
                <w:rFonts w:cs="Times New Roman"/>
                <w:sz w:val="18"/>
                <w:szCs w:val="18"/>
                <w:lang w:val="hr-HR"/>
              </w:rPr>
            </w:pPr>
            <w:r>
              <w:rPr>
                <w:rFonts w:cs="Times New Roman"/>
                <w:sz w:val="18"/>
                <w:szCs w:val="18"/>
                <w:lang w:val="hr-HR"/>
              </w:rPr>
              <w:t>10</w:t>
            </w:r>
          </w:p>
        </w:tc>
        <w:tc>
          <w:tcPr>
            <w:tcW w:w="2266" w:type="dxa"/>
          </w:tcPr>
          <w:p w14:paraId="5CABAFCF" w14:textId="1CF2E387" w:rsidR="001529B9" w:rsidRPr="00742BAB" w:rsidRDefault="007C6D76" w:rsidP="001529B9">
            <w:pPr>
              <w:jc w:val="center"/>
              <w:rPr>
                <w:rFonts w:cs="Times New Roman"/>
                <w:sz w:val="18"/>
                <w:szCs w:val="18"/>
                <w:lang w:val="hr-HR"/>
              </w:rPr>
            </w:pPr>
            <w:r>
              <w:rPr>
                <w:rFonts w:cs="Times New Roman"/>
                <w:sz w:val="18"/>
                <w:szCs w:val="18"/>
                <w:lang w:val="hr-HR"/>
              </w:rPr>
              <w:t>100</w:t>
            </w:r>
          </w:p>
        </w:tc>
        <w:tc>
          <w:tcPr>
            <w:tcW w:w="2265" w:type="dxa"/>
          </w:tcPr>
          <w:p w14:paraId="41847DE1" w14:textId="7554FB4F" w:rsidR="001529B9" w:rsidRPr="00742BAB" w:rsidRDefault="007C6D76" w:rsidP="001529B9">
            <w:pPr>
              <w:jc w:val="center"/>
              <w:rPr>
                <w:rFonts w:cs="Times New Roman"/>
                <w:sz w:val="18"/>
                <w:szCs w:val="18"/>
                <w:lang w:val="hr-HR"/>
              </w:rPr>
            </w:pPr>
            <w:r>
              <w:rPr>
                <w:rFonts w:cs="Times New Roman"/>
                <w:sz w:val="18"/>
                <w:szCs w:val="18"/>
                <w:lang w:val="hr-HR"/>
              </w:rPr>
              <w:t>50</w:t>
            </w:r>
          </w:p>
        </w:tc>
      </w:tr>
      <w:tr w:rsidR="001529B9" w:rsidRPr="00742BAB" w14:paraId="5C6AE3A0" w14:textId="77777777" w:rsidTr="007A07CA">
        <w:tc>
          <w:tcPr>
            <w:tcW w:w="2266" w:type="dxa"/>
          </w:tcPr>
          <w:p w14:paraId="65EED373" w14:textId="77777777" w:rsidR="001529B9" w:rsidRPr="00742BAB" w:rsidRDefault="001529B9" w:rsidP="001529B9">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1632C5D6" w14:textId="70690B7A" w:rsidR="001529B9" w:rsidRPr="00742BAB" w:rsidRDefault="007C6D76" w:rsidP="007C6D76">
            <w:pPr>
              <w:jc w:val="center"/>
              <w:rPr>
                <w:rFonts w:cs="Times New Roman"/>
                <w:sz w:val="18"/>
                <w:szCs w:val="18"/>
                <w:lang w:val="hr-HR"/>
              </w:rPr>
            </w:pPr>
            <w:r>
              <w:rPr>
                <w:rFonts w:cs="Times New Roman"/>
                <w:sz w:val="18"/>
                <w:szCs w:val="18"/>
                <w:lang w:val="hr-HR"/>
              </w:rPr>
              <w:t>10</w:t>
            </w:r>
          </w:p>
        </w:tc>
        <w:tc>
          <w:tcPr>
            <w:tcW w:w="2266" w:type="dxa"/>
          </w:tcPr>
          <w:p w14:paraId="34DC5B2A" w14:textId="7CD414D7" w:rsidR="001529B9" w:rsidRPr="00742BAB" w:rsidRDefault="007C6D76" w:rsidP="001529B9">
            <w:pPr>
              <w:jc w:val="center"/>
              <w:rPr>
                <w:rFonts w:cs="Times New Roman"/>
                <w:sz w:val="18"/>
                <w:szCs w:val="18"/>
                <w:lang w:val="hr-HR"/>
              </w:rPr>
            </w:pPr>
            <w:r>
              <w:rPr>
                <w:rFonts w:cs="Times New Roman"/>
                <w:sz w:val="18"/>
                <w:szCs w:val="18"/>
                <w:lang w:val="hr-HR"/>
              </w:rPr>
              <w:t>100</w:t>
            </w:r>
          </w:p>
        </w:tc>
        <w:tc>
          <w:tcPr>
            <w:tcW w:w="2265" w:type="dxa"/>
          </w:tcPr>
          <w:p w14:paraId="04A22B7C" w14:textId="724CE4AF" w:rsidR="001529B9" w:rsidRPr="00742BAB" w:rsidRDefault="007C6D76" w:rsidP="001529B9">
            <w:pPr>
              <w:jc w:val="center"/>
              <w:rPr>
                <w:rFonts w:cs="Times New Roman"/>
                <w:sz w:val="18"/>
                <w:szCs w:val="18"/>
                <w:lang w:val="hr-HR"/>
              </w:rPr>
            </w:pPr>
            <w:r>
              <w:rPr>
                <w:rFonts w:cs="Times New Roman"/>
                <w:sz w:val="18"/>
                <w:szCs w:val="18"/>
                <w:lang w:val="hr-HR"/>
              </w:rPr>
              <w:t>50</w:t>
            </w:r>
          </w:p>
        </w:tc>
      </w:tr>
      <w:tr w:rsidR="001529B9" w:rsidRPr="00742BAB" w14:paraId="08C93A83" w14:textId="77777777" w:rsidTr="007A07CA">
        <w:tc>
          <w:tcPr>
            <w:tcW w:w="2266" w:type="dxa"/>
          </w:tcPr>
          <w:p w14:paraId="0BAB5814"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475EC0C5"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Državni proračun (kn)</w:t>
            </w:r>
          </w:p>
          <w:p w14:paraId="191626AD" w14:textId="77777777" w:rsidR="001529B9" w:rsidRPr="00742BAB" w:rsidRDefault="001529B9" w:rsidP="001529B9">
            <w:pPr>
              <w:jc w:val="center"/>
              <w:rPr>
                <w:rFonts w:cs="Times New Roman"/>
                <w:sz w:val="18"/>
                <w:szCs w:val="18"/>
                <w:lang w:val="hr-HR"/>
              </w:rPr>
            </w:pPr>
          </w:p>
        </w:tc>
        <w:tc>
          <w:tcPr>
            <w:tcW w:w="2266" w:type="dxa"/>
          </w:tcPr>
          <w:p w14:paraId="01D67DEA"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EU financiranje (kn)</w:t>
            </w:r>
          </w:p>
          <w:p w14:paraId="1CA91CED" w14:textId="77777777" w:rsidR="001529B9" w:rsidRPr="00742BAB" w:rsidRDefault="001529B9" w:rsidP="001529B9">
            <w:pPr>
              <w:jc w:val="center"/>
              <w:rPr>
                <w:rFonts w:cs="Times New Roman"/>
                <w:sz w:val="18"/>
                <w:szCs w:val="18"/>
                <w:lang w:val="hr-HR"/>
              </w:rPr>
            </w:pPr>
          </w:p>
        </w:tc>
        <w:tc>
          <w:tcPr>
            <w:tcW w:w="2265" w:type="dxa"/>
          </w:tcPr>
          <w:p w14:paraId="1EC77C4E"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Drugi izvori (kn)</w:t>
            </w:r>
          </w:p>
          <w:p w14:paraId="65F87C66" w14:textId="77777777" w:rsidR="001529B9" w:rsidRPr="00742BAB" w:rsidRDefault="001529B9" w:rsidP="001529B9">
            <w:pPr>
              <w:jc w:val="center"/>
              <w:rPr>
                <w:rFonts w:cs="Times New Roman"/>
                <w:sz w:val="18"/>
                <w:szCs w:val="18"/>
                <w:lang w:val="hr-HR"/>
              </w:rPr>
            </w:pPr>
          </w:p>
        </w:tc>
      </w:tr>
      <w:tr w:rsidR="001529B9" w:rsidRPr="00742BAB" w14:paraId="189FED61" w14:textId="77777777" w:rsidTr="007A07CA">
        <w:tc>
          <w:tcPr>
            <w:tcW w:w="2266" w:type="dxa"/>
          </w:tcPr>
          <w:p w14:paraId="2AD664D2"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DE68CB9" w14:textId="2938077F" w:rsidR="001529B9" w:rsidRPr="00742BAB" w:rsidRDefault="001529B9" w:rsidP="001529B9">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007C6D76">
              <w:rPr>
                <w:rFonts w:cs="Times New Roman"/>
                <w:sz w:val="18"/>
                <w:szCs w:val="18"/>
                <w:lang w:val="hr-HR"/>
              </w:rPr>
              <w:t>Izvor 11 – 30</w:t>
            </w:r>
            <w:r w:rsidRPr="00742BAB">
              <w:rPr>
                <w:rFonts w:cs="Times New Roman"/>
                <w:sz w:val="18"/>
                <w:szCs w:val="18"/>
                <w:lang w:val="hr-HR"/>
              </w:rPr>
              <w:t>0.000,00</w:t>
            </w:r>
          </w:p>
        </w:tc>
        <w:tc>
          <w:tcPr>
            <w:tcW w:w="2266" w:type="dxa"/>
          </w:tcPr>
          <w:p w14:paraId="10B19D81" w14:textId="5939C8F5"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08F420EE" w14:textId="0E9ABA7D"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30CE89DF" w14:textId="77777777" w:rsidTr="007A07CA">
        <w:tc>
          <w:tcPr>
            <w:tcW w:w="2266" w:type="dxa"/>
          </w:tcPr>
          <w:p w14:paraId="4A626E71"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2022. godini</w:t>
            </w:r>
          </w:p>
        </w:tc>
        <w:tc>
          <w:tcPr>
            <w:tcW w:w="2265" w:type="dxa"/>
          </w:tcPr>
          <w:p w14:paraId="3D33B47A" w14:textId="6A10DB8B" w:rsidR="001529B9" w:rsidRPr="00742BAB" w:rsidRDefault="001529B9" w:rsidP="007C6D76">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00EC3E45">
              <w:rPr>
                <w:rFonts w:cs="Times New Roman"/>
                <w:sz w:val="18"/>
                <w:szCs w:val="18"/>
                <w:lang w:val="hr-HR"/>
              </w:rPr>
              <w:t xml:space="preserve">Izvor 11 – </w:t>
            </w:r>
            <w:r w:rsidR="007C6D76">
              <w:rPr>
                <w:rFonts w:cs="Times New Roman"/>
                <w:sz w:val="18"/>
                <w:szCs w:val="18"/>
                <w:lang w:val="hr-HR"/>
              </w:rPr>
              <w:t>30</w:t>
            </w:r>
            <w:r w:rsidRPr="00742BAB">
              <w:rPr>
                <w:rFonts w:cs="Times New Roman"/>
                <w:sz w:val="18"/>
                <w:szCs w:val="18"/>
                <w:lang w:val="hr-HR"/>
              </w:rPr>
              <w:t>0.000,00</w:t>
            </w:r>
          </w:p>
        </w:tc>
        <w:tc>
          <w:tcPr>
            <w:tcW w:w="2266" w:type="dxa"/>
          </w:tcPr>
          <w:p w14:paraId="039F747B" w14:textId="04432F16"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17444317" w14:textId="575C67D8"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777A341F" w14:textId="77777777" w:rsidTr="007A07CA">
        <w:tc>
          <w:tcPr>
            <w:tcW w:w="2266" w:type="dxa"/>
            <w:vMerge w:val="restart"/>
          </w:tcPr>
          <w:p w14:paraId="7E8BF28B" w14:textId="77777777" w:rsidR="001529B9" w:rsidRPr="00277D7C" w:rsidRDefault="001529B9" w:rsidP="001529B9">
            <w:pPr>
              <w:rPr>
                <w:rFonts w:cs="Times New Roman"/>
                <w:b/>
                <w:bCs/>
                <w:sz w:val="18"/>
                <w:szCs w:val="18"/>
                <w:lang w:val="hr-HR"/>
              </w:rPr>
            </w:pPr>
          </w:p>
          <w:p w14:paraId="59E4CA16" w14:textId="77777777"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3929971E"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Državni proračun (kn)</w:t>
            </w:r>
          </w:p>
        </w:tc>
        <w:tc>
          <w:tcPr>
            <w:tcW w:w="2266" w:type="dxa"/>
          </w:tcPr>
          <w:p w14:paraId="0B972DAC"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41BFD5CF"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Drugi izvori (kn)</w:t>
            </w:r>
          </w:p>
        </w:tc>
      </w:tr>
      <w:tr w:rsidR="001529B9" w:rsidRPr="00742BAB" w14:paraId="5D255857" w14:textId="77777777" w:rsidTr="007A07CA">
        <w:tc>
          <w:tcPr>
            <w:tcW w:w="2266" w:type="dxa"/>
            <w:vMerge/>
          </w:tcPr>
          <w:p w14:paraId="262E85DF" w14:textId="77777777" w:rsidR="001529B9" w:rsidRPr="00277D7C" w:rsidRDefault="001529B9" w:rsidP="001529B9">
            <w:pPr>
              <w:rPr>
                <w:rFonts w:cs="Times New Roman"/>
                <w:b/>
                <w:bCs/>
                <w:sz w:val="18"/>
                <w:szCs w:val="18"/>
                <w:lang w:val="hr-HR"/>
              </w:rPr>
            </w:pPr>
          </w:p>
        </w:tc>
        <w:tc>
          <w:tcPr>
            <w:tcW w:w="2265" w:type="dxa"/>
          </w:tcPr>
          <w:p w14:paraId="61D2722F" w14:textId="2BA16D50" w:rsidR="001529B9" w:rsidRPr="00277D7C" w:rsidRDefault="001529B9" w:rsidP="007C6D76">
            <w:pPr>
              <w:jc w:val="center"/>
              <w:rPr>
                <w:rFonts w:cs="Times New Roman"/>
                <w:b/>
                <w:bCs/>
                <w:sz w:val="18"/>
                <w:szCs w:val="18"/>
                <w:lang w:val="hr-HR"/>
              </w:rPr>
            </w:pPr>
            <w:r w:rsidRPr="00277D7C">
              <w:rPr>
                <w:rFonts w:cs="Times New Roman"/>
                <w:b/>
                <w:bCs/>
                <w:sz w:val="18"/>
                <w:szCs w:val="18"/>
                <w:lang w:val="hr-HR"/>
              </w:rPr>
              <w:t>A767015 – Provedba programa za</w:t>
            </w:r>
            <w:r w:rsidR="00EC3E45">
              <w:rPr>
                <w:rFonts w:cs="Times New Roman"/>
                <w:b/>
                <w:bCs/>
                <w:sz w:val="18"/>
                <w:szCs w:val="18"/>
                <w:lang w:val="hr-HR"/>
              </w:rPr>
              <w:t xml:space="preserve"> uključivanje Roma, Izvor 11 – </w:t>
            </w:r>
            <w:r w:rsidR="007C6D76">
              <w:rPr>
                <w:rFonts w:cs="Times New Roman"/>
                <w:b/>
                <w:bCs/>
                <w:sz w:val="18"/>
                <w:szCs w:val="18"/>
                <w:lang w:val="hr-HR"/>
              </w:rPr>
              <w:t>6</w:t>
            </w:r>
            <w:r w:rsidRPr="00277D7C">
              <w:rPr>
                <w:rFonts w:cs="Times New Roman"/>
                <w:b/>
                <w:bCs/>
                <w:sz w:val="18"/>
                <w:szCs w:val="18"/>
                <w:lang w:val="hr-HR"/>
              </w:rPr>
              <w:t>00.000,00</w:t>
            </w:r>
          </w:p>
        </w:tc>
        <w:tc>
          <w:tcPr>
            <w:tcW w:w="2266" w:type="dxa"/>
          </w:tcPr>
          <w:p w14:paraId="61735B6D" w14:textId="77852E8F"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c>
          <w:tcPr>
            <w:tcW w:w="2265" w:type="dxa"/>
          </w:tcPr>
          <w:p w14:paraId="21874316" w14:textId="0CE1263C"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r>
      <w:tr w:rsidR="001529B9" w:rsidRPr="00742BAB" w14:paraId="0AD1812B" w14:textId="77777777" w:rsidTr="007A07CA">
        <w:tc>
          <w:tcPr>
            <w:tcW w:w="2266" w:type="dxa"/>
          </w:tcPr>
          <w:p w14:paraId="7CBAE807" w14:textId="0AFD3D83" w:rsidR="001529B9" w:rsidRPr="00742BAB" w:rsidRDefault="001529B9"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6" w:type="dxa"/>
            <w:gridSpan w:val="3"/>
          </w:tcPr>
          <w:p w14:paraId="2964605C" w14:textId="77777777" w:rsidR="001529B9" w:rsidRPr="00742BAB" w:rsidRDefault="001529B9" w:rsidP="001529B9">
            <w:pPr>
              <w:rPr>
                <w:rFonts w:cs="Times New Roman"/>
                <w:sz w:val="18"/>
                <w:szCs w:val="18"/>
                <w:lang w:val="hr-HR"/>
              </w:rPr>
            </w:pPr>
            <w:r w:rsidRPr="00742BAB">
              <w:rPr>
                <w:rFonts w:cs="Times New Roman"/>
                <w:sz w:val="18"/>
                <w:szCs w:val="18"/>
                <w:lang w:val="hr-HR"/>
              </w:rPr>
              <w:t>prosinac 2022.</w:t>
            </w:r>
          </w:p>
        </w:tc>
      </w:tr>
    </w:tbl>
    <w:p w14:paraId="2254F6A3" w14:textId="71322F10" w:rsidR="001529B9" w:rsidRDefault="001529B9" w:rsidP="001529B9">
      <w:pPr>
        <w:spacing w:line="276" w:lineRule="auto"/>
        <w:rPr>
          <w:rFonts w:cs="Times New Roman"/>
          <w:sz w:val="18"/>
          <w:szCs w:val="18"/>
          <w:lang w:val="hr-HR"/>
        </w:rPr>
      </w:pPr>
    </w:p>
    <w:p w14:paraId="2D4475E8" w14:textId="6741C063" w:rsidR="004621EF" w:rsidRDefault="004621EF" w:rsidP="001529B9">
      <w:pPr>
        <w:spacing w:line="276" w:lineRule="auto"/>
        <w:rPr>
          <w:rFonts w:cs="Times New Roman"/>
          <w:sz w:val="18"/>
          <w:szCs w:val="18"/>
          <w:lang w:val="hr-HR"/>
        </w:rPr>
      </w:pPr>
    </w:p>
    <w:p w14:paraId="607E9498" w14:textId="746A29B0" w:rsidR="00F70CC7" w:rsidRDefault="00F70CC7" w:rsidP="001529B9">
      <w:pPr>
        <w:spacing w:line="276" w:lineRule="auto"/>
        <w:rPr>
          <w:rFonts w:cs="Times New Roman"/>
          <w:sz w:val="18"/>
          <w:szCs w:val="18"/>
          <w:lang w:val="hr-HR"/>
        </w:rPr>
      </w:pPr>
    </w:p>
    <w:p w14:paraId="27CE4092" w14:textId="05E37371" w:rsidR="00F70CC7" w:rsidRDefault="00F70CC7" w:rsidP="001529B9">
      <w:pPr>
        <w:spacing w:line="276" w:lineRule="auto"/>
        <w:rPr>
          <w:rFonts w:cs="Times New Roman"/>
          <w:sz w:val="18"/>
          <w:szCs w:val="18"/>
          <w:lang w:val="hr-HR"/>
        </w:rPr>
      </w:pPr>
    </w:p>
    <w:p w14:paraId="01D07BAA" w14:textId="0C40BE11" w:rsidR="00F70CC7" w:rsidRDefault="00F70CC7" w:rsidP="001529B9">
      <w:pPr>
        <w:spacing w:line="276" w:lineRule="auto"/>
        <w:rPr>
          <w:rFonts w:cs="Times New Roman"/>
          <w:sz w:val="18"/>
          <w:szCs w:val="18"/>
          <w:lang w:val="hr-HR"/>
        </w:rPr>
      </w:pPr>
    </w:p>
    <w:p w14:paraId="2AC83B17" w14:textId="77777777" w:rsidR="00F70CC7" w:rsidRDefault="00F70CC7" w:rsidP="001529B9">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6"/>
        <w:gridCol w:w="2265"/>
        <w:gridCol w:w="2266"/>
        <w:gridCol w:w="2265"/>
      </w:tblGrid>
      <w:tr w:rsidR="004621EF" w:rsidRPr="009F42CB" w14:paraId="0CF23E3E" w14:textId="77777777" w:rsidTr="001D1FA4">
        <w:tc>
          <w:tcPr>
            <w:tcW w:w="2266" w:type="dxa"/>
          </w:tcPr>
          <w:p w14:paraId="11EDBDB8" w14:textId="77777777" w:rsidR="004621EF" w:rsidRPr="00742BAB" w:rsidRDefault="004621EF" w:rsidP="001D1FA4">
            <w:pPr>
              <w:rPr>
                <w:rFonts w:cs="Times New Roman"/>
                <w:sz w:val="18"/>
                <w:szCs w:val="18"/>
                <w:lang w:val="hr-HR"/>
              </w:rPr>
            </w:pPr>
            <w:r>
              <w:rPr>
                <w:rFonts w:cs="Times New Roman"/>
                <w:sz w:val="18"/>
                <w:szCs w:val="18"/>
                <w:lang w:val="hr-HR"/>
              </w:rPr>
              <w:lastRenderedPageBreak/>
              <w:t>Mjera:</w:t>
            </w:r>
          </w:p>
        </w:tc>
        <w:tc>
          <w:tcPr>
            <w:tcW w:w="6796" w:type="dxa"/>
            <w:gridSpan w:val="3"/>
          </w:tcPr>
          <w:p w14:paraId="2754C3C9" w14:textId="77777777" w:rsidR="004621EF" w:rsidRDefault="004621EF" w:rsidP="001D1FA4">
            <w:pPr>
              <w:rPr>
                <w:b/>
                <w:sz w:val="18"/>
                <w:szCs w:val="18"/>
                <w:lang w:val="hr-HR"/>
              </w:rPr>
            </w:pPr>
            <w:r>
              <w:rPr>
                <w:b/>
                <w:sz w:val="18"/>
                <w:szCs w:val="18"/>
                <w:lang w:val="hr-HR"/>
              </w:rPr>
              <w:t xml:space="preserve">4.1. </w:t>
            </w:r>
            <w:r w:rsidRPr="007C6D76">
              <w:rPr>
                <w:b/>
                <w:sz w:val="18"/>
                <w:szCs w:val="18"/>
                <w:lang w:val="hr-HR"/>
              </w:rPr>
              <w:t xml:space="preserve">Smanjivanje udjela romske djece koja pohađaju obvezni program </w:t>
            </w:r>
            <w:proofErr w:type="spellStart"/>
            <w:r w:rsidRPr="007C6D76">
              <w:rPr>
                <w:b/>
                <w:sz w:val="18"/>
                <w:szCs w:val="18"/>
                <w:lang w:val="hr-HR"/>
              </w:rPr>
              <w:t>predškole</w:t>
            </w:r>
            <w:proofErr w:type="spellEnd"/>
            <w:r w:rsidRPr="007C6D76">
              <w:rPr>
                <w:b/>
                <w:sz w:val="18"/>
                <w:szCs w:val="18"/>
                <w:lang w:val="hr-HR"/>
              </w:rPr>
              <w:t>/osnovnoškolsko obrazovanje u skupinama/ razredima u kojima je većina ili su sva djeca Romi</w:t>
            </w:r>
          </w:p>
          <w:p w14:paraId="6893E62D" w14:textId="55AEA09E" w:rsidR="004621EF" w:rsidRPr="00742BAB" w:rsidRDefault="004621EF" w:rsidP="001D1FA4">
            <w:pPr>
              <w:rPr>
                <w:rFonts w:cs="Times New Roman"/>
                <w:sz w:val="18"/>
                <w:szCs w:val="18"/>
                <w:lang w:val="hr-HR"/>
              </w:rPr>
            </w:pPr>
          </w:p>
        </w:tc>
      </w:tr>
      <w:tr w:rsidR="004621EF" w:rsidRPr="009F42CB" w14:paraId="4D10D968" w14:textId="77777777" w:rsidTr="001D1FA4">
        <w:tc>
          <w:tcPr>
            <w:tcW w:w="2266" w:type="dxa"/>
            <w:shd w:val="clear" w:color="auto" w:fill="BFBFBF" w:themeFill="background1" w:themeFillShade="BF"/>
          </w:tcPr>
          <w:p w14:paraId="444A8799" w14:textId="77777777" w:rsidR="004621EF" w:rsidRPr="00742BAB" w:rsidRDefault="004621EF" w:rsidP="001D1FA4">
            <w:pPr>
              <w:rPr>
                <w:rFonts w:cs="Times New Roman"/>
                <w:sz w:val="18"/>
                <w:szCs w:val="18"/>
                <w:lang w:val="hr-HR"/>
              </w:rPr>
            </w:pPr>
            <w:r w:rsidRPr="00742BAB">
              <w:rPr>
                <w:rFonts w:cs="Times New Roman"/>
                <w:sz w:val="18"/>
                <w:szCs w:val="18"/>
                <w:lang w:val="hr-HR"/>
              </w:rPr>
              <w:t xml:space="preserve">NAZIV </w:t>
            </w:r>
            <w:r>
              <w:rPr>
                <w:rFonts w:cs="Times New Roman"/>
                <w:sz w:val="18"/>
                <w:szCs w:val="18"/>
                <w:lang w:val="hr-HR"/>
              </w:rPr>
              <w:t>AKTIVNOSTI</w:t>
            </w:r>
            <w:r w:rsidRPr="00742BAB">
              <w:rPr>
                <w:rFonts w:cs="Times New Roman"/>
                <w:sz w:val="18"/>
                <w:szCs w:val="18"/>
                <w:lang w:val="hr-HR"/>
              </w:rPr>
              <w:t xml:space="preserve">: </w:t>
            </w:r>
          </w:p>
          <w:p w14:paraId="7A40BF76" w14:textId="77777777" w:rsidR="004621EF" w:rsidRPr="00742BAB" w:rsidRDefault="004621EF" w:rsidP="001D1FA4">
            <w:pPr>
              <w:rPr>
                <w:rFonts w:cs="Times New Roman"/>
                <w:sz w:val="18"/>
                <w:szCs w:val="18"/>
                <w:lang w:val="hr-HR"/>
              </w:rPr>
            </w:pPr>
          </w:p>
        </w:tc>
        <w:tc>
          <w:tcPr>
            <w:tcW w:w="6796" w:type="dxa"/>
            <w:gridSpan w:val="3"/>
            <w:shd w:val="clear" w:color="auto" w:fill="BFBFBF" w:themeFill="background1" w:themeFillShade="BF"/>
          </w:tcPr>
          <w:p w14:paraId="20FE0BA1" w14:textId="331F0BDD" w:rsidR="004621EF" w:rsidRPr="004621EF" w:rsidRDefault="004621EF" w:rsidP="001D1FA4">
            <w:pPr>
              <w:rPr>
                <w:rFonts w:cs="Times New Roman"/>
                <w:b/>
                <w:sz w:val="18"/>
                <w:szCs w:val="18"/>
                <w:lang w:val="hr-HR"/>
              </w:rPr>
            </w:pPr>
            <w:r w:rsidRPr="004621EF">
              <w:rPr>
                <w:rFonts w:cs="Times New Roman"/>
                <w:b/>
                <w:sz w:val="18"/>
                <w:szCs w:val="18"/>
                <w:lang w:val="hr-HR"/>
              </w:rPr>
              <w:t>4.1.2. Sufinanciranje roditeljskog udjela za pripadnike romske nacionalne manjine u integriranim programima predškolskog odgoja</w:t>
            </w:r>
          </w:p>
        </w:tc>
      </w:tr>
      <w:tr w:rsidR="004621EF" w:rsidRPr="009F42CB" w14:paraId="0D8A43DE" w14:textId="77777777" w:rsidTr="001D1FA4">
        <w:tc>
          <w:tcPr>
            <w:tcW w:w="2266" w:type="dxa"/>
          </w:tcPr>
          <w:p w14:paraId="1A715448" w14:textId="77777777" w:rsidR="004621EF" w:rsidRPr="00742BAB" w:rsidRDefault="004621EF" w:rsidP="001D1FA4">
            <w:pPr>
              <w:rPr>
                <w:rFonts w:cs="Times New Roman"/>
                <w:sz w:val="18"/>
                <w:szCs w:val="18"/>
                <w:lang w:val="hr-HR"/>
              </w:rPr>
            </w:pPr>
            <w:r w:rsidRPr="00742BAB">
              <w:rPr>
                <w:rFonts w:cs="Times New Roman"/>
                <w:sz w:val="18"/>
                <w:szCs w:val="18"/>
                <w:lang w:val="hr-HR"/>
              </w:rPr>
              <w:t xml:space="preserve">OPIS </w:t>
            </w:r>
            <w:r>
              <w:rPr>
                <w:rFonts w:cs="Times New Roman"/>
                <w:sz w:val="18"/>
                <w:szCs w:val="18"/>
                <w:lang w:val="hr-HR"/>
              </w:rPr>
              <w:t>AKTIVNOSTI</w:t>
            </w:r>
            <w:r w:rsidRPr="00742BAB">
              <w:rPr>
                <w:rFonts w:cs="Times New Roman"/>
                <w:sz w:val="18"/>
                <w:szCs w:val="18"/>
                <w:lang w:val="hr-HR"/>
              </w:rPr>
              <w:t xml:space="preserve">: </w:t>
            </w:r>
          </w:p>
        </w:tc>
        <w:tc>
          <w:tcPr>
            <w:tcW w:w="6796" w:type="dxa"/>
            <w:gridSpan w:val="3"/>
          </w:tcPr>
          <w:p w14:paraId="08BB1E68" w14:textId="77777777" w:rsidR="004621EF" w:rsidRPr="00742BAB" w:rsidRDefault="004621EF" w:rsidP="001D1FA4">
            <w:pPr>
              <w:jc w:val="both"/>
              <w:rPr>
                <w:rFonts w:cs="Times New Roman"/>
                <w:sz w:val="18"/>
                <w:szCs w:val="18"/>
                <w:lang w:val="hr-HR"/>
              </w:rPr>
            </w:pPr>
            <w:r w:rsidRPr="00742BAB">
              <w:rPr>
                <w:rFonts w:cs="Times New Roman"/>
                <w:sz w:val="18"/>
                <w:szCs w:val="18"/>
                <w:lang w:val="hr-HR"/>
              </w:rPr>
              <w:t xml:space="preserve">Za djecu pripadnike romske nacionalne manjine Ministarstvo znanosti i obrazovanja osigurava uključivanje u programe integriranog predškolskog odgoja kako bi se premostio jaz između </w:t>
            </w:r>
            <w:proofErr w:type="spellStart"/>
            <w:r w:rsidRPr="00742BAB">
              <w:rPr>
                <w:rFonts w:cs="Times New Roman"/>
                <w:sz w:val="18"/>
                <w:szCs w:val="18"/>
                <w:lang w:val="hr-HR"/>
              </w:rPr>
              <w:t>socio</w:t>
            </w:r>
            <w:proofErr w:type="spellEnd"/>
            <w:r w:rsidRPr="00742BAB">
              <w:rPr>
                <w:rFonts w:cs="Times New Roman"/>
                <w:sz w:val="18"/>
                <w:szCs w:val="18"/>
                <w:lang w:val="hr-HR"/>
              </w:rPr>
              <w:t xml:space="preserve">-ekonomske situacije u kojoj djeca pripadnici romske nacionalne manjine žive i povećale mogućnosti za njihovu uspješnu integraciju tijekom obveznog osnovnog obrazovanja. </w:t>
            </w:r>
            <w:r>
              <w:rPr>
                <w:rFonts w:cs="Times New Roman"/>
                <w:sz w:val="18"/>
                <w:szCs w:val="18"/>
                <w:lang w:val="hr-HR"/>
              </w:rPr>
              <w:t>Aktivnost</w:t>
            </w:r>
            <w:r w:rsidRPr="00742BAB">
              <w:rPr>
                <w:rFonts w:cs="Times New Roman"/>
                <w:sz w:val="18"/>
                <w:szCs w:val="18"/>
                <w:lang w:val="hr-HR"/>
              </w:rPr>
              <w:t xml:space="preserve"> uključuje sufinanciranje roditeljskog udjela u ekonomskoj cijeni predškolskog odgoja za djecu pripadnike romske nacionalne manjine koja su integrirana u predškolske programe tj. polaznici su redovitog programa dječjih vrtića.</w:t>
            </w:r>
          </w:p>
        </w:tc>
      </w:tr>
      <w:tr w:rsidR="004621EF" w:rsidRPr="00742BAB" w14:paraId="252BDFA7" w14:textId="77777777" w:rsidTr="001D1FA4">
        <w:tc>
          <w:tcPr>
            <w:tcW w:w="2266" w:type="dxa"/>
          </w:tcPr>
          <w:p w14:paraId="0C5A4516" w14:textId="77777777" w:rsidR="004621EF" w:rsidRPr="00742BAB" w:rsidRDefault="004621EF" w:rsidP="001D1FA4">
            <w:pPr>
              <w:rPr>
                <w:rFonts w:cs="Times New Roman"/>
                <w:sz w:val="18"/>
                <w:szCs w:val="18"/>
                <w:lang w:val="hr-HR"/>
              </w:rPr>
            </w:pPr>
            <w:r w:rsidRPr="00742BAB">
              <w:rPr>
                <w:rFonts w:cs="Times New Roman"/>
                <w:sz w:val="18"/>
                <w:szCs w:val="18"/>
                <w:lang w:val="hr-HR"/>
              </w:rPr>
              <w:t xml:space="preserve">NOSITELJ PROVEDBE: </w:t>
            </w:r>
          </w:p>
        </w:tc>
        <w:tc>
          <w:tcPr>
            <w:tcW w:w="6796" w:type="dxa"/>
            <w:gridSpan w:val="3"/>
          </w:tcPr>
          <w:p w14:paraId="7E19219F" w14:textId="77777777" w:rsidR="004621EF" w:rsidRPr="00742BAB" w:rsidRDefault="004621EF" w:rsidP="001D1FA4">
            <w:pPr>
              <w:rPr>
                <w:rFonts w:cs="Times New Roman"/>
                <w:sz w:val="18"/>
                <w:szCs w:val="18"/>
                <w:lang w:val="hr-HR"/>
              </w:rPr>
            </w:pPr>
            <w:r w:rsidRPr="00742BAB">
              <w:rPr>
                <w:rFonts w:cs="Times New Roman"/>
                <w:sz w:val="18"/>
                <w:szCs w:val="18"/>
                <w:lang w:val="hr-HR"/>
              </w:rPr>
              <w:t>Ministarstvo znanosti i obrazovanja</w:t>
            </w:r>
          </w:p>
        </w:tc>
      </w:tr>
      <w:tr w:rsidR="004621EF" w:rsidRPr="009F42CB" w14:paraId="0F921A0F" w14:textId="77777777" w:rsidTr="001D1FA4">
        <w:tc>
          <w:tcPr>
            <w:tcW w:w="2266" w:type="dxa"/>
          </w:tcPr>
          <w:p w14:paraId="1F2FCC22" w14:textId="77777777" w:rsidR="004621EF" w:rsidRPr="00742BAB" w:rsidRDefault="004621EF" w:rsidP="001D1FA4">
            <w:pPr>
              <w:rPr>
                <w:rFonts w:cs="Times New Roman"/>
                <w:sz w:val="18"/>
                <w:szCs w:val="18"/>
                <w:lang w:val="hr-HR"/>
              </w:rPr>
            </w:pPr>
            <w:r w:rsidRPr="00742BAB">
              <w:rPr>
                <w:rFonts w:cs="Times New Roman"/>
                <w:sz w:val="18"/>
                <w:szCs w:val="18"/>
                <w:lang w:val="hr-HR"/>
              </w:rPr>
              <w:t>PARTNERI (ukoliko će ih biti):</w:t>
            </w:r>
          </w:p>
        </w:tc>
        <w:tc>
          <w:tcPr>
            <w:tcW w:w="6796" w:type="dxa"/>
            <w:gridSpan w:val="3"/>
          </w:tcPr>
          <w:p w14:paraId="07B6EC40" w14:textId="77777777" w:rsidR="004621EF" w:rsidRPr="00742BAB" w:rsidRDefault="004621EF" w:rsidP="001D1FA4">
            <w:pPr>
              <w:rPr>
                <w:rFonts w:cs="Times New Roman"/>
                <w:sz w:val="18"/>
                <w:szCs w:val="18"/>
                <w:lang w:val="hr-HR"/>
              </w:rPr>
            </w:pPr>
            <w:r w:rsidRPr="00742BAB">
              <w:rPr>
                <w:rFonts w:cs="Times New Roman"/>
                <w:sz w:val="18"/>
                <w:szCs w:val="18"/>
                <w:lang w:val="hr-HR"/>
              </w:rPr>
              <w:t xml:space="preserve">Upravni odjeli za obrazovanje u županijama, predškolske ustanove, jedinice lokalne i područne (regionalne) samouprave </w:t>
            </w:r>
          </w:p>
        </w:tc>
      </w:tr>
      <w:tr w:rsidR="004621EF" w:rsidRPr="00742BAB" w14:paraId="363E9EF4" w14:textId="77777777" w:rsidTr="001D1FA4">
        <w:tc>
          <w:tcPr>
            <w:tcW w:w="2266" w:type="dxa"/>
          </w:tcPr>
          <w:p w14:paraId="72FE7DE0" w14:textId="77777777" w:rsidR="004621EF" w:rsidRPr="00742BAB" w:rsidRDefault="004621EF" w:rsidP="001D1FA4">
            <w:pPr>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5" w:type="dxa"/>
          </w:tcPr>
          <w:p w14:paraId="282FDEB5" w14:textId="77777777" w:rsidR="004621EF" w:rsidRPr="00742BAB" w:rsidRDefault="004621EF" w:rsidP="001D1FA4">
            <w:pPr>
              <w:rPr>
                <w:rFonts w:cs="Times New Roman"/>
                <w:sz w:val="18"/>
                <w:szCs w:val="18"/>
                <w:lang w:val="hr-HR"/>
              </w:rPr>
            </w:pPr>
            <w:r w:rsidRPr="00742BAB">
              <w:rPr>
                <w:rFonts w:cs="Times New Roman"/>
                <w:sz w:val="18"/>
                <w:szCs w:val="18"/>
                <w:lang w:val="hr-HR"/>
              </w:rPr>
              <w:t xml:space="preserve">Broj djece za koju je odobreno sufinanciranje roditeljskog udjela </w:t>
            </w:r>
          </w:p>
        </w:tc>
        <w:tc>
          <w:tcPr>
            <w:tcW w:w="2266" w:type="dxa"/>
          </w:tcPr>
          <w:p w14:paraId="4F7F819F" w14:textId="77777777" w:rsidR="004621EF" w:rsidRPr="00742BAB" w:rsidRDefault="004621EF" w:rsidP="001D1FA4">
            <w:pPr>
              <w:rPr>
                <w:rFonts w:cs="Times New Roman"/>
                <w:sz w:val="18"/>
                <w:szCs w:val="18"/>
                <w:lang w:val="hr-HR"/>
              </w:rPr>
            </w:pPr>
            <w:r w:rsidRPr="00742BAB">
              <w:rPr>
                <w:rFonts w:cs="Times New Roman"/>
                <w:sz w:val="18"/>
                <w:szCs w:val="18"/>
                <w:lang w:val="hr-HR"/>
              </w:rPr>
              <w:t>Broj dječjih vrtića u kojima se provode programi predškolskog odgoja</w:t>
            </w:r>
          </w:p>
        </w:tc>
        <w:tc>
          <w:tcPr>
            <w:tcW w:w="2265" w:type="dxa"/>
          </w:tcPr>
          <w:p w14:paraId="699C8F9E" w14:textId="77777777" w:rsidR="004621EF" w:rsidRPr="00742BAB" w:rsidRDefault="004621EF" w:rsidP="001D1FA4">
            <w:pPr>
              <w:rPr>
                <w:rFonts w:cs="Times New Roman"/>
                <w:sz w:val="18"/>
                <w:szCs w:val="18"/>
                <w:lang w:val="hr-HR"/>
              </w:rPr>
            </w:pPr>
            <w:r w:rsidRPr="00742BAB">
              <w:rPr>
                <w:rFonts w:cs="Times New Roman"/>
                <w:sz w:val="18"/>
                <w:szCs w:val="18"/>
                <w:lang w:val="hr-HR"/>
              </w:rPr>
              <w:t>Ukupan broj djece u programima predškolskog odgoja</w:t>
            </w:r>
          </w:p>
        </w:tc>
      </w:tr>
      <w:tr w:rsidR="004621EF" w:rsidRPr="00742BAB" w14:paraId="1D29FBA3" w14:textId="77777777" w:rsidTr="001D1FA4">
        <w:tc>
          <w:tcPr>
            <w:tcW w:w="2266" w:type="dxa"/>
          </w:tcPr>
          <w:p w14:paraId="1B64C877" w14:textId="77777777" w:rsidR="004621EF" w:rsidRPr="00742BAB" w:rsidRDefault="004621EF" w:rsidP="001D1FA4">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046B3E32" w14:textId="77777777" w:rsidR="004621EF" w:rsidRPr="00742BAB" w:rsidRDefault="004621EF" w:rsidP="001D1FA4">
            <w:pPr>
              <w:jc w:val="center"/>
              <w:rPr>
                <w:rFonts w:cs="Times New Roman"/>
                <w:sz w:val="18"/>
                <w:szCs w:val="18"/>
                <w:lang w:val="hr-HR"/>
              </w:rPr>
            </w:pPr>
            <w:r w:rsidRPr="00742BAB">
              <w:rPr>
                <w:rFonts w:cs="Times New Roman"/>
                <w:sz w:val="18"/>
                <w:szCs w:val="18"/>
                <w:lang w:val="hr-HR"/>
              </w:rPr>
              <w:t>600</w:t>
            </w:r>
          </w:p>
        </w:tc>
        <w:tc>
          <w:tcPr>
            <w:tcW w:w="2266" w:type="dxa"/>
          </w:tcPr>
          <w:p w14:paraId="213DCA26" w14:textId="77777777" w:rsidR="004621EF" w:rsidRPr="00742BAB" w:rsidRDefault="004621EF" w:rsidP="001D1FA4">
            <w:pPr>
              <w:jc w:val="center"/>
              <w:rPr>
                <w:rFonts w:cs="Times New Roman"/>
                <w:sz w:val="18"/>
                <w:szCs w:val="18"/>
                <w:lang w:val="hr-HR"/>
              </w:rPr>
            </w:pPr>
            <w:r w:rsidRPr="00742BAB">
              <w:rPr>
                <w:rFonts w:cs="Times New Roman"/>
                <w:sz w:val="18"/>
                <w:szCs w:val="18"/>
                <w:lang w:val="hr-HR"/>
              </w:rPr>
              <w:t>90</w:t>
            </w:r>
          </w:p>
        </w:tc>
        <w:tc>
          <w:tcPr>
            <w:tcW w:w="2265" w:type="dxa"/>
          </w:tcPr>
          <w:p w14:paraId="5A80E04E" w14:textId="77777777" w:rsidR="004621EF" w:rsidRPr="00742BAB" w:rsidRDefault="004621EF" w:rsidP="001D1FA4">
            <w:pPr>
              <w:jc w:val="center"/>
              <w:rPr>
                <w:rFonts w:cs="Times New Roman"/>
                <w:sz w:val="18"/>
                <w:szCs w:val="18"/>
                <w:lang w:val="hr-HR"/>
              </w:rPr>
            </w:pPr>
            <w:r w:rsidRPr="00742BAB">
              <w:rPr>
                <w:rFonts w:cs="Times New Roman"/>
                <w:sz w:val="18"/>
                <w:szCs w:val="18"/>
                <w:lang w:val="hr-HR"/>
              </w:rPr>
              <w:t>1.180</w:t>
            </w:r>
          </w:p>
        </w:tc>
      </w:tr>
      <w:tr w:rsidR="004621EF" w:rsidRPr="00742BAB" w14:paraId="7E5885A5" w14:textId="77777777" w:rsidTr="001D1FA4">
        <w:tc>
          <w:tcPr>
            <w:tcW w:w="2266" w:type="dxa"/>
          </w:tcPr>
          <w:p w14:paraId="6EA753E2" w14:textId="77777777" w:rsidR="004621EF" w:rsidRPr="00742BAB" w:rsidRDefault="004621EF" w:rsidP="001D1FA4">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244A03BB" w14:textId="77777777" w:rsidR="004621EF" w:rsidRPr="00742BAB" w:rsidRDefault="004621EF" w:rsidP="001D1FA4">
            <w:pPr>
              <w:jc w:val="center"/>
              <w:rPr>
                <w:rFonts w:cs="Times New Roman"/>
                <w:sz w:val="18"/>
                <w:szCs w:val="18"/>
                <w:lang w:val="hr-HR"/>
              </w:rPr>
            </w:pPr>
            <w:r w:rsidRPr="00742BAB">
              <w:rPr>
                <w:rFonts w:cs="Times New Roman"/>
                <w:sz w:val="18"/>
                <w:szCs w:val="18"/>
                <w:lang w:val="hr-HR"/>
              </w:rPr>
              <w:t>620</w:t>
            </w:r>
          </w:p>
        </w:tc>
        <w:tc>
          <w:tcPr>
            <w:tcW w:w="2266" w:type="dxa"/>
          </w:tcPr>
          <w:p w14:paraId="467DF5E0" w14:textId="77777777" w:rsidR="004621EF" w:rsidRPr="00742BAB" w:rsidRDefault="004621EF" w:rsidP="001D1FA4">
            <w:pPr>
              <w:jc w:val="center"/>
              <w:rPr>
                <w:rFonts w:cs="Times New Roman"/>
                <w:sz w:val="18"/>
                <w:szCs w:val="18"/>
                <w:lang w:val="hr-HR"/>
              </w:rPr>
            </w:pPr>
            <w:r w:rsidRPr="00742BAB">
              <w:rPr>
                <w:rFonts w:cs="Times New Roman"/>
                <w:sz w:val="18"/>
                <w:szCs w:val="18"/>
                <w:lang w:val="hr-HR"/>
              </w:rPr>
              <w:t>93</w:t>
            </w:r>
          </w:p>
        </w:tc>
        <w:tc>
          <w:tcPr>
            <w:tcW w:w="2265" w:type="dxa"/>
          </w:tcPr>
          <w:p w14:paraId="694E5D27" w14:textId="77777777" w:rsidR="004621EF" w:rsidRPr="00742BAB" w:rsidRDefault="004621EF" w:rsidP="001D1FA4">
            <w:pPr>
              <w:jc w:val="center"/>
              <w:rPr>
                <w:rFonts w:cs="Times New Roman"/>
                <w:sz w:val="18"/>
                <w:szCs w:val="18"/>
                <w:lang w:val="hr-HR"/>
              </w:rPr>
            </w:pPr>
            <w:r w:rsidRPr="00742BAB">
              <w:rPr>
                <w:rFonts w:cs="Times New Roman"/>
                <w:sz w:val="18"/>
                <w:szCs w:val="18"/>
                <w:lang w:val="hr-HR"/>
              </w:rPr>
              <w:t>1.210</w:t>
            </w:r>
          </w:p>
        </w:tc>
      </w:tr>
      <w:tr w:rsidR="004621EF" w:rsidRPr="00742BAB" w14:paraId="15B06A93" w14:textId="77777777" w:rsidTr="001D1FA4">
        <w:tc>
          <w:tcPr>
            <w:tcW w:w="2266" w:type="dxa"/>
          </w:tcPr>
          <w:p w14:paraId="250BFB09" w14:textId="77777777" w:rsidR="004621EF" w:rsidRPr="00742BAB" w:rsidRDefault="004621EF" w:rsidP="001D1FA4">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57AA57EB" w14:textId="77777777" w:rsidR="004621EF" w:rsidRPr="00742BAB" w:rsidRDefault="004621EF" w:rsidP="001D1FA4">
            <w:pPr>
              <w:rPr>
                <w:rFonts w:cs="Times New Roman"/>
                <w:sz w:val="18"/>
                <w:szCs w:val="18"/>
                <w:lang w:val="hr-HR"/>
              </w:rPr>
            </w:pPr>
            <w:r w:rsidRPr="00742BAB">
              <w:rPr>
                <w:rFonts w:cs="Times New Roman"/>
                <w:sz w:val="18"/>
                <w:szCs w:val="18"/>
                <w:lang w:val="hr-HR"/>
              </w:rPr>
              <w:t>Državni proračun (kn)</w:t>
            </w:r>
          </w:p>
        </w:tc>
        <w:tc>
          <w:tcPr>
            <w:tcW w:w="2266" w:type="dxa"/>
          </w:tcPr>
          <w:p w14:paraId="3CFBAF6F" w14:textId="77777777" w:rsidR="004621EF" w:rsidRPr="00742BAB" w:rsidRDefault="004621EF" w:rsidP="001D1FA4">
            <w:pPr>
              <w:rPr>
                <w:rFonts w:cs="Times New Roman"/>
                <w:sz w:val="18"/>
                <w:szCs w:val="18"/>
                <w:lang w:val="hr-HR"/>
              </w:rPr>
            </w:pPr>
            <w:r w:rsidRPr="00742BAB">
              <w:rPr>
                <w:rFonts w:cs="Times New Roman"/>
                <w:sz w:val="18"/>
                <w:szCs w:val="18"/>
                <w:lang w:val="hr-HR"/>
              </w:rPr>
              <w:t>EU financiranje</w:t>
            </w:r>
            <w:r>
              <w:rPr>
                <w:rFonts w:cs="Times New Roman"/>
                <w:sz w:val="18"/>
                <w:szCs w:val="18"/>
                <w:lang w:val="hr-HR"/>
              </w:rPr>
              <w:t xml:space="preserve"> </w:t>
            </w:r>
            <w:r w:rsidRPr="00742BAB">
              <w:rPr>
                <w:rFonts w:cs="Times New Roman"/>
                <w:sz w:val="18"/>
                <w:szCs w:val="18"/>
                <w:lang w:val="hr-HR"/>
              </w:rPr>
              <w:t>(kn)</w:t>
            </w:r>
          </w:p>
        </w:tc>
        <w:tc>
          <w:tcPr>
            <w:tcW w:w="2265" w:type="dxa"/>
          </w:tcPr>
          <w:p w14:paraId="1E85FFBB" w14:textId="77777777" w:rsidR="004621EF" w:rsidRPr="00742BAB" w:rsidRDefault="004621EF" w:rsidP="001D1FA4">
            <w:pPr>
              <w:rPr>
                <w:rFonts w:cs="Times New Roman"/>
                <w:sz w:val="18"/>
                <w:szCs w:val="18"/>
                <w:lang w:val="hr-HR"/>
              </w:rPr>
            </w:pPr>
            <w:r w:rsidRPr="00742BAB">
              <w:rPr>
                <w:rFonts w:cs="Times New Roman"/>
                <w:sz w:val="18"/>
                <w:szCs w:val="18"/>
                <w:lang w:val="hr-HR"/>
              </w:rPr>
              <w:t>Drugi izvori (kn)</w:t>
            </w:r>
          </w:p>
        </w:tc>
      </w:tr>
      <w:tr w:rsidR="004621EF" w:rsidRPr="00742BAB" w14:paraId="014B23B1" w14:textId="77777777" w:rsidTr="001D1FA4">
        <w:tc>
          <w:tcPr>
            <w:tcW w:w="2266" w:type="dxa"/>
          </w:tcPr>
          <w:p w14:paraId="2BF54160" w14:textId="77777777" w:rsidR="004621EF" w:rsidRPr="00742BAB" w:rsidRDefault="004621EF" w:rsidP="001D1FA4">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AD9CDA6" w14:textId="77777777" w:rsidR="004621EF" w:rsidRPr="00742BAB" w:rsidRDefault="004621EF" w:rsidP="001D1FA4">
            <w:pP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2.500.000,00</w:t>
            </w:r>
          </w:p>
        </w:tc>
        <w:tc>
          <w:tcPr>
            <w:tcW w:w="2266" w:type="dxa"/>
          </w:tcPr>
          <w:p w14:paraId="10B347FA" w14:textId="77777777" w:rsidR="004621EF" w:rsidRPr="00742BAB" w:rsidRDefault="004621EF" w:rsidP="001D1FA4">
            <w:pPr>
              <w:rPr>
                <w:rFonts w:cs="Times New Roman"/>
                <w:sz w:val="18"/>
                <w:szCs w:val="18"/>
                <w:lang w:val="hr-HR"/>
              </w:rPr>
            </w:pPr>
          </w:p>
          <w:p w14:paraId="48DD003C" w14:textId="77777777" w:rsidR="004621EF" w:rsidRPr="00742BAB" w:rsidRDefault="004621EF" w:rsidP="001D1FA4">
            <w:pPr>
              <w:rPr>
                <w:rFonts w:cs="Times New Roman"/>
                <w:sz w:val="18"/>
                <w:szCs w:val="18"/>
                <w:lang w:val="hr-HR"/>
              </w:rPr>
            </w:pPr>
            <w:r w:rsidRPr="00742BAB">
              <w:rPr>
                <w:rFonts w:cs="Times New Roman"/>
                <w:sz w:val="18"/>
                <w:szCs w:val="18"/>
                <w:lang w:val="hr-HR"/>
              </w:rPr>
              <w:t>Nije primjenjivo</w:t>
            </w:r>
          </w:p>
        </w:tc>
        <w:tc>
          <w:tcPr>
            <w:tcW w:w="2265" w:type="dxa"/>
          </w:tcPr>
          <w:p w14:paraId="615EE366" w14:textId="77777777" w:rsidR="004621EF" w:rsidRPr="00742BAB" w:rsidRDefault="004621EF" w:rsidP="001D1FA4">
            <w:pPr>
              <w:rPr>
                <w:rFonts w:cs="Times New Roman"/>
                <w:sz w:val="18"/>
                <w:szCs w:val="18"/>
                <w:lang w:val="hr-HR"/>
              </w:rPr>
            </w:pPr>
          </w:p>
          <w:p w14:paraId="1046A596" w14:textId="77777777" w:rsidR="004621EF" w:rsidRPr="00742BAB" w:rsidRDefault="004621EF" w:rsidP="001D1FA4">
            <w:pPr>
              <w:rPr>
                <w:rFonts w:cs="Times New Roman"/>
                <w:sz w:val="18"/>
                <w:szCs w:val="18"/>
                <w:lang w:val="hr-HR"/>
              </w:rPr>
            </w:pPr>
            <w:r w:rsidRPr="00742BAB">
              <w:rPr>
                <w:rFonts w:cs="Times New Roman"/>
                <w:sz w:val="18"/>
                <w:szCs w:val="18"/>
                <w:lang w:val="hr-HR"/>
              </w:rPr>
              <w:t>Nije primjenjivo</w:t>
            </w:r>
          </w:p>
        </w:tc>
      </w:tr>
      <w:tr w:rsidR="004621EF" w:rsidRPr="00742BAB" w14:paraId="6F0E04C6" w14:textId="77777777" w:rsidTr="001D1FA4">
        <w:tc>
          <w:tcPr>
            <w:tcW w:w="2266" w:type="dxa"/>
          </w:tcPr>
          <w:p w14:paraId="3AA4F99E" w14:textId="77777777" w:rsidR="004621EF" w:rsidRPr="00742BAB" w:rsidRDefault="004621EF" w:rsidP="001D1FA4">
            <w:pPr>
              <w:rPr>
                <w:rFonts w:cs="Times New Roman"/>
                <w:sz w:val="18"/>
                <w:szCs w:val="18"/>
                <w:lang w:val="hr-HR"/>
              </w:rPr>
            </w:pPr>
            <w:r w:rsidRPr="00742BAB">
              <w:rPr>
                <w:rFonts w:cs="Times New Roman"/>
                <w:sz w:val="18"/>
                <w:szCs w:val="18"/>
                <w:lang w:val="hr-HR"/>
              </w:rPr>
              <w:t>Izvori financiranja u 2022. godini</w:t>
            </w:r>
          </w:p>
        </w:tc>
        <w:tc>
          <w:tcPr>
            <w:tcW w:w="2265" w:type="dxa"/>
          </w:tcPr>
          <w:p w14:paraId="660904B4" w14:textId="77777777" w:rsidR="004621EF" w:rsidRPr="00742BAB" w:rsidRDefault="004621EF" w:rsidP="001D1FA4">
            <w:pP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 xml:space="preserve">Izvor 11 – </w:t>
            </w:r>
          </w:p>
          <w:p w14:paraId="03065EB0" w14:textId="77777777" w:rsidR="004621EF" w:rsidRPr="00742BAB" w:rsidRDefault="004621EF" w:rsidP="001D1FA4">
            <w:pPr>
              <w:rPr>
                <w:rFonts w:cs="Times New Roman"/>
                <w:sz w:val="18"/>
                <w:szCs w:val="18"/>
                <w:lang w:val="hr-HR"/>
              </w:rPr>
            </w:pPr>
            <w:r w:rsidRPr="00742BAB">
              <w:rPr>
                <w:rFonts w:cs="Times New Roman"/>
                <w:sz w:val="18"/>
                <w:szCs w:val="18"/>
                <w:lang w:val="hr-HR"/>
              </w:rPr>
              <w:t>2.500.000,00</w:t>
            </w:r>
          </w:p>
        </w:tc>
        <w:tc>
          <w:tcPr>
            <w:tcW w:w="2266" w:type="dxa"/>
          </w:tcPr>
          <w:p w14:paraId="266B2BA1" w14:textId="77777777" w:rsidR="004621EF" w:rsidRPr="00742BAB" w:rsidRDefault="004621EF" w:rsidP="001D1FA4">
            <w:pPr>
              <w:rPr>
                <w:rFonts w:cs="Times New Roman"/>
                <w:sz w:val="18"/>
                <w:szCs w:val="18"/>
                <w:lang w:val="hr-HR"/>
              </w:rPr>
            </w:pPr>
          </w:p>
          <w:p w14:paraId="787580FA" w14:textId="77777777" w:rsidR="004621EF" w:rsidRPr="00742BAB" w:rsidRDefault="004621EF" w:rsidP="001D1FA4">
            <w:pPr>
              <w:rPr>
                <w:rFonts w:cs="Times New Roman"/>
                <w:sz w:val="18"/>
                <w:szCs w:val="18"/>
                <w:lang w:val="hr-HR"/>
              </w:rPr>
            </w:pPr>
            <w:r w:rsidRPr="00742BAB">
              <w:rPr>
                <w:rFonts w:cs="Times New Roman"/>
                <w:sz w:val="18"/>
                <w:szCs w:val="18"/>
                <w:lang w:val="hr-HR"/>
              </w:rPr>
              <w:t>Nije primjenjivo</w:t>
            </w:r>
          </w:p>
        </w:tc>
        <w:tc>
          <w:tcPr>
            <w:tcW w:w="2265" w:type="dxa"/>
          </w:tcPr>
          <w:p w14:paraId="4EE1DE39" w14:textId="77777777" w:rsidR="004621EF" w:rsidRPr="00742BAB" w:rsidRDefault="004621EF" w:rsidP="001D1FA4">
            <w:pPr>
              <w:rPr>
                <w:rFonts w:cs="Times New Roman"/>
                <w:sz w:val="18"/>
                <w:szCs w:val="18"/>
                <w:lang w:val="hr-HR"/>
              </w:rPr>
            </w:pPr>
          </w:p>
          <w:p w14:paraId="4A16FDA8" w14:textId="77777777" w:rsidR="004621EF" w:rsidRPr="00742BAB" w:rsidRDefault="004621EF" w:rsidP="001D1FA4">
            <w:pPr>
              <w:rPr>
                <w:rFonts w:cs="Times New Roman"/>
                <w:sz w:val="18"/>
                <w:szCs w:val="18"/>
                <w:lang w:val="hr-HR"/>
              </w:rPr>
            </w:pPr>
            <w:r w:rsidRPr="00742BAB">
              <w:rPr>
                <w:rFonts w:cs="Times New Roman"/>
                <w:sz w:val="18"/>
                <w:szCs w:val="18"/>
                <w:lang w:val="hr-HR"/>
              </w:rPr>
              <w:t>Nije primjenjivo</w:t>
            </w:r>
          </w:p>
        </w:tc>
      </w:tr>
      <w:tr w:rsidR="004621EF" w:rsidRPr="00742BAB" w14:paraId="542DE77C" w14:textId="77777777" w:rsidTr="001D1FA4">
        <w:tc>
          <w:tcPr>
            <w:tcW w:w="2266" w:type="dxa"/>
            <w:vMerge w:val="restart"/>
          </w:tcPr>
          <w:p w14:paraId="07DA0B9B" w14:textId="77777777" w:rsidR="004621EF" w:rsidRPr="00277D7C" w:rsidRDefault="004621EF" w:rsidP="001D1FA4">
            <w:pPr>
              <w:rPr>
                <w:rFonts w:cs="Times New Roman"/>
                <w:b/>
                <w:bCs/>
                <w:sz w:val="18"/>
                <w:szCs w:val="18"/>
                <w:lang w:val="hr-HR"/>
              </w:rPr>
            </w:pPr>
          </w:p>
          <w:p w14:paraId="52FBED88"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25D46B66"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Državni proračun (kn)</w:t>
            </w:r>
          </w:p>
        </w:tc>
        <w:tc>
          <w:tcPr>
            <w:tcW w:w="2266" w:type="dxa"/>
          </w:tcPr>
          <w:p w14:paraId="6128FE98"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EU financiranje (kn)</w:t>
            </w:r>
          </w:p>
        </w:tc>
        <w:tc>
          <w:tcPr>
            <w:tcW w:w="2265" w:type="dxa"/>
          </w:tcPr>
          <w:p w14:paraId="7CBC058D"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Drugi izvori (kn)</w:t>
            </w:r>
          </w:p>
        </w:tc>
      </w:tr>
      <w:tr w:rsidR="004621EF" w:rsidRPr="00742BAB" w14:paraId="416FC617" w14:textId="77777777" w:rsidTr="001D1FA4">
        <w:tc>
          <w:tcPr>
            <w:tcW w:w="2266" w:type="dxa"/>
            <w:vMerge/>
          </w:tcPr>
          <w:p w14:paraId="0016643B" w14:textId="77777777" w:rsidR="004621EF" w:rsidRPr="00277D7C" w:rsidRDefault="004621EF" w:rsidP="001D1FA4">
            <w:pPr>
              <w:rPr>
                <w:rFonts w:cs="Times New Roman"/>
                <w:b/>
                <w:bCs/>
                <w:sz w:val="18"/>
                <w:szCs w:val="18"/>
                <w:lang w:val="hr-HR"/>
              </w:rPr>
            </w:pPr>
          </w:p>
        </w:tc>
        <w:tc>
          <w:tcPr>
            <w:tcW w:w="2265" w:type="dxa"/>
          </w:tcPr>
          <w:p w14:paraId="760FD949"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 xml:space="preserve">A767015 Provedba programa za uključivanje Roma, Izvor 11 – </w:t>
            </w:r>
          </w:p>
          <w:p w14:paraId="590FCC04"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5.000.000,00</w:t>
            </w:r>
          </w:p>
        </w:tc>
        <w:tc>
          <w:tcPr>
            <w:tcW w:w="2266" w:type="dxa"/>
          </w:tcPr>
          <w:p w14:paraId="4E129EBA" w14:textId="77777777" w:rsidR="004621EF" w:rsidRPr="00277D7C" w:rsidRDefault="004621EF" w:rsidP="001D1FA4">
            <w:pPr>
              <w:rPr>
                <w:rFonts w:cs="Times New Roman"/>
                <w:b/>
                <w:bCs/>
                <w:sz w:val="18"/>
                <w:szCs w:val="18"/>
                <w:lang w:val="hr-HR"/>
              </w:rPr>
            </w:pPr>
          </w:p>
          <w:p w14:paraId="3B602747"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Nije primjenjivo</w:t>
            </w:r>
          </w:p>
        </w:tc>
        <w:tc>
          <w:tcPr>
            <w:tcW w:w="2265" w:type="dxa"/>
          </w:tcPr>
          <w:p w14:paraId="72CFA33C" w14:textId="77777777" w:rsidR="004621EF" w:rsidRPr="00277D7C" w:rsidRDefault="004621EF" w:rsidP="001D1FA4">
            <w:pPr>
              <w:rPr>
                <w:rFonts w:cs="Times New Roman"/>
                <w:b/>
                <w:bCs/>
                <w:sz w:val="18"/>
                <w:szCs w:val="18"/>
                <w:lang w:val="hr-HR"/>
              </w:rPr>
            </w:pPr>
          </w:p>
          <w:p w14:paraId="22B629D6" w14:textId="77777777" w:rsidR="004621EF" w:rsidRPr="00277D7C" w:rsidRDefault="004621EF" w:rsidP="001D1FA4">
            <w:pPr>
              <w:rPr>
                <w:rFonts w:cs="Times New Roman"/>
                <w:b/>
                <w:bCs/>
                <w:sz w:val="18"/>
                <w:szCs w:val="18"/>
                <w:lang w:val="hr-HR"/>
              </w:rPr>
            </w:pPr>
            <w:r w:rsidRPr="00277D7C">
              <w:rPr>
                <w:rFonts w:cs="Times New Roman"/>
                <w:b/>
                <w:bCs/>
                <w:sz w:val="18"/>
                <w:szCs w:val="18"/>
                <w:lang w:val="hr-HR"/>
              </w:rPr>
              <w:t>Nije primjenjivo</w:t>
            </w:r>
          </w:p>
        </w:tc>
      </w:tr>
      <w:tr w:rsidR="004621EF" w:rsidRPr="00742BAB" w14:paraId="1163DA33" w14:textId="77777777" w:rsidTr="001D1FA4">
        <w:tc>
          <w:tcPr>
            <w:tcW w:w="2266" w:type="dxa"/>
          </w:tcPr>
          <w:p w14:paraId="780F47E7" w14:textId="77777777" w:rsidR="004621EF" w:rsidRPr="00742BAB" w:rsidRDefault="004621EF" w:rsidP="001D1FA4">
            <w:pPr>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6" w:type="dxa"/>
            <w:gridSpan w:val="3"/>
          </w:tcPr>
          <w:p w14:paraId="7D466A2A" w14:textId="77777777" w:rsidR="004621EF" w:rsidRPr="00742BAB" w:rsidRDefault="004621EF" w:rsidP="001D1FA4">
            <w:pPr>
              <w:rPr>
                <w:rFonts w:cs="Times New Roman"/>
                <w:sz w:val="18"/>
                <w:szCs w:val="18"/>
                <w:lang w:val="hr-HR"/>
              </w:rPr>
            </w:pPr>
            <w:r w:rsidRPr="00742BAB">
              <w:rPr>
                <w:rFonts w:cs="Times New Roman"/>
                <w:sz w:val="18"/>
                <w:szCs w:val="18"/>
                <w:lang w:val="hr-HR"/>
              </w:rPr>
              <w:t>prosinac 2022.</w:t>
            </w:r>
          </w:p>
        </w:tc>
      </w:tr>
    </w:tbl>
    <w:p w14:paraId="3B3252FB" w14:textId="36677588" w:rsidR="00EC3E45" w:rsidRDefault="00EC3E45" w:rsidP="001529B9">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6"/>
        <w:gridCol w:w="2265"/>
        <w:gridCol w:w="2266"/>
        <w:gridCol w:w="2265"/>
      </w:tblGrid>
      <w:tr w:rsidR="00EC3E45" w:rsidRPr="009F42CB" w14:paraId="5FE9E386" w14:textId="77777777" w:rsidTr="00EC3E45">
        <w:tc>
          <w:tcPr>
            <w:tcW w:w="2266" w:type="dxa"/>
          </w:tcPr>
          <w:p w14:paraId="206DD468" w14:textId="77777777" w:rsidR="00EC3E45" w:rsidRPr="00742BAB" w:rsidRDefault="00EC3E45" w:rsidP="00EC3E45">
            <w:pPr>
              <w:rPr>
                <w:rFonts w:cs="Times New Roman"/>
                <w:sz w:val="18"/>
                <w:szCs w:val="18"/>
                <w:lang w:val="hr-HR"/>
              </w:rPr>
            </w:pPr>
            <w:r>
              <w:rPr>
                <w:rFonts w:cs="Times New Roman"/>
                <w:sz w:val="18"/>
                <w:szCs w:val="18"/>
                <w:lang w:val="hr-HR"/>
              </w:rPr>
              <w:t>Mjera:</w:t>
            </w:r>
          </w:p>
        </w:tc>
        <w:tc>
          <w:tcPr>
            <w:tcW w:w="6796" w:type="dxa"/>
            <w:gridSpan w:val="3"/>
          </w:tcPr>
          <w:p w14:paraId="4666BDE5" w14:textId="7A617C1D" w:rsidR="00EC3E45" w:rsidRPr="00EC3E45" w:rsidRDefault="00EC3E45" w:rsidP="00EC3E45">
            <w:pPr>
              <w:rPr>
                <w:rFonts w:cs="Times New Roman"/>
                <w:b/>
                <w:sz w:val="18"/>
                <w:szCs w:val="18"/>
                <w:lang w:val="hr-HR"/>
              </w:rPr>
            </w:pPr>
            <w:r w:rsidRPr="00EC3E45">
              <w:rPr>
                <w:rFonts w:cs="Times New Roman"/>
                <w:b/>
                <w:sz w:val="18"/>
                <w:szCs w:val="18"/>
                <w:lang w:val="hr-HR"/>
              </w:rPr>
              <w:t>4.</w:t>
            </w:r>
            <w:r w:rsidR="004621EF">
              <w:rPr>
                <w:rFonts w:cs="Times New Roman"/>
                <w:b/>
                <w:sz w:val="18"/>
                <w:szCs w:val="18"/>
                <w:lang w:val="hr-HR"/>
              </w:rPr>
              <w:t>2</w:t>
            </w:r>
            <w:r w:rsidRPr="00EC3E45">
              <w:rPr>
                <w:rFonts w:cs="Times New Roman"/>
                <w:b/>
                <w:sz w:val="18"/>
                <w:szCs w:val="18"/>
                <w:lang w:val="hr-HR"/>
              </w:rPr>
              <w:t xml:space="preserve">. Smanjivanje jaza u sudjelovanju u predškolskom odgoju i obrazovanju između romske djece i djece iz opće populacije </w:t>
            </w:r>
          </w:p>
          <w:p w14:paraId="307A53B4" w14:textId="124A45DC" w:rsidR="00EC3E45" w:rsidRPr="00742BAB" w:rsidRDefault="00EC3E45" w:rsidP="00EC3E45">
            <w:pPr>
              <w:rPr>
                <w:rFonts w:cs="Times New Roman"/>
                <w:sz w:val="18"/>
                <w:szCs w:val="18"/>
                <w:lang w:val="hr-HR"/>
              </w:rPr>
            </w:pPr>
          </w:p>
        </w:tc>
      </w:tr>
      <w:tr w:rsidR="00EC3E45" w:rsidRPr="009F42CB" w14:paraId="1C8B4951" w14:textId="77777777" w:rsidTr="00EC3E45">
        <w:tc>
          <w:tcPr>
            <w:tcW w:w="2266" w:type="dxa"/>
            <w:shd w:val="clear" w:color="auto" w:fill="BFBFBF" w:themeFill="background1" w:themeFillShade="BF"/>
          </w:tcPr>
          <w:p w14:paraId="2ACA824B" w14:textId="77777777" w:rsidR="00EC3E45" w:rsidRPr="00506319" w:rsidRDefault="00EC3E45" w:rsidP="00EC3E45">
            <w:pPr>
              <w:rPr>
                <w:rFonts w:cs="Times New Roman"/>
                <w:b/>
                <w:bCs/>
                <w:sz w:val="18"/>
                <w:szCs w:val="18"/>
                <w:lang w:val="hr-HR"/>
              </w:rPr>
            </w:pPr>
            <w:r w:rsidRPr="00506319">
              <w:rPr>
                <w:rFonts w:cs="Times New Roman"/>
                <w:b/>
                <w:bCs/>
                <w:sz w:val="18"/>
                <w:szCs w:val="18"/>
                <w:lang w:val="hr-HR"/>
              </w:rPr>
              <w:t xml:space="preserve">NAZIV </w:t>
            </w:r>
            <w:r>
              <w:rPr>
                <w:rFonts w:cs="Times New Roman"/>
                <w:b/>
                <w:bCs/>
                <w:sz w:val="18"/>
                <w:szCs w:val="18"/>
                <w:lang w:val="hr-HR"/>
              </w:rPr>
              <w:t>AKTIVNOSTI</w:t>
            </w:r>
            <w:r w:rsidRPr="00506319">
              <w:rPr>
                <w:rFonts w:cs="Times New Roman"/>
                <w:b/>
                <w:bCs/>
                <w:sz w:val="18"/>
                <w:szCs w:val="18"/>
                <w:lang w:val="hr-HR"/>
              </w:rPr>
              <w:t xml:space="preserve">: </w:t>
            </w:r>
          </w:p>
        </w:tc>
        <w:tc>
          <w:tcPr>
            <w:tcW w:w="6796" w:type="dxa"/>
            <w:gridSpan w:val="3"/>
            <w:shd w:val="clear" w:color="auto" w:fill="BFBFBF" w:themeFill="background1" w:themeFillShade="BF"/>
          </w:tcPr>
          <w:p w14:paraId="35F53F54" w14:textId="0C44F624" w:rsidR="00EC3E45" w:rsidRPr="00EC3E45" w:rsidRDefault="004621EF" w:rsidP="00EC3E45">
            <w:pPr>
              <w:rPr>
                <w:rFonts w:cs="Times New Roman"/>
                <w:b/>
                <w:bCs/>
                <w:sz w:val="18"/>
                <w:szCs w:val="18"/>
                <w:lang w:val="hr-HR"/>
              </w:rPr>
            </w:pPr>
            <w:r>
              <w:rPr>
                <w:rFonts w:cs="Times New Roman"/>
                <w:b/>
                <w:bCs/>
                <w:sz w:val="18"/>
                <w:szCs w:val="18"/>
                <w:lang w:val="hr-HR"/>
              </w:rPr>
              <w:t>4.2</w:t>
            </w:r>
            <w:r w:rsidR="00EC3E45" w:rsidRPr="00EC3E45">
              <w:rPr>
                <w:rFonts w:cs="Times New Roman"/>
                <w:b/>
                <w:bCs/>
                <w:sz w:val="18"/>
                <w:szCs w:val="18"/>
                <w:lang w:val="hr-HR"/>
              </w:rPr>
              <w:t xml:space="preserve">.1. Sufinanciranje programa </w:t>
            </w:r>
            <w:proofErr w:type="spellStart"/>
            <w:r w:rsidR="00EC3E45" w:rsidRPr="00EC3E45">
              <w:rPr>
                <w:rFonts w:cs="Times New Roman"/>
                <w:b/>
                <w:bCs/>
                <w:sz w:val="18"/>
                <w:szCs w:val="18"/>
                <w:lang w:val="hr-HR"/>
              </w:rPr>
              <w:t>predškole</w:t>
            </w:r>
            <w:proofErr w:type="spellEnd"/>
            <w:r w:rsidR="00EC3E45" w:rsidRPr="00EC3E45">
              <w:rPr>
                <w:rFonts w:cs="Times New Roman"/>
                <w:b/>
                <w:bCs/>
                <w:sz w:val="18"/>
                <w:szCs w:val="18"/>
                <w:lang w:val="hr-HR"/>
              </w:rPr>
              <w:t xml:space="preserve"> za djecu pripadnike romske nacionalne manjine</w:t>
            </w:r>
          </w:p>
        </w:tc>
      </w:tr>
      <w:tr w:rsidR="00EC3E45" w:rsidRPr="009F42CB" w14:paraId="7C13F934" w14:textId="77777777" w:rsidTr="00EC3E45">
        <w:tc>
          <w:tcPr>
            <w:tcW w:w="2266" w:type="dxa"/>
          </w:tcPr>
          <w:p w14:paraId="26886D10" w14:textId="77777777" w:rsidR="00EC3E45" w:rsidRPr="00742BAB" w:rsidRDefault="00EC3E45" w:rsidP="00EC3E45">
            <w:pPr>
              <w:rPr>
                <w:rFonts w:cs="Times New Roman"/>
                <w:sz w:val="18"/>
                <w:szCs w:val="18"/>
                <w:lang w:val="hr-HR"/>
              </w:rPr>
            </w:pPr>
            <w:r w:rsidRPr="00742BAB">
              <w:rPr>
                <w:rFonts w:cs="Times New Roman"/>
                <w:sz w:val="18"/>
                <w:szCs w:val="18"/>
                <w:lang w:val="hr-HR"/>
              </w:rPr>
              <w:t xml:space="preserve">OPIS </w:t>
            </w:r>
            <w:r>
              <w:rPr>
                <w:rFonts w:cs="Times New Roman"/>
                <w:sz w:val="18"/>
                <w:szCs w:val="18"/>
                <w:lang w:val="hr-HR"/>
              </w:rPr>
              <w:t>AKTIVNOSTI</w:t>
            </w:r>
            <w:r w:rsidRPr="00742BAB">
              <w:rPr>
                <w:rFonts w:cs="Times New Roman"/>
                <w:sz w:val="18"/>
                <w:szCs w:val="18"/>
                <w:lang w:val="hr-HR"/>
              </w:rPr>
              <w:t xml:space="preserve">: </w:t>
            </w:r>
          </w:p>
        </w:tc>
        <w:tc>
          <w:tcPr>
            <w:tcW w:w="6796" w:type="dxa"/>
            <w:gridSpan w:val="3"/>
          </w:tcPr>
          <w:p w14:paraId="5ACCC0F9" w14:textId="77777777" w:rsidR="00EC3E45" w:rsidRPr="00742BAB" w:rsidRDefault="00EC3E45" w:rsidP="00EC3E45">
            <w:pPr>
              <w:jc w:val="both"/>
              <w:rPr>
                <w:rFonts w:cs="Times New Roman"/>
                <w:sz w:val="18"/>
                <w:szCs w:val="18"/>
                <w:lang w:val="hr-HR"/>
              </w:rPr>
            </w:pPr>
            <w:r w:rsidRPr="00742BAB">
              <w:rPr>
                <w:rFonts w:cs="Times New Roman"/>
                <w:sz w:val="18"/>
                <w:szCs w:val="18"/>
                <w:lang w:val="hr-HR"/>
              </w:rPr>
              <w:t xml:space="preserve">Ministarstvo znanosti i obrazovanja sufinancira provedbu programa </w:t>
            </w:r>
            <w:proofErr w:type="spellStart"/>
            <w:r w:rsidRPr="00742BAB">
              <w:rPr>
                <w:rFonts w:cs="Times New Roman"/>
                <w:sz w:val="18"/>
                <w:szCs w:val="18"/>
                <w:lang w:val="hr-HR"/>
              </w:rPr>
              <w:t>predškole</w:t>
            </w:r>
            <w:proofErr w:type="spellEnd"/>
            <w:r w:rsidRPr="00742BAB">
              <w:rPr>
                <w:rFonts w:cs="Times New Roman"/>
                <w:sz w:val="18"/>
                <w:szCs w:val="18"/>
                <w:lang w:val="hr-HR"/>
              </w:rPr>
              <w:t xml:space="preserve"> za djecu pripadnike romske nacionalne manjine te se osiguravaju sredstva za rad odgajatelja, didaktike te prehranu djece. U slučaju da ne postoje prostorni uvjeti u predškolskoj ustanovi, program </w:t>
            </w:r>
            <w:proofErr w:type="spellStart"/>
            <w:r w:rsidRPr="00742BAB">
              <w:rPr>
                <w:rFonts w:cs="Times New Roman"/>
                <w:sz w:val="18"/>
                <w:szCs w:val="18"/>
                <w:lang w:val="hr-HR"/>
              </w:rPr>
              <w:t>predškole</w:t>
            </w:r>
            <w:proofErr w:type="spellEnd"/>
            <w:r w:rsidRPr="00742BAB">
              <w:rPr>
                <w:rFonts w:cs="Times New Roman"/>
                <w:sz w:val="18"/>
                <w:szCs w:val="18"/>
                <w:lang w:val="hr-HR"/>
              </w:rPr>
              <w:t xml:space="preserve"> organizira se u osnovnim školama te se praćenje i vrednovanje ostvarivanja ciljeva i zadataka uključivanja romske djece prati suradnjom sa školama i vrtićima.</w:t>
            </w:r>
          </w:p>
        </w:tc>
      </w:tr>
      <w:tr w:rsidR="00EC3E45" w:rsidRPr="00742BAB" w14:paraId="0E95674F" w14:textId="77777777" w:rsidTr="00EC3E45">
        <w:tc>
          <w:tcPr>
            <w:tcW w:w="2266" w:type="dxa"/>
          </w:tcPr>
          <w:p w14:paraId="254C3D8C" w14:textId="77777777" w:rsidR="00EC3E45" w:rsidRPr="00742BAB" w:rsidRDefault="00EC3E45" w:rsidP="00EC3E45">
            <w:pPr>
              <w:rPr>
                <w:rFonts w:cs="Times New Roman"/>
                <w:sz w:val="18"/>
                <w:szCs w:val="18"/>
                <w:lang w:val="hr-HR"/>
              </w:rPr>
            </w:pPr>
            <w:r w:rsidRPr="00742BAB">
              <w:rPr>
                <w:rFonts w:cs="Times New Roman"/>
                <w:sz w:val="18"/>
                <w:szCs w:val="18"/>
                <w:lang w:val="hr-HR"/>
              </w:rPr>
              <w:t xml:space="preserve">NOSITELJ PROVEDBE: </w:t>
            </w:r>
          </w:p>
        </w:tc>
        <w:tc>
          <w:tcPr>
            <w:tcW w:w="6796" w:type="dxa"/>
            <w:gridSpan w:val="3"/>
          </w:tcPr>
          <w:p w14:paraId="78E1EEDC" w14:textId="77777777" w:rsidR="00EC3E45" w:rsidRPr="00742BAB" w:rsidRDefault="00EC3E45" w:rsidP="00EC3E45">
            <w:pPr>
              <w:rPr>
                <w:rFonts w:cs="Times New Roman"/>
                <w:sz w:val="18"/>
                <w:szCs w:val="18"/>
                <w:lang w:val="hr-HR"/>
              </w:rPr>
            </w:pPr>
            <w:r w:rsidRPr="00742BAB">
              <w:rPr>
                <w:rFonts w:cs="Times New Roman"/>
                <w:sz w:val="18"/>
                <w:szCs w:val="18"/>
                <w:lang w:val="hr-HR"/>
              </w:rPr>
              <w:t>Ministarstvo znanosti i obrazovanja</w:t>
            </w:r>
          </w:p>
        </w:tc>
      </w:tr>
      <w:tr w:rsidR="00EC3E45" w:rsidRPr="009F42CB" w14:paraId="7560DFC5" w14:textId="77777777" w:rsidTr="00EC3E45">
        <w:tc>
          <w:tcPr>
            <w:tcW w:w="2266" w:type="dxa"/>
          </w:tcPr>
          <w:p w14:paraId="14A8FF12" w14:textId="77777777" w:rsidR="00EC3E45" w:rsidRPr="00742BAB" w:rsidRDefault="00EC3E45" w:rsidP="00EC3E45">
            <w:pPr>
              <w:rPr>
                <w:rFonts w:cs="Times New Roman"/>
                <w:sz w:val="18"/>
                <w:szCs w:val="18"/>
                <w:lang w:val="hr-HR"/>
              </w:rPr>
            </w:pPr>
            <w:r w:rsidRPr="00742BAB">
              <w:rPr>
                <w:rFonts w:cs="Times New Roman"/>
                <w:sz w:val="18"/>
                <w:szCs w:val="18"/>
                <w:lang w:val="hr-HR"/>
              </w:rPr>
              <w:t>PARTNERI (ukoliko će ih biti):</w:t>
            </w:r>
          </w:p>
        </w:tc>
        <w:tc>
          <w:tcPr>
            <w:tcW w:w="6796" w:type="dxa"/>
            <w:gridSpan w:val="3"/>
          </w:tcPr>
          <w:p w14:paraId="324DFFF3" w14:textId="77777777" w:rsidR="00EC3E45" w:rsidRPr="00742BAB" w:rsidRDefault="00EC3E45" w:rsidP="00EC3E45">
            <w:pPr>
              <w:rPr>
                <w:rFonts w:cs="Times New Roman"/>
                <w:sz w:val="18"/>
                <w:szCs w:val="18"/>
                <w:lang w:val="hr-HR"/>
              </w:rPr>
            </w:pPr>
            <w:r w:rsidRPr="00742BAB">
              <w:rPr>
                <w:rFonts w:cs="Times New Roman"/>
                <w:sz w:val="18"/>
                <w:szCs w:val="18"/>
                <w:lang w:val="hr-HR"/>
              </w:rPr>
              <w:t>Upravni odjeli za obrazovanje u županijama, predškolske ustanove, osnovne škole, jedinice lokalne i područne (regionalne) samouprave</w:t>
            </w:r>
          </w:p>
        </w:tc>
      </w:tr>
      <w:tr w:rsidR="00EC3E45" w:rsidRPr="00742BAB" w14:paraId="2F0A5706" w14:textId="77777777" w:rsidTr="00EC3E45">
        <w:tc>
          <w:tcPr>
            <w:tcW w:w="2266" w:type="dxa"/>
          </w:tcPr>
          <w:p w14:paraId="2075883F" w14:textId="77777777" w:rsidR="00EC3E45" w:rsidRPr="00742BAB" w:rsidRDefault="00EC3E45" w:rsidP="00EC3E45">
            <w:pPr>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5" w:type="dxa"/>
          </w:tcPr>
          <w:p w14:paraId="57F8A024"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 xml:space="preserve">Broj djece uključene u program </w:t>
            </w:r>
            <w:proofErr w:type="spellStart"/>
            <w:r w:rsidRPr="00742BAB">
              <w:rPr>
                <w:rFonts w:cs="Times New Roman"/>
                <w:sz w:val="18"/>
                <w:szCs w:val="18"/>
                <w:lang w:val="hr-HR"/>
              </w:rPr>
              <w:t>predškole</w:t>
            </w:r>
            <w:proofErr w:type="spellEnd"/>
          </w:p>
        </w:tc>
        <w:tc>
          <w:tcPr>
            <w:tcW w:w="2266" w:type="dxa"/>
          </w:tcPr>
          <w:p w14:paraId="78247B50"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 xml:space="preserve">Broj ustanova u kojima se provodi program </w:t>
            </w:r>
            <w:proofErr w:type="spellStart"/>
            <w:r w:rsidRPr="00742BAB">
              <w:rPr>
                <w:rFonts w:cs="Times New Roman"/>
                <w:sz w:val="18"/>
                <w:szCs w:val="18"/>
                <w:lang w:val="hr-HR"/>
              </w:rPr>
              <w:t>predškole</w:t>
            </w:r>
            <w:proofErr w:type="spellEnd"/>
          </w:p>
        </w:tc>
        <w:tc>
          <w:tcPr>
            <w:tcW w:w="2265" w:type="dxa"/>
          </w:tcPr>
          <w:p w14:paraId="2A9B9E08"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Ukupan broj djece u programima predškolskog odgoja</w:t>
            </w:r>
          </w:p>
        </w:tc>
      </w:tr>
      <w:tr w:rsidR="00EC3E45" w:rsidRPr="00742BAB" w14:paraId="6F57802F" w14:textId="77777777" w:rsidTr="00EC3E45">
        <w:tc>
          <w:tcPr>
            <w:tcW w:w="2266" w:type="dxa"/>
          </w:tcPr>
          <w:p w14:paraId="3AB94AE9" w14:textId="77777777" w:rsidR="00EC3E45" w:rsidRPr="00742BAB" w:rsidRDefault="00EC3E45" w:rsidP="00EC3E45">
            <w:pPr>
              <w:rPr>
                <w:rFonts w:cs="Times New Roman"/>
                <w:sz w:val="18"/>
                <w:szCs w:val="18"/>
                <w:lang w:val="hr-HR"/>
              </w:rPr>
            </w:pPr>
            <w:r w:rsidRPr="00742BAB">
              <w:rPr>
                <w:rFonts w:cs="Times New Roman"/>
                <w:sz w:val="18"/>
                <w:szCs w:val="18"/>
                <w:lang w:val="hr-HR"/>
              </w:rPr>
              <w:lastRenderedPageBreak/>
              <w:t>Planirani ishodi za pokazatelje provedbe u 2021. godini</w:t>
            </w:r>
          </w:p>
        </w:tc>
        <w:tc>
          <w:tcPr>
            <w:tcW w:w="2265" w:type="dxa"/>
          </w:tcPr>
          <w:p w14:paraId="717B9C4A"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580</w:t>
            </w:r>
          </w:p>
        </w:tc>
        <w:tc>
          <w:tcPr>
            <w:tcW w:w="2266" w:type="dxa"/>
          </w:tcPr>
          <w:p w14:paraId="2E27C64F"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70</w:t>
            </w:r>
          </w:p>
        </w:tc>
        <w:tc>
          <w:tcPr>
            <w:tcW w:w="2265" w:type="dxa"/>
          </w:tcPr>
          <w:p w14:paraId="46EF8F41"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1.180</w:t>
            </w:r>
          </w:p>
        </w:tc>
      </w:tr>
      <w:tr w:rsidR="00EC3E45" w:rsidRPr="00742BAB" w14:paraId="0E7ED46B" w14:textId="77777777" w:rsidTr="00EC3E45">
        <w:tc>
          <w:tcPr>
            <w:tcW w:w="2266" w:type="dxa"/>
          </w:tcPr>
          <w:p w14:paraId="0ADD8789" w14:textId="77777777" w:rsidR="00EC3E45" w:rsidRPr="00742BAB" w:rsidRDefault="00EC3E45" w:rsidP="00EC3E45">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6FA53B01"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590</w:t>
            </w:r>
          </w:p>
        </w:tc>
        <w:tc>
          <w:tcPr>
            <w:tcW w:w="2266" w:type="dxa"/>
          </w:tcPr>
          <w:p w14:paraId="30D583F5"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70</w:t>
            </w:r>
          </w:p>
        </w:tc>
        <w:tc>
          <w:tcPr>
            <w:tcW w:w="2265" w:type="dxa"/>
          </w:tcPr>
          <w:p w14:paraId="0A342BBE"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1.210</w:t>
            </w:r>
          </w:p>
        </w:tc>
      </w:tr>
      <w:tr w:rsidR="00EC3E45" w:rsidRPr="00742BAB" w14:paraId="2418B984" w14:textId="77777777" w:rsidTr="00EC3E45">
        <w:tc>
          <w:tcPr>
            <w:tcW w:w="2266" w:type="dxa"/>
          </w:tcPr>
          <w:p w14:paraId="32A7CFC8" w14:textId="77777777" w:rsidR="00EC3E45" w:rsidRPr="00742BAB" w:rsidRDefault="00EC3E45" w:rsidP="00EC3E45">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6ADB0D5C"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Državni proračun (kn)</w:t>
            </w:r>
          </w:p>
          <w:p w14:paraId="709C7D3A" w14:textId="77777777" w:rsidR="00EC3E45" w:rsidRPr="00742BAB" w:rsidRDefault="00EC3E45" w:rsidP="00EC3E45">
            <w:pPr>
              <w:jc w:val="center"/>
              <w:rPr>
                <w:rFonts w:cs="Times New Roman"/>
                <w:sz w:val="18"/>
                <w:szCs w:val="18"/>
                <w:lang w:val="hr-HR"/>
              </w:rPr>
            </w:pPr>
          </w:p>
        </w:tc>
        <w:tc>
          <w:tcPr>
            <w:tcW w:w="2266" w:type="dxa"/>
          </w:tcPr>
          <w:p w14:paraId="3E7D0F2F"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EU financiranje (kn)</w:t>
            </w:r>
          </w:p>
          <w:p w14:paraId="5EBC5451" w14:textId="77777777" w:rsidR="00EC3E45" w:rsidRPr="00742BAB" w:rsidRDefault="00EC3E45" w:rsidP="00EC3E45">
            <w:pPr>
              <w:jc w:val="center"/>
              <w:rPr>
                <w:rFonts w:cs="Times New Roman"/>
                <w:sz w:val="18"/>
                <w:szCs w:val="18"/>
                <w:lang w:val="hr-HR"/>
              </w:rPr>
            </w:pPr>
          </w:p>
        </w:tc>
        <w:tc>
          <w:tcPr>
            <w:tcW w:w="2265" w:type="dxa"/>
          </w:tcPr>
          <w:p w14:paraId="79FB83E2"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Drugi izvori (kn)</w:t>
            </w:r>
          </w:p>
          <w:p w14:paraId="40FF7AD9" w14:textId="77777777" w:rsidR="00EC3E45" w:rsidRPr="00742BAB" w:rsidRDefault="00EC3E45" w:rsidP="00EC3E45">
            <w:pPr>
              <w:jc w:val="center"/>
              <w:rPr>
                <w:rFonts w:cs="Times New Roman"/>
                <w:sz w:val="18"/>
                <w:szCs w:val="18"/>
                <w:lang w:val="hr-HR"/>
              </w:rPr>
            </w:pPr>
          </w:p>
        </w:tc>
      </w:tr>
      <w:tr w:rsidR="00EC3E45" w:rsidRPr="00742BAB" w14:paraId="0A00AB34" w14:textId="77777777" w:rsidTr="00EC3E45">
        <w:tc>
          <w:tcPr>
            <w:tcW w:w="2266" w:type="dxa"/>
          </w:tcPr>
          <w:p w14:paraId="6391B8E5" w14:textId="77777777" w:rsidR="00EC3E45" w:rsidRPr="00742BAB" w:rsidRDefault="00EC3E45" w:rsidP="00EC3E45">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686F0F04"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2.000.000,00</w:t>
            </w:r>
          </w:p>
        </w:tc>
        <w:tc>
          <w:tcPr>
            <w:tcW w:w="2266" w:type="dxa"/>
          </w:tcPr>
          <w:p w14:paraId="07A006E4" w14:textId="77777777" w:rsidR="00EC3E45" w:rsidRPr="00742BAB" w:rsidRDefault="00EC3E45" w:rsidP="00EC3E45">
            <w:pPr>
              <w:jc w:val="center"/>
              <w:rPr>
                <w:rFonts w:cs="Times New Roman"/>
                <w:sz w:val="18"/>
                <w:szCs w:val="18"/>
                <w:lang w:val="hr-HR"/>
              </w:rPr>
            </w:pPr>
            <w:r>
              <w:rPr>
                <w:rFonts w:cs="Times New Roman"/>
                <w:sz w:val="18"/>
                <w:szCs w:val="18"/>
                <w:lang w:val="hr-HR"/>
              </w:rPr>
              <w:t>0,00</w:t>
            </w:r>
          </w:p>
        </w:tc>
        <w:tc>
          <w:tcPr>
            <w:tcW w:w="2265" w:type="dxa"/>
          </w:tcPr>
          <w:p w14:paraId="213504AA" w14:textId="77777777" w:rsidR="00EC3E45" w:rsidRPr="00742BAB" w:rsidRDefault="00EC3E45" w:rsidP="00EC3E45">
            <w:pPr>
              <w:jc w:val="center"/>
              <w:rPr>
                <w:rFonts w:cs="Times New Roman"/>
                <w:sz w:val="18"/>
                <w:szCs w:val="18"/>
                <w:lang w:val="hr-HR"/>
              </w:rPr>
            </w:pPr>
            <w:r>
              <w:rPr>
                <w:rFonts w:cs="Times New Roman"/>
                <w:sz w:val="18"/>
                <w:szCs w:val="18"/>
                <w:lang w:val="hr-HR"/>
              </w:rPr>
              <w:t>0,00</w:t>
            </w:r>
          </w:p>
        </w:tc>
      </w:tr>
      <w:tr w:rsidR="00EC3E45" w:rsidRPr="00742BAB" w14:paraId="2ED75BA6" w14:textId="77777777" w:rsidTr="00EC3E45">
        <w:tc>
          <w:tcPr>
            <w:tcW w:w="2266" w:type="dxa"/>
          </w:tcPr>
          <w:p w14:paraId="56B49B44" w14:textId="77777777" w:rsidR="00EC3E45" w:rsidRPr="00742BAB" w:rsidRDefault="00EC3E45" w:rsidP="00EC3E45">
            <w:pPr>
              <w:rPr>
                <w:rFonts w:cs="Times New Roman"/>
                <w:sz w:val="18"/>
                <w:szCs w:val="18"/>
                <w:lang w:val="hr-HR"/>
              </w:rPr>
            </w:pPr>
            <w:r w:rsidRPr="00742BAB">
              <w:rPr>
                <w:rFonts w:cs="Times New Roman"/>
                <w:sz w:val="18"/>
                <w:szCs w:val="18"/>
                <w:lang w:val="hr-HR"/>
              </w:rPr>
              <w:t>Izvori financiranja u 2022. godini</w:t>
            </w:r>
          </w:p>
        </w:tc>
        <w:tc>
          <w:tcPr>
            <w:tcW w:w="2265" w:type="dxa"/>
          </w:tcPr>
          <w:p w14:paraId="69B57470"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w:t>
            </w:r>
          </w:p>
          <w:p w14:paraId="7140ECBD" w14:textId="77777777" w:rsidR="00EC3E45" w:rsidRPr="00742BAB" w:rsidRDefault="00EC3E45" w:rsidP="00EC3E45">
            <w:pPr>
              <w:jc w:val="center"/>
              <w:rPr>
                <w:rFonts w:cs="Times New Roman"/>
                <w:sz w:val="18"/>
                <w:szCs w:val="18"/>
                <w:lang w:val="hr-HR"/>
              </w:rPr>
            </w:pPr>
            <w:r w:rsidRPr="00742BAB">
              <w:rPr>
                <w:rFonts w:cs="Times New Roman"/>
                <w:sz w:val="18"/>
                <w:szCs w:val="18"/>
                <w:lang w:val="hr-HR"/>
              </w:rPr>
              <w:t>2.000.000,00</w:t>
            </w:r>
          </w:p>
        </w:tc>
        <w:tc>
          <w:tcPr>
            <w:tcW w:w="2266" w:type="dxa"/>
          </w:tcPr>
          <w:p w14:paraId="62C6F8C2" w14:textId="77777777" w:rsidR="00EC3E45" w:rsidRPr="00742BAB" w:rsidRDefault="00EC3E45" w:rsidP="00EC3E45">
            <w:pPr>
              <w:jc w:val="center"/>
              <w:rPr>
                <w:rFonts w:cs="Times New Roman"/>
                <w:sz w:val="18"/>
                <w:szCs w:val="18"/>
                <w:lang w:val="hr-HR"/>
              </w:rPr>
            </w:pPr>
            <w:r>
              <w:rPr>
                <w:rFonts w:cs="Times New Roman"/>
                <w:sz w:val="18"/>
                <w:szCs w:val="18"/>
                <w:lang w:val="hr-HR"/>
              </w:rPr>
              <w:t>0,00</w:t>
            </w:r>
          </w:p>
        </w:tc>
        <w:tc>
          <w:tcPr>
            <w:tcW w:w="2265" w:type="dxa"/>
          </w:tcPr>
          <w:p w14:paraId="06420C1D" w14:textId="77777777" w:rsidR="00EC3E45" w:rsidRPr="00742BAB" w:rsidRDefault="00EC3E45" w:rsidP="00EC3E45">
            <w:pPr>
              <w:jc w:val="center"/>
              <w:rPr>
                <w:rFonts w:cs="Times New Roman"/>
                <w:sz w:val="18"/>
                <w:szCs w:val="18"/>
                <w:lang w:val="hr-HR"/>
              </w:rPr>
            </w:pPr>
            <w:r>
              <w:rPr>
                <w:rFonts w:cs="Times New Roman"/>
                <w:sz w:val="18"/>
                <w:szCs w:val="18"/>
                <w:lang w:val="hr-HR"/>
              </w:rPr>
              <w:t>0,00</w:t>
            </w:r>
          </w:p>
        </w:tc>
      </w:tr>
      <w:tr w:rsidR="00EC3E45" w:rsidRPr="00742BAB" w14:paraId="364A5438" w14:textId="77777777" w:rsidTr="00EC3E45">
        <w:tc>
          <w:tcPr>
            <w:tcW w:w="2266" w:type="dxa"/>
            <w:vMerge w:val="restart"/>
          </w:tcPr>
          <w:p w14:paraId="16E3C21A" w14:textId="77777777" w:rsidR="00EC3E45" w:rsidRPr="00277D7C" w:rsidRDefault="00EC3E45" w:rsidP="00EC3E45">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3A9A2E45" w14:textId="77777777" w:rsidR="00EC3E45" w:rsidRPr="00277D7C" w:rsidRDefault="00EC3E45" w:rsidP="00EC3E45">
            <w:pPr>
              <w:jc w:val="center"/>
              <w:rPr>
                <w:rFonts w:cs="Times New Roman"/>
                <w:b/>
                <w:bCs/>
                <w:sz w:val="18"/>
                <w:szCs w:val="18"/>
                <w:lang w:val="hr-HR"/>
              </w:rPr>
            </w:pPr>
            <w:r w:rsidRPr="00277D7C">
              <w:rPr>
                <w:rFonts w:cs="Times New Roman"/>
                <w:b/>
                <w:bCs/>
                <w:sz w:val="18"/>
                <w:szCs w:val="18"/>
                <w:lang w:val="hr-HR"/>
              </w:rPr>
              <w:t>Državni proračun (kn)</w:t>
            </w:r>
          </w:p>
        </w:tc>
        <w:tc>
          <w:tcPr>
            <w:tcW w:w="2266" w:type="dxa"/>
          </w:tcPr>
          <w:p w14:paraId="47EDEA34" w14:textId="77777777" w:rsidR="00EC3E45" w:rsidRPr="00277D7C" w:rsidRDefault="00EC3E45" w:rsidP="00EC3E45">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0D3E9E44" w14:textId="77777777" w:rsidR="00EC3E45" w:rsidRPr="00277D7C" w:rsidRDefault="00EC3E45" w:rsidP="00EC3E45">
            <w:pPr>
              <w:jc w:val="center"/>
              <w:rPr>
                <w:rFonts w:cs="Times New Roman"/>
                <w:b/>
                <w:bCs/>
                <w:sz w:val="18"/>
                <w:szCs w:val="18"/>
                <w:lang w:val="hr-HR"/>
              </w:rPr>
            </w:pPr>
            <w:r w:rsidRPr="00277D7C">
              <w:rPr>
                <w:rFonts w:cs="Times New Roman"/>
                <w:b/>
                <w:bCs/>
                <w:sz w:val="18"/>
                <w:szCs w:val="18"/>
                <w:lang w:val="hr-HR"/>
              </w:rPr>
              <w:t>Drugi izvori (kn)</w:t>
            </w:r>
          </w:p>
        </w:tc>
      </w:tr>
      <w:tr w:rsidR="00EC3E45" w:rsidRPr="00742BAB" w14:paraId="741F1B61" w14:textId="77777777" w:rsidTr="00EC3E45">
        <w:tc>
          <w:tcPr>
            <w:tcW w:w="2266" w:type="dxa"/>
            <w:vMerge/>
          </w:tcPr>
          <w:p w14:paraId="5C8DC70D" w14:textId="77777777" w:rsidR="00EC3E45" w:rsidRPr="00277D7C" w:rsidRDefault="00EC3E45" w:rsidP="00EC3E45">
            <w:pPr>
              <w:rPr>
                <w:rFonts w:cs="Times New Roman"/>
                <w:b/>
                <w:bCs/>
                <w:sz w:val="18"/>
                <w:szCs w:val="18"/>
                <w:lang w:val="hr-HR"/>
              </w:rPr>
            </w:pPr>
          </w:p>
        </w:tc>
        <w:tc>
          <w:tcPr>
            <w:tcW w:w="2265" w:type="dxa"/>
          </w:tcPr>
          <w:p w14:paraId="461A2E57" w14:textId="77777777" w:rsidR="00EC3E45" w:rsidRPr="00277D7C" w:rsidRDefault="00EC3E45" w:rsidP="00EC3E45">
            <w:pPr>
              <w:jc w:val="center"/>
              <w:rPr>
                <w:rFonts w:cs="Times New Roman"/>
                <w:b/>
                <w:bCs/>
                <w:sz w:val="18"/>
                <w:szCs w:val="18"/>
                <w:lang w:val="hr-HR"/>
              </w:rPr>
            </w:pPr>
            <w:r w:rsidRPr="00277D7C">
              <w:rPr>
                <w:rFonts w:cs="Times New Roman"/>
                <w:b/>
                <w:bCs/>
                <w:sz w:val="18"/>
                <w:szCs w:val="18"/>
                <w:lang w:val="hr-HR"/>
              </w:rPr>
              <w:t>A767015 – Provedba programa za uključivanje Roma, Izvor 11 –</w:t>
            </w:r>
          </w:p>
          <w:p w14:paraId="757099AB" w14:textId="77777777" w:rsidR="00EC3E45" w:rsidRPr="00277D7C" w:rsidRDefault="00EC3E45" w:rsidP="00EC3E45">
            <w:pPr>
              <w:jc w:val="center"/>
              <w:rPr>
                <w:rFonts w:cs="Times New Roman"/>
                <w:b/>
                <w:bCs/>
                <w:sz w:val="18"/>
                <w:szCs w:val="18"/>
                <w:lang w:val="hr-HR"/>
              </w:rPr>
            </w:pPr>
            <w:r w:rsidRPr="00277D7C">
              <w:rPr>
                <w:rFonts w:cs="Times New Roman"/>
                <w:b/>
                <w:bCs/>
                <w:sz w:val="18"/>
                <w:szCs w:val="18"/>
                <w:lang w:val="hr-HR"/>
              </w:rPr>
              <w:t>4.000.000,00</w:t>
            </w:r>
          </w:p>
        </w:tc>
        <w:tc>
          <w:tcPr>
            <w:tcW w:w="2266" w:type="dxa"/>
          </w:tcPr>
          <w:p w14:paraId="7BC41BB2" w14:textId="77777777" w:rsidR="00EC3E45" w:rsidRPr="00277D7C" w:rsidRDefault="00EC3E45" w:rsidP="00EC3E45">
            <w:pPr>
              <w:jc w:val="center"/>
              <w:rPr>
                <w:rFonts w:cs="Times New Roman"/>
                <w:b/>
                <w:bCs/>
                <w:sz w:val="18"/>
                <w:szCs w:val="18"/>
                <w:lang w:val="hr-HR"/>
              </w:rPr>
            </w:pPr>
            <w:r>
              <w:rPr>
                <w:rFonts w:cs="Times New Roman"/>
                <w:b/>
                <w:bCs/>
                <w:sz w:val="18"/>
                <w:szCs w:val="18"/>
                <w:lang w:val="hr-HR"/>
              </w:rPr>
              <w:t>0,00</w:t>
            </w:r>
          </w:p>
        </w:tc>
        <w:tc>
          <w:tcPr>
            <w:tcW w:w="2265" w:type="dxa"/>
          </w:tcPr>
          <w:p w14:paraId="2D676F21" w14:textId="77777777" w:rsidR="00EC3E45" w:rsidRPr="00277D7C" w:rsidRDefault="00EC3E45" w:rsidP="00EC3E45">
            <w:pPr>
              <w:jc w:val="center"/>
              <w:rPr>
                <w:rFonts w:cs="Times New Roman"/>
                <w:b/>
                <w:bCs/>
                <w:sz w:val="18"/>
                <w:szCs w:val="18"/>
                <w:lang w:val="hr-HR"/>
              </w:rPr>
            </w:pPr>
            <w:r>
              <w:rPr>
                <w:rFonts w:cs="Times New Roman"/>
                <w:b/>
                <w:bCs/>
                <w:sz w:val="18"/>
                <w:szCs w:val="18"/>
                <w:lang w:val="hr-HR"/>
              </w:rPr>
              <w:t>0,00</w:t>
            </w:r>
          </w:p>
        </w:tc>
      </w:tr>
      <w:tr w:rsidR="00EC3E45" w:rsidRPr="00742BAB" w14:paraId="2BE40C6A" w14:textId="77777777" w:rsidTr="00EC3E45">
        <w:tc>
          <w:tcPr>
            <w:tcW w:w="2266" w:type="dxa"/>
          </w:tcPr>
          <w:p w14:paraId="686A42A2" w14:textId="77777777" w:rsidR="00EC3E45" w:rsidRPr="00742BAB" w:rsidRDefault="00EC3E45" w:rsidP="00EC3E45">
            <w:pPr>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6" w:type="dxa"/>
            <w:gridSpan w:val="3"/>
          </w:tcPr>
          <w:p w14:paraId="4F8B3E5B" w14:textId="77777777" w:rsidR="00EC3E45" w:rsidRPr="00742BAB" w:rsidRDefault="00EC3E45" w:rsidP="00EC3E45">
            <w:pPr>
              <w:rPr>
                <w:rFonts w:cs="Times New Roman"/>
                <w:sz w:val="18"/>
                <w:szCs w:val="18"/>
                <w:lang w:val="hr-HR"/>
              </w:rPr>
            </w:pPr>
            <w:r w:rsidRPr="00742BAB">
              <w:rPr>
                <w:rFonts w:cs="Times New Roman"/>
                <w:sz w:val="18"/>
                <w:szCs w:val="18"/>
                <w:lang w:val="hr-HR"/>
              </w:rPr>
              <w:t>prosinac 2022.</w:t>
            </w:r>
          </w:p>
        </w:tc>
      </w:tr>
    </w:tbl>
    <w:p w14:paraId="2C0C8492" w14:textId="08C79B66" w:rsidR="00EC3E45" w:rsidRDefault="00EC3E45" w:rsidP="001529B9">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4621EF" w:rsidRPr="009F42CB" w14:paraId="48E52367" w14:textId="77777777" w:rsidTr="001D1FA4">
        <w:tc>
          <w:tcPr>
            <w:tcW w:w="2268" w:type="dxa"/>
          </w:tcPr>
          <w:p w14:paraId="2222ADC6" w14:textId="77777777" w:rsidR="004621EF" w:rsidRPr="00492216" w:rsidRDefault="004621EF" w:rsidP="001D1FA4">
            <w:pPr>
              <w:rPr>
                <w:rFonts w:cs="Times New Roman"/>
                <w:sz w:val="18"/>
                <w:szCs w:val="18"/>
                <w:lang w:val="hr-HR"/>
              </w:rPr>
            </w:pPr>
            <w:r>
              <w:rPr>
                <w:rFonts w:cs="Times New Roman"/>
                <w:sz w:val="18"/>
                <w:szCs w:val="18"/>
                <w:lang w:val="hr-HR"/>
              </w:rPr>
              <w:t>Mjera:</w:t>
            </w:r>
          </w:p>
          <w:p w14:paraId="27713795" w14:textId="77777777" w:rsidR="004621EF" w:rsidRPr="00492216" w:rsidRDefault="004621EF" w:rsidP="001D1FA4">
            <w:pPr>
              <w:rPr>
                <w:rFonts w:cs="Times New Roman"/>
                <w:sz w:val="18"/>
                <w:szCs w:val="18"/>
                <w:lang w:val="hr-HR"/>
              </w:rPr>
            </w:pPr>
          </w:p>
        </w:tc>
        <w:tc>
          <w:tcPr>
            <w:tcW w:w="6804" w:type="dxa"/>
            <w:gridSpan w:val="3"/>
          </w:tcPr>
          <w:p w14:paraId="01B36DB7" w14:textId="77777777" w:rsidR="004621EF" w:rsidRPr="00EC3E45" w:rsidRDefault="004621EF" w:rsidP="004621EF">
            <w:pPr>
              <w:rPr>
                <w:rFonts w:cs="Times New Roman"/>
                <w:b/>
                <w:sz w:val="18"/>
                <w:szCs w:val="18"/>
                <w:lang w:val="hr-HR"/>
              </w:rPr>
            </w:pPr>
            <w:r w:rsidRPr="00EC3E45">
              <w:rPr>
                <w:rFonts w:cs="Times New Roman"/>
                <w:b/>
                <w:sz w:val="18"/>
                <w:szCs w:val="18"/>
                <w:lang w:val="hr-HR"/>
              </w:rPr>
              <w:t>4.</w:t>
            </w:r>
            <w:r>
              <w:rPr>
                <w:rFonts w:cs="Times New Roman"/>
                <w:b/>
                <w:sz w:val="18"/>
                <w:szCs w:val="18"/>
                <w:lang w:val="hr-HR"/>
              </w:rPr>
              <w:t>2</w:t>
            </w:r>
            <w:r w:rsidRPr="00EC3E45">
              <w:rPr>
                <w:rFonts w:cs="Times New Roman"/>
                <w:b/>
                <w:sz w:val="18"/>
                <w:szCs w:val="18"/>
                <w:lang w:val="hr-HR"/>
              </w:rPr>
              <w:t xml:space="preserve">. Smanjivanje jaza u sudjelovanju u predškolskom odgoju i obrazovanju između romske djece i djece iz opće populacije </w:t>
            </w:r>
          </w:p>
          <w:p w14:paraId="44F011BC" w14:textId="27D717A9" w:rsidR="004621EF" w:rsidRPr="00492216" w:rsidRDefault="004621EF" w:rsidP="001D1FA4">
            <w:pPr>
              <w:rPr>
                <w:rFonts w:cs="Times New Roman"/>
                <w:sz w:val="18"/>
                <w:szCs w:val="18"/>
                <w:lang w:val="hr-HR"/>
              </w:rPr>
            </w:pPr>
          </w:p>
        </w:tc>
      </w:tr>
      <w:tr w:rsidR="004621EF" w:rsidRPr="009F42CB" w14:paraId="67D9C8B3" w14:textId="77777777" w:rsidTr="001D1FA4">
        <w:tc>
          <w:tcPr>
            <w:tcW w:w="2268" w:type="dxa"/>
            <w:shd w:val="clear" w:color="auto" w:fill="BFBFBF" w:themeFill="background1" w:themeFillShade="BF"/>
          </w:tcPr>
          <w:p w14:paraId="198BF28C" w14:textId="77777777" w:rsidR="004621EF" w:rsidRPr="00492216" w:rsidRDefault="004621EF" w:rsidP="001D1FA4">
            <w:pPr>
              <w:rPr>
                <w:rFonts w:cs="Times New Roman"/>
                <w:sz w:val="18"/>
                <w:szCs w:val="18"/>
                <w:lang w:val="hr-HR"/>
              </w:rPr>
            </w:pPr>
            <w:r w:rsidRPr="00492216">
              <w:rPr>
                <w:rFonts w:cs="Times New Roman"/>
                <w:sz w:val="18"/>
                <w:szCs w:val="18"/>
                <w:lang w:val="hr-HR"/>
              </w:rPr>
              <w:t xml:space="preserve">NAZIV </w:t>
            </w:r>
            <w:r>
              <w:rPr>
                <w:rFonts w:cs="Times New Roman"/>
                <w:sz w:val="18"/>
                <w:szCs w:val="18"/>
                <w:lang w:val="hr-HR"/>
              </w:rPr>
              <w:t>AKTIVNOSTI</w:t>
            </w:r>
            <w:r w:rsidRPr="00492216">
              <w:rPr>
                <w:rFonts w:cs="Times New Roman"/>
                <w:sz w:val="18"/>
                <w:szCs w:val="18"/>
                <w:lang w:val="hr-HR"/>
              </w:rPr>
              <w:t xml:space="preserve">: </w:t>
            </w:r>
          </w:p>
        </w:tc>
        <w:tc>
          <w:tcPr>
            <w:tcW w:w="6804" w:type="dxa"/>
            <w:gridSpan w:val="3"/>
            <w:shd w:val="clear" w:color="auto" w:fill="BFBFBF" w:themeFill="background1" w:themeFillShade="BF"/>
          </w:tcPr>
          <w:p w14:paraId="28E4AD51" w14:textId="283BD973" w:rsidR="004621EF" w:rsidRPr="004621EF" w:rsidRDefault="004621EF" w:rsidP="001D1FA4">
            <w:pPr>
              <w:jc w:val="both"/>
              <w:rPr>
                <w:rFonts w:cs="Times New Roman"/>
                <w:b/>
                <w:sz w:val="18"/>
                <w:szCs w:val="18"/>
                <w:lang w:val="hr-HR"/>
              </w:rPr>
            </w:pPr>
            <w:r w:rsidRPr="004621EF">
              <w:rPr>
                <w:rFonts w:cs="Times New Roman"/>
                <w:b/>
                <w:sz w:val="18"/>
                <w:szCs w:val="18"/>
                <w:lang w:val="hr-HR"/>
              </w:rPr>
              <w:t>4.2.2. Promocija predškolskog obrazovanja i prevencija napuštanja srednjoškolskog obrazovanja</w:t>
            </w:r>
          </w:p>
        </w:tc>
      </w:tr>
      <w:tr w:rsidR="004621EF" w:rsidRPr="009F42CB" w14:paraId="01EAD63B" w14:textId="77777777" w:rsidTr="001D1FA4">
        <w:tc>
          <w:tcPr>
            <w:tcW w:w="2268" w:type="dxa"/>
          </w:tcPr>
          <w:p w14:paraId="28F577C9" w14:textId="77777777" w:rsidR="004621EF" w:rsidRPr="00492216" w:rsidRDefault="004621EF" w:rsidP="001D1FA4">
            <w:pPr>
              <w:rPr>
                <w:rFonts w:cs="Times New Roman"/>
                <w:sz w:val="18"/>
                <w:szCs w:val="18"/>
                <w:lang w:val="hr-HR"/>
              </w:rPr>
            </w:pPr>
            <w:r w:rsidRPr="00492216">
              <w:rPr>
                <w:rFonts w:cs="Times New Roman"/>
                <w:sz w:val="18"/>
                <w:szCs w:val="18"/>
                <w:lang w:val="hr-HR"/>
              </w:rPr>
              <w:t xml:space="preserve">OPIS </w:t>
            </w:r>
            <w:r>
              <w:rPr>
                <w:rFonts w:cs="Times New Roman"/>
                <w:sz w:val="18"/>
                <w:szCs w:val="18"/>
                <w:lang w:val="hr-HR"/>
              </w:rPr>
              <w:t>AKTIVNOSTI</w:t>
            </w:r>
            <w:r w:rsidRPr="00492216">
              <w:rPr>
                <w:rFonts w:cs="Times New Roman"/>
                <w:sz w:val="18"/>
                <w:szCs w:val="18"/>
                <w:lang w:val="hr-HR"/>
              </w:rPr>
              <w:t xml:space="preserve">: </w:t>
            </w:r>
          </w:p>
        </w:tc>
        <w:tc>
          <w:tcPr>
            <w:tcW w:w="6804" w:type="dxa"/>
            <w:gridSpan w:val="3"/>
          </w:tcPr>
          <w:p w14:paraId="6C011E0D" w14:textId="4445F93A" w:rsidR="004621EF" w:rsidRPr="00492216" w:rsidRDefault="004621EF" w:rsidP="001D1FA4">
            <w:pPr>
              <w:jc w:val="both"/>
              <w:rPr>
                <w:rFonts w:cs="Times New Roman"/>
                <w:sz w:val="18"/>
                <w:szCs w:val="18"/>
                <w:lang w:val="hr-HR"/>
              </w:rPr>
            </w:pPr>
            <w:r>
              <w:rPr>
                <w:rFonts w:eastAsia="Times New Roman" w:cs="Times New Roman"/>
                <w:sz w:val="18"/>
                <w:szCs w:val="18"/>
                <w:lang w:val="hr-HR" w:eastAsia="hr-HR"/>
              </w:rPr>
              <w:t>Aktivnost</w:t>
            </w:r>
            <w:r w:rsidRPr="00492216">
              <w:rPr>
                <w:rFonts w:eastAsia="Times New Roman" w:cs="Times New Roman"/>
                <w:sz w:val="18"/>
                <w:szCs w:val="18"/>
                <w:lang w:val="hr-HR" w:eastAsia="hr-HR"/>
              </w:rPr>
              <w:t xml:space="preserve"> uključuje nastavak provedbe nacionalne kampanje s ciljem povećanja upisa pripadnika romske nacionalne manjine u predškolske odgojno-obrazovne programe te prevencije odljeva djece iz srednjoškolskog obrazovanja. Kampanja će uključivati medijsku kampanju (internet, radio, televizija, </w:t>
            </w:r>
            <w:proofErr w:type="spellStart"/>
            <w:r w:rsidRPr="00492216">
              <w:rPr>
                <w:rFonts w:eastAsia="Times New Roman" w:cs="Times New Roman"/>
                <w:sz w:val="18"/>
                <w:szCs w:val="18"/>
                <w:lang w:val="hr-HR" w:eastAsia="hr-HR"/>
              </w:rPr>
              <w:t>outdoor</w:t>
            </w:r>
            <w:proofErr w:type="spellEnd"/>
            <w:r w:rsidRPr="00492216">
              <w:rPr>
                <w:rFonts w:eastAsia="Times New Roman" w:cs="Times New Roman"/>
                <w:sz w:val="18"/>
                <w:szCs w:val="18"/>
                <w:lang w:val="hr-HR" w:eastAsia="hr-HR"/>
              </w:rPr>
              <w:t xml:space="preserve"> oglašavanje, Facebook stranica Ureda, </w:t>
            </w:r>
            <w:proofErr w:type="spellStart"/>
            <w:r w:rsidRPr="00492216">
              <w:rPr>
                <w:rFonts w:eastAsia="Times New Roman" w:cs="Times New Roman"/>
                <w:sz w:val="18"/>
                <w:szCs w:val="18"/>
                <w:lang w:val="hr-HR" w:eastAsia="hr-HR"/>
              </w:rPr>
              <w:t>Youtube</w:t>
            </w:r>
            <w:proofErr w:type="spellEnd"/>
            <w:r w:rsidRPr="00492216">
              <w:rPr>
                <w:rFonts w:eastAsia="Times New Roman" w:cs="Times New Roman"/>
                <w:sz w:val="18"/>
                <w:szCs w:val="18"/>
                <w:lang w:val="hr-HR" w:eastAsia="hr-HR"/>
              </w:rPr>
              <w:t xml:space="preserve"> stranica Ureda) na temu obrazovanja Roma te provođenje 4 regionalna okrugla stola s ciljem poticanja obrazovanja te prevencije napuštanja istog. Uz to, bi</w:t>
            </w:r>
            <w:r w:rsidR="009F42CB">
              <w:rPr>
                <w:rFonts w:eastAsia="Times New Roman" w:cs="Times New Roman"/>
                <w:sz w:val="18"/>
                <w:szCs w:val="18"/>
                <w:lang w:val="hr-HR" w:eastAsia="hr-HR"/>
              </w:rPr>
              <w:t>t će</w:t>
            </w:r>
            <w:r w:rsidRPr="00492216">
              <w:rPr>
                <w:rFonts w:eastAsia="Times New Roman" w:cs="Times New Roman"/>
                <w:sz w:val="18"/>
                <w:szCs w:val="18"/>
                <w:lang w:val="hr-HR" w:eastAsia="hr-HR"/>
              </w:rPr>
              <w:t xml:space="preserve"> organizirani i regionalni sastanci s predstavnicima JL(R)S kao i s predstavnicima romske nacionalne manjine  s ciljem prezentacije nalaza istraživanja o obrazovanju. </w:t>
            </w:r>
            <w:r>
              <w:rPr>
                <w:rFonts w:eastAsia="Times New Roman" w:cs="Times New Roman"/>
                <w:sz w:val="18"/>
                <w:szCs w:val="18"/>
                <w:lang w:val="hr-HR" w:eastAsia="hr-HR"/>
              </w:rPr>
              <w:t>Aktivnost</w:t>
            </w:r>
            <w:r w:rsidRPr="00492216">
              <w:rPr>
                <w:rFonts w:eastAsia="Times New Roman" w:cs="Times New Roman"/>
                <w:sz w:val="18"/>
                <w:szCs w:val="18"/>
                <w:lang w:val="hr-HR" w:eastAsia="hr-HR"/>
              </w:rPr>
              <w:t xml:space="preserve"> će se provesti kroz projekt „Uključivanje Roma - Ispunjavanje preduvjeta za učinkovitu provedbu politika usmjerenih na nacionalne manjine, faza I“.</w:t>
            </w:r>
          </w:p>
        </w:tc>
      </w:tr>
      <w:tr w:rsidR="004621EF" w:rsidRPr="00492216" w14:paraId="12974268" w14:textId="77777777" w:rsidTr="001D1FA4">
        <w:tc>
          <w:tcPr>
            <w:tcW w:w="2268" w:type="dxa"/>
          </w:tcPr>
          <w:p w14:paraId="29295280" w14:textId="77777777" w:rsidR="004621EF" w:rsidRPr="00492216" w:rsidRDefault="004621EF" w:rsidP="001D1FA4">
            <w:pPr>
              <w:rPr>
                <w:rFonts w:cs="Times New Roman"/>
                <w:sz w:val="18"/>
                <w:szCs w:val="18"/>
                <w:lang w:val="hr-HR"/>
              </w:rPr>
            </w:pPr>
            <w:r w:rsidRPr="00492216">
              <w:rPr>
                <w:rFonts w:cs="Times New Roman"/>
                <w:sz w:val="18"/>
                <w:szCs w:val="18"/>
                <w:lang w:val="hr-HR"/>
              </w:rPr>
              <w:t>NOSITELJ PROVEDBE:</w:t>
            </w:r>
          </w:p>
          <w:p w14:paraId="314ED3C4" w14:textId="77777777" w:rsidR="004621EF" w:rsidRPr="00492216" w:rsidRDefault="004621EF" w:rsidP="001D1FA4">
            <w:pPr>
              <w:rPr>
                <w:rFonts w:cs="Times New Roman"/>
                <w:sz w:val="18"/>
                <w:szCs w:val="18"/>
                <w:lang w:val="hr-HR"/>
              </w:rPr>
            </w:pPr>
          </w:p>
        </w:tc>
        <w:tc>
          <w:tcPr>
            <w:tcW w:w="6804" w:type="dxa"/>
            <w:gridSpan w:val="3"/>
          </w:tcPr>
          <w:p w14:paraId="381ED9D3" w14:textId="77777777" w:rsidR="004621EF" w:rsidRPr="00492216" w:rsidRDefault="004621EF" w:rsidP="001D1FA4">
            <w:pPr>
              <w:rPr>
                <w:rFonts w:cs="Times New Roman"/>
                <w:sz w:val="18"/>
                <w:szCs w:val="18"/>
                <w:lang w:val="hr-HR"/>
              </w:rPr>
            </w:pPr>
            <w:r w:rsidRPr="00492216">
              <w:rPr>
                <w:rFonts w:cs="Times New Roman"/>
                <w:sz w:val="18"/>
                <w:szCs w:val="18"/>
                <w:lang w:val="hr-HR"/>
              </w:rPr>
              <w:t>Ured za ljudska prava i prava nacionalnih manjina</w:t>
            </w:r>
          </w:p>
        </w:tc>
      </w:tr>
      <w:tr w:rsidR="004621EF" w:rsidRPr="00492216" w14:paraId="4667D10D" w14:textId="77777777" w:rsidTr="001D1FA4">
        <w:tc>
          <w:tcPr>
            <w:tcW w:w="2268" w:type="dxa"/>
          </w:tcPr>
          <w:p w14:paraId="4FDB3F96" w14:textId="77777777" w:rsidR="004621EF" w:rsidRPr="00492216" w:rsidRDefault="004621EF" w:rsidP="001D1FA4">
            <w:pPr>
              <w:rPr>
                <w:rFonts w:cs="Times New Roman"/>
                <w:sz w:val="18"/>
                <w:szCs w:val="18"/>
                <w:lang w:val="hr-HR"/>
              </w:rPr>
            </w:pPr>
            <w:r w:rsidRPr="00492216">
              <w:rPr>
                <w:rFonts w:cs="Times New Roman"/>
                <w:sz w:val="18"/>
                <w:szCs w:val="18"/>
                <w:lang w:val="hr-HR"/>
              </w:rPr>
              <w:t>PARTNERI (ukoliko će ih biti):</w:t>
            </w:r>
          </w:p>
        </w:tc>
        <w:tc>
          <w:tcPr>
            <w:tcW w:w="6804" w:type="dxa"/>
            <w:gridSpan w:val="3"/>
          </w:tcPr>
          <w:p w14:paraId="292332FD" w14:textId="77777777" w:rsidR="004621EF" w:rsidRPr="00492216" w:rsidRDefault="004621EF" w:rsidP="001D1FA4">
            <w:pPr>
              <w:rPr>
                <w:rFonts w:cs="Times New Roman"/>
                <w:sz w:val="18"/>
                <w:szCs w:val="18"/>
                <w:lang w:val="hr-HR"/>
              </w:rPr>
            </w:pPr>
            <w:r>
              <w:rPr>
                <w:rFonts w:cs="Times New Roman"/>
                <w:sz w:val="18"/>
                <w:szCs w:val="18"/>
                <w:lang w:val="hr-HR"/>
              </w:rPr>
              <w:t>/</w:t>
            </w:r>
          </w:p>
        </w:tc>
      </w:tr>
      <w:tr w:rsidR="004621EF" w:rsidRPr="009F42CB" w14:paraId="64B2A52D" w14:textId="77777777" w:rsidTr="001D1FA4">
        <w:tc>
          <w:tcPr>
            <w:tcW w:w="2268" w:type="dxa"/>
          </w:tcPr>
          <w:p w14:paraId="17CBC1F5" w14:textId="77777777" w:rsidR="004621EF" w:rsidRPr="00492216" w:rsidRDefault="004621EF" w:rsidP="001D1FA4">
            <w:pPr>
              <w:rPr>
                <w:rFonts w:cs="Times New Roman"/>
                <w:sz w:val="18"/>
                <w:szCs w:val="18"/>
                <w:lang w:val="hr-HR"/>
              </w:rPr>
            </w:pPr>
            <w:r w:rsidRPr="00492216">
              <w:rPr>
                <w:rFonts w:cs="Times New Roman"/>
                <w:sz w:val="18"/>
                <w:szCs w:val="18"/>
                <w:lang w:val="hr-HR"/>
              </w:rPr>
              <w:t xml:space="preserve">POKAZATELJI PROVEDBE i </w:t>
            </w:r>
            <w:r>
              <w:rPr>
                <w:rFonts w:cs="Times New Roman"/>
                <w:sz w:val="18"/>
                <w:szCs w:val="18"/>
                <w:lang w:val="hr-HR"/>
              </w:rPr>
              <w:t>POKAZATELJI</w:t>
            </w:r>
            <w:r w:rsidRPr="00492216">
              <w:rPr>
                <w:rFonts w:cs="Times New Roman"/>
                <w:sz w:val="18"/>
                <w:szCs w:val="18"/>
                <w:lang w:val="hr-HR"/>
              </w:rPr>
              <w:t xml:space="preserve"> uspješnosti provedbe</w:t>
            </w:r>
          </w:p>
        </w:tc>
        <w:tc>
          <w:tcPr>
            <w:tcW w:w="2268" w:type="dxa"/>
          </w:tcPr>
          <w:p w14:paraId="7EDC8C7F" w14:textId="77777777" w:rsidR="004621EF" w:rsidRPr="00492216" w:rsidRDefault="004621EF" w:rsidP="001D1FA4">
            <w:pPr>
              <w:jc w:val="center"/>
              <w:rPr>
                <w:rFonts w:cs="Times New Roman"/>
                <w:sz w:val="18"/>
                <w:szCs w:val="18"/>
                <w:lang w:val="hr-HR"/>
              </w:rPr>
            </w:pPr>
          </w:p>
          <w:p w14:paraId="6E06E2B0"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Broj provedenih aktivnosti</w:t>
            </w:r>
          </w:p>
        </w:tc>
        <w:tc>
          <w:tcPr>
            <w:tcW w:w="2268" w:type="dxa"/>
          </w:tcPr>
          <w:p w14:paraId="19337233" w14:textId="77777777" w:rsidR="004621EF" w:rsidRPr="00492216" w:rsidRDefault="004621EF" w:rsidP="001D1FA4">
            <w:pPr>
              <w:jc w:val="center"/>
              <w:rPr>
                <w:rFonts w:cs="Times New Roman"/>
                <w:sz w:val="18"/>
                <w:szCs w:val="18"/>
                <w:lang w:val="hr-HR"/>
              </w:rPr>
            </w:pPr>
          </w:p>
          <w:p w14:paraId="65B0D688"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Ukupni broj sudionika</w:t>
            </w:r>
          </w:p>
        </w:tc>
        <w:tc>
          <w:tcPr>
            <w:tcW w:w="2268" w:type="dxa"/>
          </w:tcPr>
          <w:p w14:paraId="4C230E99" w14:textId="77777777" w:rsidR="004621EF" w:rsidRPr="00492216" w:rsidRDefault="004621EF" w:rsidP="001D1FA4">
            <w:pPr>
              <w:jc w:val="center"/>
              <w:rPr>
                <w:rFonts w:cs="Times New Roman"/>
                <w:sz w:val="18"/>
                <w:szCs w:val="18"/>
                <w:lang w:val="hr-HR"/>
              </w:rPr>
            </w:pPr>
          </w:p>
          <w:p w14:paraId="77F3F2B3"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Broj sudionika pripadnika romske nacionalne manjine</w:t>
            </w:r>
          </w:p>
        </w:tc>
      </w:tr>
      <w:tr w:rsidR="004621EF" w:rsidRPr="00492216" w14:paraId="37F12245" w14:textId="77777777" w:rsidTr="001D1FA4">
        <w:tc>
          <w:tcPr>
            <w:tcW w:w="2268" w:type="dxa"/>
          </w:tcPr>
          <w:p w14:paraId="34779BC5" w14:textId="77777777" w:rsidR="004621EF" w:rsidRPr="00492216" w:rsidRDefault="004621EF" w:rsidP="001D1FA4">
            <w:pPr>
              <w:rPr>
                <w:rFonts w:cs="Times New Roman"/>
                <w:sz w:val="18"/>
                <w:szCs w:val="18"/>
                <w:lang w:val="hr-HR"/>
              </w:rPr>
            </w:pPr>
            <w:r w:rsidRPr="00492216">
              <w:rPr>
                <w:rFonts w:cs="Times New Roman"/>
                <w:sz w:val="18"/>
                <w:szCs w:val="18"/>
                <w:lang w:val="hr-HR"/>
              </w:rPr>
              <w:t>Planirani ishodi za pokazatelje provedbe u 2021. godini</w:t>
            </w:r>
          </w:p>
        </w:tc>
        <w:tc>
          <w:tcPr>
            <w:tcW w:w="2268" w:type="dxa"/>
          </w:tcPr>
          <w:p w14:paraId="6B9FA809"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9</w:t>
            </w:r>
          </w:p>
        </w:tc>
        <w:tc>
          <w:tcPr>
            <w:tcW w:w="2268" w:type="dxa"/>
          </w:tcPr>
          <w:p w14:paraId="66FE4872"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120</w:t>
            </w:r>
          </w:p>
        </w:tc>
        <w:tc>
          <w:tcPr>
            <w:tcW w:w="2268" w:type="dxa"/>
          </w:tcPr>
          <w:p w14:paraId="442E1BE6"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12</w:t>
            </w:r>
          </w:p>
        </w:tc>
      </w:tr>
      <w:tr w:rsidR="004621EF" w:rsidRPr="00492216" w14:paraId="7703A72B" w14:textId="77777777" w:rsidTr="001D1FA4">
        <w:tc>
          <w:tcPr>
            <w:tcW w:w="2268" w:type="dxa"/>
          </w:tcPr>
          <w:p w14:paraId="38BC7122" w14:textId="77777777" w:rsidR="004621EF" w:rsidRPr="00492216" w:rsidRDefault="004621EF" w:rsidP="001D1FA4">
            <w:pPr>
              <w:rPr>
                <w:rFonts w:cs="Times New Roman"/>
                <w:sz w:val="18"/>
                <w:szCs w:val="18"/>
                <w:lang w:val="hr-HR"/>
              </w:rPr>
            </w:pPr>
            <w:r w:rsidRPr="00492216">
              <w:rPr>
                <w:rFonts w:cs="Times New Roman"/>
                <w:sz w:val="18"/>
                <w:szCs w:val="18"/>
                <w:lang w:val="hr-HR"/>
              </w:rPr>
              <w:t>Pokazatelji provedbe u 2022. godini</w:t>
            </w:r>
          </w:p>
        </w:tc>
        <w:tc>
          <w:tcPr>
            <w:tcW w:w="2268" w:type="dxa"/>
          </w:tcPr>
          <w:p w14:paraId="304CE471"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Nije primjenjivo</w:t>
            </w:r>
          </w:p>
        </w:tc>
        <w:tc>
          <w:tcPr>
            <w:tcW w:w="2268" w:type="dxa"/>
          </w:tcPr>
          <w:p w14:paraId="10E49AA5"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Nije primjenjivo</w:t>
            </w:r>
          </w:p>
        </w:tc>
        <w:tc>
          <w:tcPr>
            <w:tcW w:w="2268" w:type="dxa"/>
          </w:tcPr>
          <w:p w14:paraId="2D0D6C62"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Nije primjenjivo</w:t>
            </w:r>
          </w:p>
        </w:tc>
      </w:tr>
      <w:tr w:rsidR="004621EF" w:rsidRPr="00492216" w14:paraId="502572AE" w14:textId="77777777" w:rsidTr="001D1FA4">
        <w:tc>
          <w:tcPr>
            <w:tcW w:w="2268" w:type="dxa"/>
          </w:tcPr>
          <w:p w14:paraId="623105F8" w14:textId="77777777" w:rsidR="004621EF" w:rsidRPr="00492216" w:rsidRDefault="004621EF" w:rsidP="001D1FA4">
            <w:pPr>
              <w:rPr>
                <w:rFonts w:cs="Times New Roman"/>
                <w:sz w:val="18"/>
                <w:szCs w:val="18"/>
                <w:lang w:val="hr-HR"/>
              </w:rPr>
            </w:pPr>
            <w:r w:rsidRPr="00492216">
              <w:rPr>
                <w:rFonts w:cs="Times New Roman"/>
                <w:sz w:val="18"/>
                <w:szCs w:val="18"/>
                <w:lang w:val="hr-HR"/>
              </w:rPr>
              <w:t>IZVORI FINANCIRANJA (iznos sredstava i proračunska pozicija)</w:t>
            </w:r>
          </w:p>
        </w:tc>
        <w:tc>
          <w:tcPr>
            <w:tcW w:w="2268" w:type="dxa"/>
          </w:tcPr>
          <w:p w14:paraId="0DBEE3EC"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Državni proračun (kn)</w:t>
            </w:r>
          </w:p>
          <w:p w14:paraId="6F3A8CA1" w14:textId="77777777" w:rsidR="004621EF" w:rsidRPr="00492216" w:rsidRDefault="004621EF" w:rsidP="001D1FA4">
            <w:pPr>
              <w:jc w:val="center"/>
              <w:rPr>
                <w:rFonts w:cs="Times New Roman"/>
                <w:sz w:val="18"/>
                <w:szCs w:val="18"/>
                <w:lang w:val="hr-HR"/>
              </w:rPr>
            </w:pPr>
          </w:p>
        </w:tc>
        <w:tc>
          <w:tcPr>
            <w:tcW w:w="2268" w:type="dxa"/>
          </w:tcPr>
          <w:p w14:paraId="3431E9A9"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EU financiranje (kn)</w:t>
            </w:r>
          </w:p>
          <w:p w14:paraId="79DDC4E5" w14:textId="77777777" w:rsidR="004621EF" w:rsidRPr="00492216" w:rsidRDefault="004621EF" w:rsidP="001D1FA4">
            <w:pPr>
              <w:jc w:val="center"/>
              <w:rPr>
                <w:rFonts w:cs="Times New Roman"/>
                <w:sz w:val="18"/>
                <w:szCs w:val="18"/>
                <w:lang w:val="hr-HR"/>
              </w:rPr>
            </w:pPr>
          </w:p>
        </w:tc>
        <w:tc>
          <w:tcPr>
            <w:tcW w:w="2268" w:type="dxa"/>
          </w:tcPr>
          <w:p w14:paraId="4BD7707D"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Drugi izvori (kn)</w:t>
            </w:r>
          </w:p>
          <w:p w14:paraId="23034972" w14:textId="77777777" w:rsidR="004621EF" w:rsidRPr="00492216" w:rsidRDefault="004621EF" w:rsidP="001D1FA4">
            <w:pPr>
              <w:jc w:val="center"/>
              <w:rPr>
                <w:rFonts w:cs="Times New Roman"/>
                <w:sz w:val="18"/>
                <w:szCs w:val="18"/>
                <w:lang w:val="hr-HR"/>
              </w:rPr>
            </w:pPr>
          </w:p>
        </w:tc>
      </w:tr>
      <w:tr w:rsidR="004621EF" w:rsidRPr="00492216" w14:paraId="2632D426" w14:textId="77777777" w:rsidTr="001D1FA4">
        <w:tc>
          <w:tcPr>
            <w:tcW w:w="2268" w:type="dxa"/>
          </w:tcPr>
          <w:p w14:paraId="47AD5600" w14:textId="77777777" w:rsidR="004621EF" w:rsidRPr="00492216" w:rsidRDefault="004621EF" w:rsidP="001D1FA4">
            <w:pPr>
              <w:rPr>
                <w:rFonts w:cs="Times New Roman"/>
                <w:sz w:val="18"/>
                <w:szCs w:val="18"/>
                <w:lang w:val="hr-HR"/>
              </w:rPr>
            </w:pPr>
            <w:r w:rsidRPr="00492216">
              <w:rPr>
                <w:rFonts w:cs="Times New Roman"/>
                <w:sz w:val="18"/>
                <w:szCs w:val="18"/>
                <w:lang w:val="hr-HR"/>
              </w:rPr>
              <w:t>Izvori financiranja u 2021. godini</w:t>
            </w:r>
          </w:p>
        </w:tc>
        <w:tc>
          <w:tcPr>
            <w:tcW w:w="2268" w:type="dxa"/>
          </w:tcPr>
          <w:p w14:paraId="5FC92134"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A 513043, izvor 12 – 184.432,00</w:t>
            </w:r>
          </w:p>
        </w:tc>
        <w:tc>
          <w:tcPr>
            <w:tcW w:w="2268" w:type="dxa"/>
          </w:tcPr>
          <w:p w14:paraId="420BB49D"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A513043, izvor 561 – 1.045.113,00</w:t>
            </w:r>
          </w:p>
        </w:tc>
        <w:tc>
          <w:tcPr>
            <w:tcW w:w="2268" w:type="dxa"/>
          </w:tcPr>
          <w:p w14:paraId="561CB404" w14:textId="77777777" w:rsidR="004621EF" w:rsidRPr="00492216" w:rsidRDefault="004621EF" w:rsidP="001D1FA4">
            <w:pPr>
              <w:jc w:val="center"/>
              <w:rPr>
                <w:rFonts w:cs="Times New Roman"/>
                <w:sz w:val="18"/>
                <w:szCs w:val="18"/>
                <w:lang w:val="hr-HR"/>
              </w:rPr>
            </w:pPr>
            <w:r>
              <w:rPr>
                <w:rFonts w:cs="Times New Roman"/>
                <w:sz w:val="18"/>
                <w:szCs w:val="18"/>
                <w:lang w:val="hr-HR"/>
              </w:rPr>
              <w:t>0,00</w:t>
            </w:r>
          </w:p>
        </w:tc>
      </w:tr>
      <w:tr w:rsidR="004621EF" w:rsidRPr="00492216" w14:paraId="0FBB5F5F" w14:textId="77777777" w:rsidTr="001D1FA4">
        <w:tc>
          <w:tcPr>
            <w:tcW w:w="2268" w:type="dxa"/>
          </w:tcPr>
          <w:p w14:paraId="07016F5A" w14:textId="77777777" w:rsidR="004621EF" w:rsidRPr="00492216" w:rsidRDefault="004621EF" w:rsidP="001D1FA4">
            <w:pPr>
              <w:rPr>
                <w:rFonts w:cs="Times New Roman"/>
                <w:sz w:val="18"/>
                <w:szCs w:val="18"/>
                <w:lang w:val="hr-HR"/>
              </w:rPr>
            </w:pPr>
            <w:r w:rsidRPr="00492216">
              <w:rPr>
                <w:rFonts w:cs="Times New Roman"/>
                <w:sz w:val="18"/>
                <w:szCs w:val="18"/>
                <w:lang w:val="hr-HR"/>
              </w:rPr>
              <w:t>Izvori financiranja u 2022. godini</w:t>
            </w:r>
          </w:p>
        </w:tc>
        <w:tc>
          <w:tcPr>
            <w:tcW w:w="2268" w:type="dxa"/>
          </w:tcPr>
          <w:p w14:paraId="5D19965A"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A 513043, izvor 12 – 51.395,00</w:t>
            </w:r>
          </w:p>
        </w:tc>
        <w:tc>
          <w:tcPr>
            <w:tcW w:w="2268" w:type="dxa"/>
          </w:tcPr>
          <w:p w14:paraId="39A9DF8D" w14:textId="77777777" w:rsidR="004621EF" w:rsidRPr="00492216" w:rsidRDefault="004621EF" w:rsidP="001D1FA4">
            <w:pPr>
              <w:jc w:val="center"/>
              <w:rPr>
                <w:rFonts w:cs="Times New Roman"/>
                <w:sz w:val="18"/>
                <w:szCs w:val="18"/>
                <w:lang w:val="hr-HR"/>
              </w:rPr>
            </w:pPr>
            <w:r w:rsidRPr="00492216">
              <w:rPr>
                <w:rFonts w:cs="Times New Roman"/>
                <w:sz w:val="18"/>
                <w:szCs w:val="18"/>
                <w:lang w:val="hr-HR"/>
              </w:rPr>
              <w:t>A513043, izvor 561 – 291.237,00</w:t>
            </w:r>
          </w:p>
        </w:tc>
        <w:tc>
          <w:tcPr>
            <w:tcW w:w="2268" w:type="dxa"/>
          </w:tcPr>
          <w:p w14:paraId="44F1EA6E" w14:textId="77777777" w:rsidR="004621EF" w:rsidRPr="00492216" w:rsidRDefault="004621EF" w:rsidP="001D1FA4">
            <w:pPr>
              <w:jc w:val="center"/>
              <w:rPr>
                <w:rFonts w:cs="Times New Roman"/>
                <w:sz w:val="18"/>
                <w:szCs w:val="18"/>
                <w:lang w:val="hr-HR"/>
              </w:rPr>
            </w:pPr>
            <w:r>
              <w:rPr>
                <w:rFonts w:cs="Times New Roman"/>
                <w:sz w:val="18"/>
                <w:szCs w:val="18"/>
                <w:lang w:val="hr-HR"/>
              </w:rPr>
              <w:t>0,00</w:t>
            </w:r>
          </w:p>
        </w:tc>
      </w:tr>
      <w:tr w:rsidR="004621EF" w:rsidRPr="00492216" w14:paraId="7525FADD" w14:textId="77777777" w:rsidTr="001D1FA4">
        <w:tc>
          <w:tcPr>
            <w:tcW w:w="2268" w:type="dxa"/>
            <w:vMerge w:val="restart"/>
          </w:tcPr>
          <w:p w14:paraId="22467816" w14:textId="77777777" w:rsidR="004621EF" w:rsidRPr="00492216" w:rsidRDefault="004621EF" w:rsidP="001D1FA4">
            <w:pPr>
              <w:rPr>
                <w:rFonts w:cs="Times New Roman"/>
                <w:b/>
                <w:sz w:val="18"/>
                <w:szCs w:val="18"/>
                <w:lang w:val="hr-HR"/>
              </w:rPr>
            </w:pPr>
          </w:p>
          <w:p w14:paraId="04799CCB" w14:textId="77777777" w:rsidR="004621EF" w:rsidRPr="00492216" w:rsidRDefault="004621EF" w:rsidP="001D1FA4">
            <w:pPr>
              <w:rPr>
                <w:rFonts w:cs="Times New Roman"/>
                <w:sz w:val="18"/>
                <w:szCs w:val="18"/>
                <w:lang w:val="hr-HR"/>
              </w:rPr>
            </w:pPr>
            <w:r w:rsidRPr="00492216">
              <w:rPr>
                <w:rFonts w:cs="Times New Roman"/>
                <w:b/>
                <w:sz w:val="18"/>
                <w:szCs w:val="18"/>
                <w:lang w:val="hr-HR"/>
              </w:rPr>
              <w:t xml:space="preserve">UKUPNO PLANIRANA SREDSTVA PO IZVORU </w:t>
            </w:r>
          </w:p>
        </w:tc>
        <w:tc>
          <w:tcPr>
            <w:tcW w:w="2268" w:type="dxa"/>
          </w:tcPr>
          <w:p w14:paraId="4880BF15" w14:textId="77777777" w:rsidR="004621EF" w:rsidRPr="00492216" w:rsidRDefault="004621EF" w:rsidP="001D1FA4">
            <w:pPr>
              <w:jc w:val="center"/>
              <w:rPr>
                <w:rFonts w:cs="Times New Roman"/>
                <w:sz w:val="18"/>
                <w:szCs w:val="18"/>
                <w:lang w:val="hr-HR"/>
              </w:rPr>
            </w:pPr>
            <w:r w:rsidRPr="00492216">
              <w:rPr>
                <w:rFonts w:cs="Times New Roman"/>
                <w:b/>
                <w:sz w:val="18"/>
                <w:szCs w:val="18"/>
                <w:lang w:val="hr-HR"/>
              </w:rPr>
              <w:t>Državni proračun (kn)</w:t>
            </w:r>
          </w:p>
        </w:tc>
        <w:tc>
          <w:tcPr>
            <w:tcW w:w="2268" w:type="dxa"/>
          </w:tcPr>
          <w:p w14:paraId="0E2F7055" w14:textId="77777777" w:rsidR="004621EF" w:rsidRPr="00492216" w:rsidRDefault="004621EF" w:rsidP="001D1FA4">
            <w:pPr>
              <w:jc w:val="center"/>
              <w:rPr>
                <w:rFonts w:cs="Times New Roman"/>
                <w:sz w:val="18"/>
                <w:szCs w:val="18"/>
                <w:lang w:val="hr-HR"/>
              </w:rPr>
            </w:pPr>
            <w:r w:rsidRPr="00492216">
              <w:rPr>
                <w:rFonts w:cs="Times New Roman"/>
                <w:b/>
                <w:sz w:val="18"/>
                <w:szCs w:val="18"/>
                <w:lang w:val="hr-HR"/>
              </w:rPr>
              <w:t>EU financiranje (kn)</w:t>
            </w:r>
          </w:p>
        </w:tc>
        <w:tc>
          <w:tcPr>
            <w:tcW w:w="2268" w:type="dxa"/>
          </w:tcPr>
          <w:p w14:paraId="4CF52F57" w14:textId="77777777" w:rsidR="004621EF" w:rsidRPr="00492216" w:rsidRDefault="004621EF" w:rsidP="001D1FA4">
            <w:pPr>
              <w:jc w:val="center"/>
              <w:rPr>
                <w:rFonts w:cs="Times New Roman"/>
                <w:sz w:val="18"/>
                <w:szCs w:val="18"/>
                <w:lang w:val="hr-HR"/>
              </w:rPr>
            </w:pPr>
            <w:r w:rsidRPr="00492216">
              <w:rPr>
                <w:rFonts w:cs="Times New Roman"/>
                <w:b/>
                <w:sz w:val="18"/>
                <w:szCs w:val="18"/>
                <w:lang w:val="hr-HR"/>
              </w:rPr>
              <w:t>Drugi izvori (kn)</w:t>
            </w:r>
          </w:p>
        </w:tc>
      </w:tr>
      <w:tr w:rsidR="004621EF" w:rsidRPr="00492216" w14:paraId="58D6903A" w14:textId="77777777" w:rsidTr="001D1FA4">
        <w:tc>
          <w:tcPr>
            <w:tcW w:w="2268" w:type="dxa"/>
            <w:vMerge/>
          </w:tcPr>
          <w:p w14:paraId="4D15DD75" w14:textId="77777777" w:rsidR="004621EF" w:rsidRPr="00492216" w:rsidRDefault="004621EF" w:rsidP="001D1FA4">
            <w:pPr>
              <w:rPr>
                <w:rFonts w:cs="Times New Roman"/>
                <w:sz w:val="18"/>
                <w:szCs w:val="18"/>
                <w:lang w:val="hr-HR"/>
              </w:rPr>
            </w:pPr>
          </w:p>
        </w:tc>
        <w:tc>
          <w:tcPr>
            <w:tcW w:w="2268" w:type="dxa"/>
          </w:tcPr>
          <w:p w14:paraId="5ADD9E01" w14:textId="77777777" w:rsidR="004621EF" w:rsidRPr="00BC1906" w:rsidRDefault="004621EF" w:rsidP="001D1FA4">
            <w:pPr>
              <w:jc w:val="center"/>
              <w:rPr>
                <w:rFonts w:cs="Times New Roman"/>
                <w:b/>
                <w:sz w:val="18"/>
                <w:szCs w:val="18"/>
                <w:lang w:val="hr-HR"/>
              </w:rPr>
            </w:pPr>
            <w:r w:rsidRPr="00BC1906">
              <w:rPr>
                <w:rFonts w:cs="Times New Roman"/>
                <w:b/>
                <w:sz w:val="18"/>
                <w:szCs w:val="18"/>
                <w:lang w:val="hr-HR"/>
              </w:rPr>
              <w:t>235.827,00</w:t>
            </w:r>
          </w:p>
        </w:tc>
        <w:tc>
          <w:tcPr>
            <w:tcW w:w="2268" w:type="dxa"/>
          </w:tcPr>
          <w:p w14:paraId="030377AA" w14:textId="77777777" w:rsidR="004621EF" w:rsidRPr="00BC1906" w:rsidRDefault="004621EF" w:rsidP="001D1FA4">
            <w:pPr>
              <w:jc w:val="center"/>
              <w:rPr>
                <w:rFonts w:cs="Times New Roman"/>
                <w:b/>
                <w:sz w:val="18"/>
                <w:szCs w:val="18"/>
                <w:lang w:val="hr-HR"/>
              </w:rPr>
            </w:pPr>
            <w:r w:rsidRPr="00BC1906">
              <w:rPr>
                <w:rFonts w:cs="Times New Roman"/>
                <w:b/>
                <w:sz w:val="18"/>
                <w:szCs w:val="18"/>
                <w:lang w:val="hr-HR"/>
              </w:rPr>
              <w:t>1.336.350,00</w:t>
            </w:r>
          </w:p>
        </w:tc>
        <w:tc>
          <w:tcPr>
            <w:tcW w:w="2268" w:type="dxa"/>
          </w:tcPr>
          <w:p w14:paraId="37126C6E" w14:textId="77777777" w:rsidR="004621EF" w:rsidRPr="00BC1906" w:rsidRDefault="004621EF" w:rsidP="001D1FA4">
            <w:pPr>
              <w:jc w:val="center"/>
              <w:rPr>
                <w:rFonts w:cs="Times New Roman"/>
                <w:b/>
                <w:sz w:val="18"/>
                <w:szCs w:val="18"/>
                <w:lang w:val="hr-HR"/>
              </w:rPr>
            </w:pPr>
            <w:r w:rsidRPr="00BC1906">
              <w:rPr>
                <w:rFonts w:cs="Times New Roman"/>
                <w:b/>
                <w:sz w:val="18"/>
                <w:szCs w:val="18"/>
                <w:lang w:val="hr-HR"/>
              </w:rPr>
              <w:t>0,00</w:t>
            </w:r>
          </w:p>
        </w:tc>
      </w:tr>
      <w:tr w:rsidR="004621EF" w:rsidRPr="00492216" w14:paraId="756BA4C7" w14:textId="77777777" w:rsidTr="001D1FA4">
        <w:tc>
          <w:tcPr>
            <w:tcW w:w="2268" w:type="dxa"/>
          </w:tcPr>
          <w:p w14:paraId="3A67F0DD" w14:textId="77777777" w:rsidR="004621EF" w:rsidRPr="00492216" w:rsidRDefault="004621EF" w:rsidP="001D1FA4">
            <w:pPr>
              <w:rPr>
                <w:rFonts w:cs="Times New Roman"/>
                <w:sz w:val="18"/>
                <w:szCs w:val="18"/>
                <w:lang w:val="hr-HR"/>
              </w:rPr>
            </w:pPr>
            <w:r w:rsidRPr="00492216">
              <w:rPr>
                <w:rFonts w:cs="Times New Roman"/>
                <w:sz w:val="18"/>
                <w:szCs w:val="18"/>
                <w:lang w:val="hr-HR"/>
              </w:rPr>
              <w:lastRenderedPageBreak/>
              <w:t xml:space="preserve">ROK PROVEDBE </w:t>
            </w:r>
            <w:r>
              <w:rPr>
                <w:rFonts w:cs="Times New Roman"/>
                <w:sz w:val="18"/>
                <w:szCs w:val="18"/>
                <w:lang w:val="hr-HR"/>
              </w:rPr>
              <w:t>AKTIVNOSTI</w:t>
            </w:r>
            <w:r w:rsidRPr="00492216">
              <w:rPr>
                <w:rFonts w:cs="Times New Roman"/>
                <w:sz w:val="18"/>
                <w:szCs w:val="18"/>
                <w:lang w:val="hr-HR"/>
              </w:rPr>
              <w:t xml:space="preserve"> U CIJELOSTI: </w:t>
            </w:r>
          </w:p>
        </w:tc>
        <w:tc>
          <w:tcPr>
            <w:tcW w:w="6804" w:type="dxa"/>
            <w:gridSpan w:val="3"/>
          </w:tcPr>
          <w:p w14:paraId="4090286D" w14:textId="77777777" w:rsidR="004621EF" w:rsidRPr="00492216" w:rsidRDefault="004621EF" w:rsidP="001D1FA4">
            <w:pPr>
              <w:rPr>
                <w:rFonts w:cs="Times New Roman"/>
                <w:sz w:val="18"/>
                <w:szCs w:val="18"/>
                <w:lang w:val="hr-HR"/>
              </w:rPr>
            </w:pPr>
            <w:r w:rsidRPr="00492216">
              <w:rPr>
                <w:rFonts w:cs="Times New Roman"/>
                <w:sz w:val="18"/>
                <w:szCs w:val="18"/>
                <w:lang w:val="hr-HR"/>
              </w:rPr>
              <w:t>prosinac 2022.</w:t>
            </w:r>
          </w:p>
        </w:tc>
      </w:tr>
    </w:tbl>
    <w:p w14:paraId="017DC6B6" w14:textId="4EF8903D" w:rsidR="00EC3E45" w:rsidRPr="00742BAB" w:rsidRDefault="00EC3E45" w:rsidP="001529B9">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6"/>
        <w:gridCol w:w="2265"/>
        <w:gridCol w:w="2265"/>
        <w:gridCol w:w="2266"/>
      </w:tblGrid>
      <w:tr w:rsidR="001529B9" w:rsidRPr="009F42CB" w14:paraId="0D125CA8" w14:textId="77777777" w:rsidTr="007A07CA">
        <w:tc>
          <w:tcPr>
            <w:tcW w:w="2266" w:type="dxa"/>
          </w:tcPr>
          <w:p w14:paraId="30867E8B" w14:textId="302D79F2" w:rsidR="001529B9" w:rsidRPr="00742BAB" w:rsidRDefault="00AD3738" w:rsidP="001529B9">
            <w:pPr>
              <w:rPr>
                <w:rFonts w:cs="Times New Roman"/>
                <w:sz w:val="18"/>
                <w:szCs w:val="18"/>
                <w:lang w:val="hr-HR"/>
              </w:rPr>
            </w:pPr>
            <w:r>
              <w:rPr>
                <w:rFonts w:cs="Times New Roman"/>
                <w:sz w:val="18"/>
                <w:szCs w:val="18"/>
                <w:lang w:val="hr-HR"/>
              </w:rPr>
              <w:t>Mjera</w:t>
            </w:r>
          </w:p>
          <w:p w14:paraId="32B15E3B" w14:textId="77777777" w:rsidR="001529B9" w:rsidRPr="00742BAB" w:rsidRDefault="001529B9" w:rsidP="001529B9">
            <w:pPr>
              <w:rPr>
                <w:rFonts w:cs="Times New Roman"/>
                <w:sz w:val="18"/>
                <w:szCs w:val="18"/>
                <w:lang w:val="hr-HR"/>
              </w:rPr>
            </w:pPr>
          </w:p>
        </w:tc>
        <w:tc>
          <w:tcPr>
            <w:tcW w:w="6796" w:type="dxa"/>
            <w:gridSpan w:val="3"/>
          </w:tcPr>
          <w:p w14:paraId="64967C34" w14:textId="77777777" w:rsidR="001529B9" w:rsidRDefault="004621EF" w:rsidP="001529B9">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5978DF10" w14:textId="66624FA6" w:rsidR="004621EF" w:rsidRPr="004621EF" w:rsidRDefault="004621EF" w:rsidP="001529B9">
            <w:pPr>
              <w:jc w:val="both"/>
              <w:rPr>
                <w:rFonts w:cs="Times New Roman"/>
                <w:b/>
                <w:sz w:val="18"/>
                <w:szCs w:val="18"/>
                <w:lang w:val="hr-HR"/>
              </w:rPr>
            </w:pPr>
          </w:p>
        </w:tc>
      </w:tr>
      <w:tr w:rsidR="001529B9" w:rsidRPr="009F42CB" w14:paraId="7171D714" w14:textId="77777777" w:rsidTr="007A07CA">
        <w:tc>
          <w:tcPr>
            <w:tcW w:w="2266" w:type="dxa"/>
            <w:shd w:val="clear" w:color="auto" w:fill="BFBFBF" w:themeFill="background1" w:themeFillShade="BF"/>
          </w:tcPr>
          <w:p w14:paraId="14794577" w14:textId="5BAC0AF6" w:rsidR="001529B9" w:rsidRPr="00742BAB" w:rsidRDefault="001529B9" w:rsidP="001529B9">
            <w:pPr>
              <w:rPr>
                <w:rFonts w:cs="Times New Roman"/>
                <w:sz w:val="18"/>
                <w:szCs w:val="18"/>
                <w:lang w:val="hr-HR"/>
              </w:rPr>
            </w:pPr>
            <w:r w:rsidRPr="00742BAB">
              <w:rPr>
                <w:rFonts w:cs="Times New Roman"/>
                <w:sz w:val="18"/>
                <w:szCs w:val="18"/>
                <w:lang w:val="hr-HR"/>
              </w:rPr>
              <w:t xml:space="preserve">NAZIV </w:t>
            </w:r>
            <w:r w:rsidR="00AD3738">
              <w:rPr>
                <w:rFonts w:cs="Times New Roman"/>
                <w:sz w:val="18"/>
                <w:szCs w:val="18"/>
                <w:lang w:val="hr-HR"/>
              </w:rPr>
              <w:t>AKTIVNOSTI</w:t>
            </w:r>
            <w:r w:rsidRPr="00742BAB">
              <w:rPr>
                <w:rFonts w:cs="Times New Roman"/>
                <w:sz w:val="18"/>
                <w:szCs w:val="18"/>
                <w:lang w:val="hr-HR"/>
              </w:rPr>
              <w:t xml:space="preserve">: </w:t>
            </w:r>
          </w:p>
          <w:p w14:paraId="0B6AB50F" w14:textId="77777777" w:rsidR="001529B9" w:rsidRPr="00742BAB" w:rsidRDefault="001529B9" w:rsidP="001529B9">
            <w:pPr>
              <w:rPr>
                <w:rFonts w:cs="Times New Roman"/>
                <w:sz w:val="18"/>
                <w:szCs w:val="18"/>
                <w:lang w:val="hr-HR"/>
              </w:rPr>
            </w:pPr>
          </w:p>
        </w:tc>
        <w:tc>
          <w:tcPr>
            <w:tcW w:w="6796" w:type="dxa"/>
            <w:gridSpan w:val="3"/>
            <w:shd w:val="clear" w:color="auto" w:fill="BFBFBF" w:themeFill="background1" w:themeFillShade="BF"/>
          </w:tcPr>
          <w:p w14:paraId="17B0B739" w14:textId="4DD21102" w:rsidR="001529B9" w:rsidRPr="001529B9" w:rsidRDefault="004621EF" w:rsidP="001529B9">
            <w:pPr>
              <w:jc w:val="both"/>
              <w:rPr>
                <w:rFonts w:cs="Times New Roman"/>
                <w:b/>
                <w:sz w:val="18"/>
                <w:szCs w:val="18"/>
                <w:lang w:val="hr-HR"/>
              </w:rPr>
            </w:pPr>
            <w:r>
              <w:rPr>
                <w:rFonts w:cs="Times New Roman"/>
                <w:b/>
                <w:sz w:val="18"/>
                <w:szCs w:val="18"/>
                <w:lang w:val="hr-HR"/>
              </w:rPr>
              <w:t xml:space="preserve">4.3.1. </w:t>
            </w:r>
            <w:r w:rsidR="001529B9" w:rsidRPr="001529B9">
              <w:rPr>
                <w:rFonts w:cs="Times New Roman"/>
                <w:b/>
                <w:sz w:val="18"/>
                <w:szCs w:val="18"/>
                <w:lang w:val="hr-HR"/>
              </w:rPr>
              <w:t>Praćenje upisa i školovanja učenika romske nacionalne manjine oba spola u osnovnim školama</w:t>
            </w:r>
          </w:p>
        </w:tc>
      </w:tr>
      <w:tr w:rsidR="001529B9" w:rsidRPr="009F42CB" w14:paraId="5FC3724A" w14:textId="77777777" w:rsidTr="007A07CA">
        <w:tc>
          <w:tcPr>
            <w:tcW w:w="2266" w:type="dxa"/>
          </w:tcPr>
          <w:p w14:paraId="3754FE25" w14:textId="722D553B" w:rsidR="001529B9" w:rsidRPr="00742BAB" w:rsidRDefault="001529B9"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6" w:type="dxa"/>
            <w:gridSpan w:val="3"/>
          </w:tcPr>
          <w:p w14:paraId="52A6B03A" w14:textId="77777777" w:rsidR="001529B9" w:rsidRPr="00742BAB" w:rsidRDefault="001529B9" w:rsidP="001529B9">
            <w:pPr>
              <w:jc w:val="both"/>
              <w:rPr>
                <w:rFonts w:cs="Times New Roman"/>
                <w:sz w:val="18"/>
                <w:szCs w:val="18"/>
                <w:lang w:val="hr-HR"/>
              </w:rPr>
            </w:pPr>
            <w:r w:rsidRPr="00742BAB">
              <w:rPr>
                <w:rFonts w:cs="Times New Roman"/>
                <w:sz w:val="18"/>
                <w:szCs w:val="18"/>
                <w:lang w:val="hr-HR"/>
              </w:rPr>
              <w:t>Ministarstvo znanosti i obrazovanja vodi bazu o osnovnoškolskom obrazovanju pripadnika romske nacionalne manjine. Podaci dobiveni od upravnih odjela u županiji te Gradskog ureda za obrazovanje Grada Zagreba, upotpunjuju se tj. obrađuju jednom godišnje, uzimajući u obzir podatke na kraju prethodne školske godine i na početku tekuće školske godine. Temeljem podataka prati se upis učenika, uključivanje u produženi boravak, osiguravanje dodatnog učenja hrvatskoga jezika, ponavljanje razreda, prekidanje te napuštanje školovanja tijekom školske godine, kao i broj učenika pripadnika romske nacionalne manjine u razrednim odjelima.</w:t>
            </w:r>
          </w:p>
        </w:tc>
      </w:tr>
      <w:tr w:rsidR="001529B9" w:rsidRPr="00742BAB" w14:paraId="24BEA67D" w14:textId="77777777" w:rsidTr="007A07CA">
        <w:tc>
          <w:tcPr>
            <w:tcW w:w="2266" w:type="dxa"/>
          </w:tcPr>
          <w:p w14:paraId="68047D30" w14:textId="77777777" w:rsidR="001529B9" w:rsidRPr="00742BAB" w:rsidRDefault="001529B9" w:rsidP="001529B9">
            <w:pPr>
              <w:rPr>
                <w:rFonts w:cs="Times New Roman"/>
                <w:sz w:val="18"/>
                <w:szCs w:val="18"/>
                <w:lang w:val="hr-HR"/>
              </w:rPr>
            </w:pPr>
            <w:r w:rsidRPr="00742BAB">
              <w:rPr>
                <w:rFonts w:cs="Times New Roman"/>
                <w:sz w:val="18"/>
                <w:szCs w:val="18"/>
                <w:lang w:val="hr-HR"/>
              </w:rPr>
              <w:t>NOSITELJ PROVEDBE:</w:t>
            </w:r>
          </w:p>
          <w:p w14:paraId="0F438164" w14:textId="77777777" w:rsidR="001529B9" w:rsidRPr="00742BAB" w:rsidRDefault="001529B9" w:rsidP="001529B9">
            <w:pPr>
              <w:rPr>
                <w:rFonts w:cs="Times New Roman"/>
                <w:sz w:val="18"/>
                <w:szCs w:val="18"/>
                <w:lang w:val="hr-HR"/>
              </w:rPr>
            </w:pPr>
          </w:p>
        </w:tc>
        <w:tc>
          <w:tcPr>
            <w:tcW w:w="6796" w:type="dxa"/>
            <w:gridSpan w:val="3"/>
          </w:tcPr>
          <w:p w14:paraId="2BC7A2D6" w14:textId="77777777" w:rsidR="001529B9" w:rsidRPr="00742BAB" w:rsidRDefault="001529B9" w:rsidP="001529B9">
            <w:pPr>
              <w:rPr>
                <w:rFonts w:cs="Times New Roman"/>
                <w:sz w:val="18"/>
                <w:szCs w:val="18"/>
                <w:lang w:val="hr-HR"/>
              </w:rPr>
            </w:pPr>
            <w:r w:rsidRPr="00742BAB">
              <w:rPr>
                <w:rFonts w:cs="Times New Roman"/>
                <w:sz w:val="18"/>
                <w:szCs w:val="18"/>
                <w:lang w:val="hr-HR"/>
              </w:rPr>
              <w:t>Ministarstvo znanosti i obrazovanja</w:t>
            </w:r>
          </w:p>
        </w:tc>
      </w:tr>
      <w:tr w:rsidR="001529B9" w:rsidRPr="009F42CB" w14:paraId="155C7B5D" w14:textId="77777777" w:rsidTr="007A07CA">
        <w:tc>
          <w:tcPr>
            <w:tcW w:w="2266" w:type="dxa"/>
          </w:tcPr>
          <w:p w14:paraId="4105CC79" w14:textId="77777777" w:rsidR="001529B9" w:rsidRPr="00742BAB" w:rsidRDefault="001529B9" w:rsidP="001529B9">
            <w:pPr>
              <w:rPr>
                <w:rFonts w:cs="Times New Roman"/>
                <w:sz w:val="18"/>
                <w:szCs w:val="18"/>
                <w:lang w:val="hr-HR"/>
              </w:rPr>
            </w:pPr>
            <w:r w:rsidRPr="00742BAB">
              <w:rPr>
                <w:rFonts w:cs="Times New Roman"/>
                <w:sz w:val="18"/>
                <w:szCs w:val="18"/>
                <w:lang w:val="hr-HR"/>
              </w:rPr>
              <w:t>PARTNERI (ukoliko će ih biti):</w:t>
            </w:r>
          </w:p>
        </w:tc>
        <w:tc>
          <w:tcPr>
            <w:tcW w:w="6796" w:type="dxa"/>
            <w:gridSpan w:val="3"/>
          </w:tcPr>
          <w:p w14:paraId="1682073D" w14:textId="77777777" w:rsidR="001529B9" w:rsidRPr="00742BAB" w:rsidRDefault="001529B9" w:rsidP="001529B9">
            <w:pPr>
              <w:rPr>
                <w:rFonts w:cs="Times New Roman"/>
                <w:sz w:val="18"/>
                <w:szCs w:val="18"/>
                <w:lang w:val="hr-HR"/>
              </w:rPr>
            </w:pPr>
            <w:r w:rsidRPr="00742BAB">
              <w:rPr>
                <w:rFonts w:cs="Times New Roman"/>
                <w:sz w:val="18"/>
                <w:szCs w:val="18"/>
                <w:lang w:val="hr-HR"/>
              </w:rPr>
              <w:t xml:space="preserve">Upravni odjeli za obrazovanje u županijama, osnovne škole, jedinice lokalne i područne (regionalne) samouprave </w:t>
            </w:r>
          </w:p>
        </w:tc>
      </w:tr>
      <w:tr w:rsidR="001529B9" w:rsidRPr="009F42CB" w14:paraId="3DEF3908" w14:textId="77777777" w:rsidTr="007A07CA">
        <w:tc>
          <w:tcPr>
            <w:tcW w:w="2266" w:type="dxa"/>
          </w:tcPr>
          <w:p w14:paraId="17F56E36" w14:textId="502BBEC8" w:rsidR="001529B9" w:rsidRPr="00742BAB" w:rsidRDefault="001529B9"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3D91D5C6"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osnovnih škola koja su uključena u osnovno obrazovanje na početku školske godine</w:t>
            </w:r>
          </w:p>
        </w:tc>
        <w:tc>
          <w:tcPr>
            <w:tcW w:w="2265" w:type="dxa"/>
          </w:tcPr>
          <w:p w14:paraId="1EC2E3B3"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osnovnih škola koja su uključena u osnovno obrazovanje na kraju školske godine</w:t>
            </w:r>
          </w:p>
        </w:tc>
        <w:tc>
          <w:tcPr>
            <w:tcW w:w="2266" w:type="dxa"/>
          </w:tcPr>
          <w:p w14:paraId="35A60A8B"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osnovnih škola koja su napustila osnovnu školu tijekom školske godine</w:t>
            </w:r>
          </w:p>
        </w:tc>
      </w:tr>
      <w:tr w:rsidR="001529B9" w:rsidRPr="00742BAB" w14:paraId="6F2134B7" w14:textId="77777777" w:rsidTr="007A07CA">
        <w:tc>
          <w:tcPr>
            <w:tcW w:w="2266" w:type="dxa"/>
          </w:tcPr>
          <w:p w14:paraId="1D6BCD23" w14:textId="77777777" w:rsidR="001529B9" w:rsidRPr="00742BAB" w:rsidRDefault="001529B9" w:rsidP="001529B9">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4BA97A67"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4.650</w:t>
            </w:r>
          </w:p>
        </w:tc>
        <w:tc>
          <w:tcPr>
            <w:tcW w:w="2265" w:type="dxa"/>
          </w:tcPr>
          <w:p w14:paraId="3FC98E38"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4.580</w:t>
            </w:r>
          </w:p>
        </w:tc>
        <w:tc>
          <w:tcPr>
            <w:tcW w:w="2266" w:type="dxa"/>
          </w:tcPr>
          <w:p w14:paraId="3261DB27"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70</w:t>
            </w:r>
          </w:p>
        </w:tc>
      </w:tr>
      <w:tr w:rsidR="001529B9" w:rsidRPr="00742BAB" w14:paraId="01545F9C" w14:textId="77777777" w:rsidTr="007A07CA">
        <w:tc>
          <w:tcPr>
            <w:tcW w:w="2266" w:type="dxa"/>
          </w:tcPr>
          <w:p w14:paraId="67F0509B" w14:textId="77777777" w:rsidR="001529B9" w:rsidRPr="00742BAB" w:rsidRDefault="001529B9" w:rsidP="001529B9">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09513B87"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4.700</w:t>
            </w:r>
          </w:p>
        </w:tc>
        <w:tc>
          <w:tcPr>
            <w:tcW w:w="2265" w:type="dxa"/>
          </w:tcPr>
          <w:p w14:paraId="0C656F21"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4.635</w:t>
            </w:r>
          </w:p>
        </w:tc>
        <w:tc>
          <w:tcPr>
            <w:tcW w:w="2266" w:type="dxa"/>
          </w:tcPr>
          <w:p w14:paraId="2A650A99"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65</w:t>
            </w:r>
          </w:p>
        </w:tc>
      </w:tr>
      <w:tr w:rsidR="001529B9" w:rsidRPr="00742BAB" w14:paraId="14D23D6B" w14:textId="77777777" w:rsidTr="007A07CA">
        <w:tc>
          <w:tcPr>
            <w:tcW w:w="2266" w:type="dxa"/>
          </w:tcPr>
          <w:p w14:paraId="1CE496DA" w14:textId="77777777" w:rsidR="001529B9" w:rsidRPr="00432AA3" w:rsidRDefault="001529B9" w:rsidP="001529B9">
            <w:pPr>
              <w:rPr>
                <w:rFonts w:cs="Times New Roman"/>
                <w:sz w:val="18"/>
                <w:szCs w:val="18"/>
                <w:lang w:val="hr-HR"/>
              </w:rPr>
            </w:pPr>
            <w:r w:rsidRPr="00432AA3">
              <w:rPr>
                <w:rFonts w:cs="Times New Roman"/>
                <w:sz w:val="18"/>
                <w:szCs w:val="18"/>
                <w:lang w:val="hr-HR"/>
              </w:rPr>
              <w:t>IZVORI FINANCIRANJA (iznos sredstava i proračunska pozicija)</w:t>
            </w:r>
          </w:p>
        </w:tc>
        <w:tc>
          <w:tcPr>
            <w:tcW w:w="2265" w:type="dxa"/>
          </w:tcPr>
          <w:p w14:paraId="087BDF00" w14:textId="77777777" w:rsidR="001529B9" w:rsidRPr="00432AA3" w:rsidRDefault="001529B9" w:rsidP="001529B9">
            <w:pPr>
              <w:jc w:val="center"/>
              <w:rPr>
                <w:rFonts w:cs="Times New Roman"/>
                <w:sz w:val="18"/>
                <w:szCs w:val="18"/>
                <w:lang w:val="hr-HR"/>
              </w:rPr>
            </w:pPr>
            <w:r w:rsidRPr="00432AA3">
              <w:rPr>
                <w:rFonts w:cs="Times New Roman"/>
                <w:sz w:val="18"/>
                <w:szCs w:val="18"/>
                <w:lang w:val="hr-HR"/>
              </w:rPr>
              <w:t>Državni proračun (kn)</w:t>
            </w:r>
          </w:p>
        </w:tc>
        <w:tc>
          <w:tcPr>
            <w:tcW w:w="2265" w:type="dxa"/>
          </w:tcPr>
          <w:p w14:paraId="1326ABA7"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EU financiranje (kn)</w:t>
            </w:r>
          </w:p>
          <w:p w14:paraId="4D93DAAE" w14:textId="77777777" w:rsidR="001529B9" w:rsidRPr="00742BAB" w:rsidRDefault="001529B9" w:rsidP="001529B9">
            <w:pPr>
              <w:jc w:val="center"/>
              <w:rPr>
                <w:rFonts w:cs="Times New Roman"/>
                <w:sz w:val="18"/>
                <w:szCs w:val="18"/>
                <w:lang w:val="hr-HR"/>
              </w:rPr>
            </w:pPr>
          </w:p>
        </w:tc>
        <w:tc>
          <w:tcPr>
            <w:tcW w:w="2266" w:type="dxa"/>
          </w:tcPr>
          <w:p w14:paraId="3C391F76"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Drugi izvori (kn)</w:t>
            </w:r>
          </w:p>
          <w:p w14:paraId="7678D6B8" w14:textId="77777777" w:rsidR="001529B9" w:rsidRPr="00742BAB" w:rsidRDefault="001529B9" w:rsidP="001529B9">
            <w:pPr>
              <w:jc w:val="center"/>
              <w:rPr>
                <w:rFonts w:cs="Times New Roman"/>
                <w:sz w:val="18"/>
                <w:szCs w:val="18"/>
                <w:lang w:val="hr-HR"/>
              </w:rPr>
            </w:pPr>
          </w:p>
        </w:tc>
      </w:tr>
      <w:tr w:rsidR="001529B9" w:rsidRPr="00742BAB" w14:paraId="27B62B26" w14:textId="77777777" w:rsidTr="007A07CA">
        <w:tc>
          <w:tcPr>
            <w:tcW w:w="2266" w:type="dxa"/>
          </w:tcPr>
          <w:p w14:paraId="608AECFD" w14:textId="77777777" w:rsidR="001529B9" w:rsidRPr="00432AA3" w:rsidRDefault="001529B9" w:rsidP="001529B9">
            <w:pPr>
              <w:rPr>
                <w:rFonts w:cs="Times New Roman"/>
                <w:sz w:val="18"/>
                <w:szCs w:val="18"/>
                <w:lang w:val="hr-HR"/>
              </w:rPr>
            </w:pPr>
            <w:r w:rsidRPr="00432AA3">
              <w:rPr>
                <w:rFonts w:cs="Times New Roman"/>
                <w:sz w:val="18"/>
                <w:szCs w:val="18"/>
                <w:lang w:val="hr-HR"/>
              </w:rPr>
              <w:t>Izvori financiranja u 2021. godini</w:t>
            </w:r>
          </w:p>
        </w:tc>
        <w:tc>
          <w:tcPr>
            <w:tcW w:w="2265" w:type="dxa"/>
          </w:tcPr>
          <w:p w14:paraId="4CB28BD0" w14:textId="7995D5F2" w:rsidR="001529B9" w:rsidRPr="00432AA3" w:rsidRDefault="00432AA3" w:rsidP="001529B9">
            <w:pPr>
              <w:jc w:val="center"/>
              <w:rPr>
                <w:rFonts w:cs="Times New Roman"/>
                <w:sz w:val="18"/>
                <w:szCs w:val="18"/>
                <w:lang w:val="hr-HR"/>
              </w:rPr>
            </w:pPr>
            <w:r w:rsidRPr="00432AA3">
              <w:rPr>
                <w:rFonts w:cs="Times New Roman"/>
                <w:sz w:val="18"/>
                <w:szCs w:val="18"/>
                <w:lang w:val="hr-HR"/>
              </w:rPr>
              <w:t>Administracija i upravljanje</w:t>
            </w:r>
          </w:p>
        </w:tc>
        <w:tc>
          <w:tcPr>
            <w:tcW w:w="2265" w:type="dxa"/>
          </w:tcPr>
          <w:p w14:paraId="78AA8599" w14:textId="0BB81AFC"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6" w:type="dxa"/>
          </w:tcPr>
          <w:p w14:paraId="40D43305" w14:textId="5B2DD587"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53102783" w14:textId="77777777" w:rsidTr="007A07CA">
        <w:tc>
          <w:tcPr>
            <w:tcW w:w="2266" w:type="dxa"/>
          </w:tcPr>
          <w:p w14:paraId="12A20C9A" w14:textId="77777777" w:rsidR="001529B9" w:rsidRPr="00432AA3" w:rsidRDefault="001529B9" w:rsidP="001529B9">
            <w:pPr>
              <w:rPr>
                <w:rFonts w:cs="Times New Roman"/>
                <w:sz w:val="18"/>
                <w:szCs w:val="18"/>
                <w:lang w:val="hr-HR"/>
              </w:rPr>
            </w:pPr>
            <w:r w:rsidRPr="00432AA3">
              <w:rPr>
                <w:rFonts w:cs="Times New Roman"/>
                <w:sz w:val="18"/>
                <w:szCs w:val="18"/>
                <w:lang w:val="hr-HR"/>
              </w:rPr>
              <w:t>Izvori financiranja u 2021. godini</w:t>
            </w:r>
          </w:p>
        </w:tc>
        <w:tc>
          <w:tcPr>
            <w:tcW w:w="2265" w:type="dxa"/>
          </w:tcPr>
          <w:p w14:paraId="6DCA2178" w14:textId="4D27D3E2" w:rsidR="001529B9" w:rsidRPr="00432AA3" w:rsidRDefault="00432AA3" w:rsidP="001529B9">
            <w:pPr>
              <w:jc w:val="center"/>
              <w:rPr>
                <w:rFonts w:cs="Times New Roman"/>
                <w:sz w:val="18"/>
                <w:szCs w:val="18"/>
                <w:lang w:val="hr-HR"/>
              </w:rPr>
            </w:pPr>
            <w:r w:rsidRPr="00432AA3">
              <w:rPr>
                <w:rFonts w:cs="Times New Roman"/>
                <w:sz w:val="18"/>
                <w:szCs w:val="18"/>
                <w:lang w:val="hr-HR"/>
              </w:rPr>
              <w:t>Administracija i upravljanje</w:t>
            </w:r>
          </w:p>
        </w:tc>
        <w:tc>
          <w:tcPr>
            <w:tcW w:w="2265" w:type="dxa"/>
          </w:tcPr>
          <w:p w14:paraId="7E72FB44" w14:textId="5664B0E2"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6" w:type="dxa"/>
          </w:tcPr>
          <w:p w14:paraId="1C1E5784" w14:textId="3A67266D"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483FBC34" w14:textId="77777777" w:rsidTr="007A07CA">
        <w:tc>
          <w:tcPr>
            <w:tcW w:w="2266" w:type="dxa"/>
            <w:vMerge w:val="restart"/>
          </w:tcPr>
          <w:p w14:paraId="2DC8AE26" w14:textId="77777777" w:rsidR="001529B9" w:rsidRPr="00277D7C" w:rsidRDefault="001529B9" w:rsidP="001529B9">
            <w:pPr>
              <w:rPr>
                <w:rFonts w:cs="Times New Roman"/>
                <w:b/>
                <w:bCs/>
                <w:sz w:val="18"/>
                <w:szCs w:val="18"/>
                <w:lang w:val="hr-HR"/>
              </w:rPr>
            </w:pPr>
          </w:p>
          <w:p w14:paraId="06CDAE51" w14:textId="77777777"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1BA509FB"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Državni proračun (kn)</w:t>
            </w:r>
          </w:p>
        </w:tc>
        <w:tc>
          <w:tcPr>
            <w:tcW w:w="2265" w:type="dxa"/>
          </w:tcPr>
          <w:p w14:paraId="257CB0A3"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EU financiranje (kn)</w:t>
            </w:r>
          </w:p>
        </w:tc>
        <w:tc>
          <w:tcPr>
            <w:tcW w:w="2266" w:type="dxa"/>
          </w:tcPr>
          <w:p w14:paraId="3B911782"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Drugi izvori (kn)</w:t>
            </w:r>
          </w:p>
        </w:tc>
      </w:tr>
      <w:tr w:rsidR="001529B9" w:rsidRPr="00742BAB" w14:paraId="610FAE6D" w14:textId="77777777" w:rsidTr="007A07CA">
        <w:tc>
          <w:tcPr>
            <w:tcW w:w="2266" w:type="dxa"/>
            <w:vMerge/>
          </w:tcPr>
          <w:p w14:paraId="5023F8E5" w14:textId="77777777" w:rsidR="001529B9" w:rsidRPr="00277D7C" w:rsidRDefault="001529B9" w:rsidP="001529B9">
            <w:pPr>
              <w:rPr>
                <w:rFonts w:cs="Times New Roman"/>
                <w:b/>
                <w:bCs/>
                <w:sz w:val="18"/>
                <w:szCs w:val="18"/>
                <w:lang w:val="hr-HR"/>
              </w:rPr>
            </w:pPr>
          </w:p>
        </w:tc>
        <w:tc>
          <w:tcPr>
            <w:tcW w:w="2265" w:type="dxa"/>
          </w:tcPr>
          <w:p w14:paraId="0F105983" w14:textId="35B0311D"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p w14:paraId="0146B4C9" w14:textId="77777777" w:rsidR="001529B9" w:rsidRPr="00277D7C" w:rsidRDefault="001529B9" w:rsidP="001529B9">
            <w:pPr>
              <w:jc w:val="center"/>
              <w:rPr>
                <w:rFonts w:cs="Times New Roman"/>
                <w:b/>
                <w:bCs/>
                <w:sz w:val="18"/>
                <w:szCs w:val="18"/>
                <w:lang w:val="hr-HR"/>
              </w:rPr>
            </w:pPr>
          </w:p>
        </w:tc>
        <w:tc>
          <w:tcPr>
            <w:tcW w:w="2265" w:type="dxa"/>
          </w:tcPr>
          <w:p w14:paraId="10922D5B" w14:textId="1D8E6798"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c>
          <w:tcPr>
            <w:tcW w:w="2266" w:type="dxa"/>
          </w:tcPr>
          <w:p w14:paraId="52E2C796" w14:textId="4CBB26B4"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r>
      <w:tr w:rsidR="001529B9" w:rsidRPr="00742BAB" w14:paraId="4EB91610" w14:textId="77777777" w:rsidTr="007A07CA">
        <w:tc>
          <w:tcPr>
            <w:tcW w:w="2266" w:type="dxa"/>
          </w:tcPr>
          <w:p w14:paraId="31A38788" w14:textId="3942CC5C" w:rsidR="001529B9" w:rsidRPr="00742BAB" w:rsidRDefault="001529B9"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6" w:type="dxa"/>
            <w:gridSpan w:val="3"/>
          </w:tcPr>
          <w:p w14:paraId="69933084" w14:textId="77777777" w:rsidR="001529B9" w:rsidRPr="00742BAB" w:rsidRDefault="001529B9" w:rsidP="001529B9">
            <w:pPr>
              <w:rPr>
                <w:rFonts w:cs="Times New Roman"/>
                <w:sz w:val="18"/>
                <w:szCs w:val="18"/>
                <w:lang w:val="hr-HR"/>
              </w:rPr>
            </w:pPr>
            <w:r w:rsidRPr="00742BAB">
              <w:rPr>
                <w:rFonts w:cs="Times New Roman"/>
                <w:sz w:val="18"/>
                <w:szCs w:val="18"/>
                <w:lang w:val="hr-HR"/>
              </w:rPr>
              <w:t>ožujak 2022</w:t>
            </w:r>
          </w:p>
        </w:tc>
      </w:tr>
    </w:tbl>
    <w:p w14:paraId="2D90430C" w14:textId="77777777" w:rsidR="001529B9" w:rsidRPr="00742BAB" w:rsidRDefault="001529B9" w:rsidP="001529B9">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6"/>
        <w:gridCol w:w="2265"/>
        <w:gridCol w:w="2266"/>
        <w:gridCol w:w="2265"/>
      </w:tblGrid>
      <w:tr w:rsidR="001529B9" w:rsidRPr="009F42CB" w14:paraId="6981679A" w14:textId="77777777" w:rsidTr="007A07CA">
        <w:tc>
          <w:tcPr>
            <w:tcW w:w="2266" w:type="dxa"/>
          </w:tcPr>
          <w:p w14:paraId="1268F808" w14:textId="5E58494D" w:rsidR="001529B9" w:rsidRPr="00742BAB" w:rsidRDefault="00AD3738" w:rsidP="001529B9">
            <w:pPr>
              <w:rPr>
                <w:rFonts w:cs="Times New Roman"/>
                <w:sz w:val="18"/>
                <w:szCs w:val="18"/>
                <w:lang w:val="hr-HR"/>
              </w:rPr>
            </w:pPr>
            <w:r>
              <w:rPr>
                <w:rFonts w:cs="Times New Roman"/>
                <w:sz w:val="18"/>
                <w:szCs w:val="18"/>
                <w:lang w:val="hr-HR"/>
              </w:rPr>
              <w:t>Mjera</w:t>
            </w:r>
            <w:r w:rsidR="001529B9" w:rsidRPr="00742BAB">
              <w:rPr>
                <w:rFonts w:cs="Times New Roman"/>
                <w:sz w:val="18"/>
                <w:szCs w:val="18"/>
                <w:lang w:val="hr-HR"/>
              </w:rPr>
              <w:t>:</w:t>
            </w:r>
          </w:p>
          <w:p w14:paraId="6000081F" w14:textId="77777777" w:rsidR="001529B9" w:rsidRPr="00742BAB" w:rsidRDefault="001529B9" w:rsidP="001529B9">
            <w:pPr>
              <w:rPr>
                <w:rFonts w:cs="Times New Roman"/>
                <w:sz w:val="18"/>
                <w:szCs w:val="18"/>
                <w:lang w:val="hr-HR"/>
              </w:rPr>
            </w:pPr>
          </w:p>
        </w:tc>
        <w:tc>
          <w:tcPr>
            <w:tcW w:w="6796" w:type="dxa"/>
            <w:gridSpan w:val="3"/>
          </w:tcPr>
          <w:p w14:paraId="43580615" w14:textId="77777777" w:rsidR="004621EF" w:rsidRDefault="004621EF" w:rsidP="004621EF">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7C447675" w14:textId="7CEDA175" w:rsidR="001529B9" w:rsidRPr="00742BAB" w:rsidRDefault="001529B9" w:rsidP="001529B9">
            <w:pPr>
              <w:jc w:val="both"/>
              <w:rPr>
                <w:rFonts w:cs="Times New Roman"/>
                <w:sz w:val="18"/>
                <w:szCs w:val="18"/>
                <w:lang w:val="hr-HR"/>
              </w:rPr>
            </w:pPr>
          </w:p>
        </w:tc>
      </w:tr>
      <w:tr w:rsidR="001529B9" w:rsidRPr="009F42CB" w14:paraId="4F426419" w14:textId="77777777" w:rsidTr="007A07CA">
        <w:tc>
          <w:tcPr>
            <w:tcW w:w="2266" w:type="dxa"/>
            <w:shd w:val="clear" w:color="auto" w:fill="BFBFBF" w:themeFill="background1" w:themeFillShade="BF"/>
          </w:tcPr>
          <w:p w14:paraId="24707DF3" w14:textId="7C00ED3B"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NAZIV </w:t>
            </w:r>
            <w:r w:rsidR="00AD3738">
              <w:rPr>
                <w:rFonts w:cs="Times New Roman"/>
                <w:b/>
                <w:bCs/>
                <w:sz w:val="18"/>
                <w:szCs w:val="18"/>
                <w:lang w:val="hr-HR"/>
              </w:rPr>
              <w:t>AKTIVNOSTI</w:t>
            </w:r>
            <w:r w:rsidRPr="00277D7C">
              <w:rPr>
                <w:rFonts w:cs="Times New Roman"/>
                <w:b/>
                <w:bCs/>
                <w:sz w:val="18"/>
                <w:szCs w:val="18"/>
                <w:lang w:val="hr-HR"/>
              </w:rPr>
              <w:t xml:space="preserve">: </w:t>
            </w:r>
          </w:p>
          <w:p w14:paraId="0A9CA88D" w14:textId="77777777" w:rsidR="001529B9" w:rsidRPr="00277D7C" w:rsidRDefault="001529B9" w:rsidP="001529B9">
            <w:pPr>
              <w:rPr>
                <w:rFonts w:cs="Times New Roman"/>
                <w:b/>
                <w:bCs/>
                <w:sz w:val="18"/>
                <w:szCs w:val="18"/>
                <w:lang w:val="hr-HR"/>
              </w:rPr>
            </w:pPr>
          </w:p>
        </w:tc>
        <w:tc>
          <w:tcPr>
            <w:tcW w:w="6796" w:type="dxa"/>
            <w:gridSpan w:val="3"/>
            <w:shd w:val="clear" w:color="auto" w:fill="BFBFBF" w:themeFill="background1" w:themeFillShade="BF"/>
          </w:tcPr>
          <w:p w14:paraId="36FAD176" w14:textId="489BB1D3" w:rsidR="001529B9" w:rsidRPr="004621EF" w:rsidRDefault="004621EF" w:rsidP="001529B9">
            <w:pPr>
              <w:jc w:val="both"/>
              <w:rPr>
                <w:rFonts w:cs="Times New Roman"/>
                <w:b/>
                <w:bCs/>
                <w:sz w:val="18"/>
                <w:szCs w:val="18"/>
                <w:lang w:val="hr-HR"/>
              </w:rPr>
            </w:pPr>
            <w:r w:rsidRPr="004621EF">
              <w:rPr>
                <w:rFonts w:cs="Times New Roman"/>
                <w:b/>
                <w:bCs/>
                <w:sz w:val="18"/>
                <w:szCs w:val="18"/>
                <w:lang w:val="hr-HR"/>
              </w:rPr>
              <w:t xml:space="preserve">4.3.2. </w:t>
            </w:r>
            <w:r w:rsidR="001529B9" w:rsidRPr="004621EF">
              <w:rPr>
                <w:rFonts w:cs="Times New Roman"/>
                <w:b/>
                <w:bCs/>
                <w:sz w:val="18"/>
                <w:szCs w:val="18"/>
                <w:lang w:val="hr-HR"/>
              </w:rPr>
              <w:t>Uključivanje učenika romske nacionalne manjine u produženi boravak, pružanje dodatne pomoći u učenju hrvatskog jezika te uključivanje učenika u dodatne aktivnosti usmjerene ka obrazovnoj i socijalnoj integraciji</w:t>
            </w:r>
          </w:p>
        </w:tc>
      </w:tr>
      <w:tr w:rsidR="001529B9" w:rsidRPr="009F42CB" w14:paraId="4790507C" w14:textId="77777777" w:rsidTr="007A07CA">
        <w:tc>
          <w:tcPr>
            <w:tcW w:w="2266" w:type="dxa"/>
          </w:tcPr>
          <w:p w14:paraId="4106F0D1" w14:textId="4A99DD9B" w:rsidR="001529B9" w:rsidRPr="00742BAB" w:rsidRDefault="001529B9"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6" w:type="dxa"/>
            <w:gridSpan w:val="3"/>
          </w:tcPr>
          <w:p w14:paraId="425164AE" w14:textId="77777777" w:rsidR="001529B9" w:rsidRPr="00742BAB" w:rsidRDefault="001529B9" w:rsidP="001529B9">
            <w:pPr>
              <w:jc w:val="both"/>
              <w:rPr>
                <w:rFonts w:cs="Times New Roman"/>
                <w:sz w:val="18"/>
                <w:szCs w:val="18"/>
                <w:lang w:val="hr-HR"/>
              </w:rPr>
            </w:pPr>
            <w:r w:rsidRPr="00742BAB">
              <w:rPr>
                <w:rFonts w:cs="Times New Roman"/>
                <w:sz w:val="18"/>
                <w:szCs w:val="18"/>
                <w:lang w:val="hr-HR"/>
              </w:rPr>
              <w:t>Ministarstvo znanosti i obrazovanja, sukladno čl. 43. Zakona o odgoju i obrazovanju u osnovnoj i srednjoj školi, pripadnicima romske nacionalne manjine osigurava posebnu pomoć u učenju hrvatskoga jezika učenicima koji ne znaju ili nedovoljno poznaju hrvatski jezik. Učiteljima razredne nastave i hrvatskoga jezika osiguravaju se sredstva za prekovremeni rad za pružanje posebne pomoći u učenju hrvatskoga jezika. Osim navedenog osigurava se produženi boravak za pripadnike romske nacionalne manjine. Također, mjerom je previđeno sufinanciranje izvannastavnih aktivnosti (škola u prirodi, terenska nastava, školska ekskurzija i dr.) te druge aktivnosti usmjerene ka obrazovnoj i socijalnoj integraciji učenika pripadnika romske nacionalne manjine.</w:t>
            </w:r>
          </w:p>
        </w:tc>
      </w:tr>
      <w:tr w:rsidR="001529B9" w:rsidRPr="00742BAB" w14:paraId="4FF032A0" w14:textId="77777777" w:rsidTr="007A07CA">
        <w:tc>
          <w:tcPr>
            <w:tcW w:w="2266" w:type="dxa"/>
          </w:tcPr>
          <w:p w14:paraId="066C86C2" w14:textId="77777777" w:rsidR="001529B9" w:rsidRPr="00742BAB" w:rsidRDefault="001529B9" w:rsidP="001529B9">
            <w:pPr>
              <w:rPr>
                <w:rFonts w:cs="Times New Roman"/>
                <w:sz w:val="18"/>
                <w:szCs w:val="18"/>
                <w:lang w:val="hr-HR"/>
              </w:rPr>
            </w:pPr>
            <w:r w:rsidRPr="00742BAB">
              <w:rPr>
                <w:rFonts w:cs="Times New Roman"/>
                <w:sz w:val="18"/>
                <w:szCs w:val="18"/>
                <w:lang w:val="hr-HR"/>
              </w:rPr>
              <w:t xml:space="preserve">NOSITELJ PROVEDBE: </w:t>
            </w:r>
          </w:p>
        </w:tc>
        <w:tc>
          <w:tcPr>
            <w:tcW w:w="6796" w:type="dxa"/>
            <w:gridSpan w:val="3"/>
          </w:tcPr>
          <w:p w14:paraId="0C7A6E90" w14:textId="77777777" w:rsidR="001529B9" w:rsidRPr="00742BAB" w:rsidRDefault="001529B9" w:rsidP="001529B9">
            <w:pPr>
              <w:rPr>
                <w:rFonts w:cs="Times New Roman"/>
                <w:sz w:val="18"/>
                <w:szCs w:val="18"/>
                <w:lang w:val="hr-HR"/>
              </w:rPr>
            </w:pPr>
            <w:r w:rsidRPr="00742BAB">
              <w:rPr>
                <w:rFonts w:cs="Times New Roman"/>
                <w:sz w:val="18"/>
                <w:szCs w:val="18"/>
                <w:lang w:val="hr-HR"/>
              </w:rPr>
              <w:t>Ministarstvo znanosti i obrazovanja</w:t>
            </w:r>
          </w:p>
        </w:tc>
      </w:tr>
      <w:tr w:rsidR="001529B9" w:rsidRPr="009F42CB" w14:paraId="10379256" w14:textId="77777777" w:rsidTr="007A07CA">
        <w:tc>
          <w:tcPr>
            <w:tcW w:w="2266" w:type="dxa"/>
          </w:tcPr>
          <w:p w14:paraId="4CD2F353" w14:textId="77777777" w:rsidR="001529B9" w:rsidRPr="00742BAB" w:rsidRDefault="001529B9" w:rsidP="001529B9">
            <w:pPr>
              <w:rPr>
                <w:rFonts w:cs="Times New Roman"/>
                <w:sz w:val="18"/>
                <w:szCs w:val="18"/>
                <w:lang w:val="hr-HR"/>
              </w:rPr>
            </w:pPr>
            <w:r w:rsidRPr="00742BAB">
              <w:rPr>
                <w:rFonts w:cs="Times New Roman"/>
                <w:sz w:val="18"/>
                <w:szCs w:val="18"/>
                <w:lang w:val="hr-HR"/>
              </w:rPr>
              <w:t>PARTNERI (ukoliko će ih biti):</w:t>
            </w:r>
          </w:p>
        </w:tc>
        <w:tc>
          <w:tcPr>
            <w:tcW w:w="6796" w:type="dxa"/>
            <w:gridSpan w:val="3"/>
          </w:tcPr>
          <w:p w14:paraId="53CD90C4" w14:textId="77777777" w:rsidR="001529B9" w:rsidRPr="00742BAB" w:rsidRDefault="001529B9" w:rsidP="001529B9">
            <w:pPr>
              <w:rPr>
                <w:rFonts w:cs="Times New Roman"/>
                <w:sz w:val="18"/>
                <w:szCs w:val="18"/>
                <w:lang w:val="hr-HR"/>
              </w:rPr>
            </w:pPr>
            <w:r w:rsidRPr="00742BAB">
              <w:rPr>
                <w:rFonts w:cs="Times New Roman"/>
                <w:sz w:val="18"/>
                <w:szCs w:val="18"/>
                <w:lang w:val="hr-HR"/>
              </w:rPr>
              <w:t xml:space="preserve">Upravni odjeli za obrazovanje u županijama, predškolske ustanove, osnovne škole, jedinice lokalne i područne (regionalne) samouprave </w:t>
            </w:r>
          </w:p>
        </w:tc>
      </w:tr>
      <w:tr w:rsidR="001529B9" w:rsidRPr="009F42CB" w14:paraId="2B6C5097" w14:textId="77777777" w:rsidTr="007A07CA">
        <w:tc>
          <w:tcPr>
            <w:tcW w:w="2266" w:type="dxa"/>
          </w:tcPr>
          <w:p w14:paraId="3EF5ACA2" w14:textId="0BD74FD0" w:rsidR="001529B9" w:rsidRPr="00742BAB" w:rsidRDefault="001529B9" w:rsidP="00AD3738">
            <w:pPr>
              <w:rPr>
                <w:rFonts w:cs="Times New Roman"/>
                <w:sz w:val="18"/>
                <w:szCs w:val="18"/>
                <w:lang w:val="hr-HR"/>
              </w:rPr>
            </w:pPr>
            <w:r w:rsidRPr="00742BAB">
              <w:rPr>
                <w:rFonts w:cs="Times New Roman"/>
                <w:sz w:val="18"/>
                <w:szCs w:val="18"/>
                <w:lang w:val="hr-HR"/>
              </w:rPr>
              <w:lastRenderedPageBreak/>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71EC8FF3"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uključenih u produženi boravak</w:t>
            </w:r>
          </w:p>
        </w:tc>
        <w:tc>
          <w:tcPr>
            <w:tcW w:w="2266" w:type="dxa"/>
          </w:tcPr>
          <w:p w14:paraId="1B5B59F6"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uključenih u dodatno učenje hrvatskog jezika</w:t>
            </w:r>
          </w:p>
        </w:tc>
        <w:tc>
          <w:tcPr>
            <w:tcW w:w="2265" w:type="dxa"/>
          </w:tcPr>
          <w:p w14:paraId="1A96EF70"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uključenih u izvannastavne aktivnosti</w:t>
            </w:r>
          </w:p>
        </w:tc>
      </w:tr>
      <w:tr w:rsidR="001529B9" w:rsidRPr="00742BAB" w14:paraId="72E9EDFA" w14:textId="77777777" w:rsidTr="007A07CA">
        <w:tc>
          <w:tcPr>
            <w:tcW w:w="2266" w:type="dxa"/>
          </w:tcPr>
          <w:p w14:paraId="755C6D78" w14:textId="77777777" w:rsidR="001529B9" w:rsidRPr="00742BAB" w:rsidRDefault="001529B9" w:rsidP="001529B9">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75E092C5"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460</w:t>
            </w:r>
          </w:p>
        </w:tc>
        <w:tc>
          <w:tcPr>
            <w:tcW w:w="2266" w:type="dxa"/>
          </w:tcPr>
          <w:p w14:paraId="436B8B46"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350</w:t>
            </w:r>
          </w:p>
        </w:tc>
        <w:tc>
          <w:tcPr>
            <w:tcW w:w="2265" w:type="dxa"/>
          </w:tcPr>
          <w:p w14:paraId="0FCAD213"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100</w:t>
            </w:r>
          </w:p>
        </w:tc>
      </w:tr>
      <w:tr w:rsidR="001529B9" w:rsidRPr="00742BAB" w14:paraId="69554C89" w14:textId="77777777" w:rsidTr="007A07CA">
        <w:tc>
          <w:tcPr>
            <w:tcW w:w="2266" w:type="dxa"/>
          </w:tcPr>
          <w:p w14:paraId="135B902D" w14:textId="77777777" w:rsidR="001529B9" w:rsidRPr="00742BAB" w:rsidRDefault="001529B9" w:rsidP="001529B9">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3AB6C7AB"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460</w:t>
            </w:r>
          </w:p>
        </w:tc>
        <w:tc>
          <w:tcPr>
            <w:tcW w:w="2266" w:type="dxa"/>
          </w:tcPr>
          <w:p w14:paraId="1116C33D"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350</w:t>
            </w:r>
          </w:p>
        </w:tc>
        <w:tc>
          <w:tcPr>
            <w:tcW w:w="2265" w:type="dxa"/>
          </w:tcPr>
          <w:p w14:paraId="314CC604"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100</w:t>
            </w:r>
          </w:p>
        </w:tc>
      </w:tr>
      <w:tr w:rsidR="001529B9" w:rsidRPr="00742BAB" w14:paraId="426296AB" w14:textId="77777777" w:rsidTr="007A07CA">
        <w:tc>
          <w:tcPr>
            <w:tcW w:w="2266" w:type="dxa"/>
          </w:tcPr>
          <w:p w14:paraId="08660FBF"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4E76BC0C"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Državni proračun (kn)</w:t>
            </w:r>
          </w:p>
          <w:p w14:paraId="3C18F1E6" w14:textId="77777777" w:rsidR="001529B9" w:rsidRPr="00742BAB" w:rsidRDefault="001529B9" w:rsidP="001529B9">
            <w:pPr>
              <w:jc w:val="center"/>
              <w:rPr>
                <w:rFonts w:cs="Times New Roman"/>
                <w:sz w:val="18"/>
                <w:szCs w:val="18"/>
                <w:lang w:val="hr-HR"/>
              </w:rPr>
            </w:pPr>
          </w:p>
        </w:tc>
        <w:tc>
          <w:tcPr>
            <w:tcW w:w="2266" w:type="dxa"/>
          </w:tcPr>
          <w:p w14:paraId="2404E0B8"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EU financiranje (kn)</w:t>
            </w:r>
          </w:p>
          <w:p w14:paraId="6A2DB65A" w14:textId="77777777" w:rsidR="001529B9" w:rsidRPr="00742BAB" w:rsidRDefault="001529B9" w:rsidP="001529B9">
            <w:pPr>
              <w:jc w:val="center"/>
              <w:rPr>
                <w:rFonts w:cs="Times New Roman"/>
                <w:sz w:val="18"/>
                <w:szCs w:val="18"/>
                <w:lang w:val="hr-HR"/>
              </w:rPr>
            </w:pPr>
          </w:p>
        </w:tc>
        <w:tc>
          <w:tcPr>
            <w:tcW w:w="2265" w:type="dxa"/>
          </w:tcPr>
          <w:p w14:paraId="76B98DC8"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Drugi izvori (kn)</w:t>
            </w:r>
          </w:p>
          <w:p w14:paraId="478131DC" w14:textId="77777777" w:rsidR="001529B9" w:rsidRPr="00742BAB" w:rsidRDefault="001529B9" w:rsidP="001529B9">
            <w:pPr>
              <w:jc w:val="center"/>
              <w:rPr>
                <w:rFonts w:cs="Times New Roman"/>
                <w:sz w:val="18"/>
                <w:szCs w:val="18"/>
                <w:lang w:val="hr-HR"/>
              </w:rPr>
            </w:pPr>
          </w:p>
        </w:tc>
      </w:tr>
      <w:tr w:rsidR="001529B9" w:rsidRPr="00742BAB" w14:paraId="1FA5F51A" w14:textId="77777777" w:rsidTr="007A07CA">
        <w:tc>
          <w:tcPr>
            <w:tcW w:w="2266" w:type="dxa"/>
          </w:tcPr>
          <w:p w14:paraId="5B3AFE7A"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01417ECB"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700.000,00</w:t>
            </w:r>
          </w:p>
        </w:tc>
        <w:tc>
          <w:tcPr>
            <w:tcW w:w="2266" w:type="dxa"/>
          </w:tcPr>
          <w:p w14:paraId="48A9D782" w14:textId="0B21D9C1"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36BD850C" w14:textId="1EA40A47"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1805F1D8" w14:textId="77777777" w:rsidTr="007A07CA">
        <w:tc>
          <w:tcPr>
            <w:tcW w:w="2266" w:type="dxa"/>
          </w:tcPr>
          <w:p w14:paraId="3CB8B4D2"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14FDB5FB"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700.000,00</w:t>
            </w:r>
          </w:p>
        </w:tc>
        <w:tc>
          <w:tcPr>
            <w:tcW w:w="2266" w:type="dxa"/>
          </w:tcPr>
          <w:p w14:paraId="643B21EB" w14:textId="73F54E86"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4B911601" w14:textId="1861CC0A"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53055B95" w14:textId="77777777" w:rsidTr="007A07CA">
        <w:tc>
          <w:tcPr>
            <w:tcW w:w="2266" w:type="dxa"/>
            <w:vMerge w:val="restart"/>
            <w:vAlign w:val="bottom"/>
          </w:tcPr>
          <w:p w14:paraId="371B97E7" w14:textId="77777777"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389F47BE"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Državni proračun (kn)</w:t>
            </w:r>
          </w:p>
        </w:tc>
        <w:tc>
          <w:tcPr>
            <w:tcW w:w="2266" w:type="dxa"/>
          </w:tcPr>
          <w:p w14:paraId="51902129"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2154F345"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Drugi izvori (kn)</w:t>
            </w:r>
          </w:p>
        </w:tc>
      </w:tr>
      <w:tr w:rsidR="001529B9" w:rsidRPr="00742BAB" w14:paraId="3E2B8C27" w14:textId="77777777" w:rsidTr="007A07CA">
        <w:tc>
          <w:tcPr>
            <w:tcW w:w="2266" w:type="dxa"/>
            <w:vMerge/>
          </w:tcPr>
          <w:p w14:paraId="0F9741D7" w14:textId="77777777" w:rsidR="001529B9" w:rsidRPr="00277D7C" w:rsidRDefault="001529B9" w:rsidP="001529B9">
            <w:pPr>
              <w:rPr>
                <w:rFonts w:cs="Times New Roman"/>
                <w:b/>
                <w:bCs/>
                <w:sz w:val="18"/>
                <w:szCs w:val="18"/>
                <w:lang w:val="hr-HR"/>
              </w:rPr>
            </w:pPr>
          </w:p>
        </w:tc>
        <w:tc>
          <w:tcPr>
            <w:tcW w:w="2265" w:type="dxa"/>
          </w:tcPr>
          <w:p w14:paraId="38C59F5C"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A767015 – Provedba programa za uključivanje Roma, Izvor 11 – 1.400.000,00</w:t>
            </w:r>
          </w:p>
        </w:tc>
        <w:tc>
          <w:tcPr>
            <w:tcW w:w="2266" w:type="dxa"/>
          </w:tcPr>
          <w:p w14:paraId="107F667D" w14:textId="75639BDA"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c>
          <w:tcPr>
            <w:tcW w:w="2265" w:type="dxa"/>
          </w:tcPr>
          <w:p w14:paraId="028B89A1" w14:textId="5F11E160"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r>
      <w:tr w:rsidR="001529B9" w:rsidRPr="00742BAB" w14:paraId="1396160D" w14:textId="77777777" w:rsidTr="007A07CA">
        <w:tc>
          <w:tcPr>
            <w:tcW w:w="2266" w:type="dxa"/>
          </w:tcPr>
          <w:p w14:paraId="27AC8385" w14:textId="5E1DA37F" w:rsidR="001529B9" w:rsidRPr="00742BAB" w:rsidRDefault="001529B9"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6" w:type="dxa"/>
            <w:gridSpan w:val="3"/>
          </w:tcPr>
          <w:p w14:paraId="203E5D82" w14:textId="77777777" w:rsidR="001529B9" w:rsidRPr="00742BAB" w:rsidRDefault="001529B9" w:rsidP="001529B9">
            <w:pPr>
              <w:rPr>
                <w:rFonts w:cs="Times New Roman"/>
                <w:sz w:val="18"/>
                <w:szCs w:val="18"/>
                <w:lang w:val="hr-HR"/>
              </w:rPr>
            </w:pPr>
            <w:r w:rsidRPr="00742BAB">
              <w:rPr>
                <w:rFonts w:cs="Times New Roman"/>
                <w:sz w:val="18"/>
                <w:szCs w:val="18"/>
                <w:lang w:val="hr-HR"/>
              </w:rPr>
              <w:t>prosinac 2022</w:t>
            </w:r>
          </w:p>
        </w:tc>
      </w:tr>
    </w:tbl>
    <w:p w14:paraId="7FD8B1AF" w14:textId="77777777" w:rsidR="001529B9" w:rsidRPr="00742BAB" w:rsidRDefault="001529B9" w:rsidP="001529B9">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1529B9" w:rsidRPr="009F42CB" w14:paraId="17C7238A" w14:textId="77777777" w:rsidTr="007A07CA">
        <w:tc>
          <w:tcPr>
            <w:tcW w:w="2267" w:type="dxa"/>
          </w:tcPr>
          <w:p w14:paraId="372572EC" w14:textId="1569F941" w:rsidR="001529B9" w:rsidRPr="00742BAB" w:rsidRDefault="00AD3738" w:rsidP="001529B9">
            <w:pPr>
              <w:rPr>
                <w:rFonts w:cs="Times New Roman"/>
                <w:sz w:val="18"/>
                <w:szCs w:val="18"/>
                <w:lang w:val="hr-HR"/>
              </w:rPr>
            </w:pPr>
            <w:r>
              <w:rPr>
                <w:rFonts w:cs="Times New Roman"/>
                <w:sz w:val="18"/>
                <w:szCs w:val="18"/>
                <w:lang w:val="hr-HR"/>
              </w:rPr>
              <w:t>Mjera</w:t>
            </w:r>
            <w:r w:rsidR="001529B9" w:rsidRPr="00742BAB">
              <w:rPr>
                <w:rFonts w:cs="Times New Roman"/>
                <w:sz w:val="18"/>
                <w:szCs w:val="18"/>
                <w:lang w:val="hr-HR"/>
              </w:rPr>
              <w:t>:</w:t>
            </w:r>
          </w:p>
          <w:p w14:paraId="32B69463" w14:textId="77777777" w:rsidR="001529B9" w:rsidRPr="00742BAB" w:rsidRDefault="001529B9" w:rsidP="001529B9">
            <w:pPr>
              <w:rPr>
                <w:rFonts w:cs="Times New Roman"/>
                <w:sz w:val="18"/>
                <w:szCs w:val="18"/>
                <w:lang w:val="hr-HR"/>
              </w:rPr>
            </w:pPr>
          </w:p>
        </w:tc>
        <w:tc>
          <w:tcPr>
            <w:tcW w:w="6795" w:type="dxa"/>
            <w:gridSpan w:val="3"/>
          </w:tcPr>
          <w:p w14:paraId="0D4116EB" w14:textId="77777777" w:rsidR="004621EF" w:rsidRDefault="004621EF" w:rsidP="004621EF">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21676CD6" w14:textId="7D96622B" w:rsidR="001529B9" w:rsidRPr="00742BAB" w:rsidRDefault="001529B9" w:rsidP="001529B9">
            <w:pPr>
              <w:jc w:val="both"/>
              <w:rPr>
                <w:rFonts w:cs="Times New Roman"/>
                <w:sz w:val="18"/>
                <w:szCs w:val="18"/>
                <w:lang w:val="hr-HR"/>
              </w:rPr>
            </w:pPr>
          </w:p>
        </w:tc>
      </w:tr>
      <w:tr w:rsidR="001529B9" w:rsidRPr="009F42CB" w14:paraId="7A0B246A" w14:textId="77777777" w:rsidTr="007A07CA">
        <w:tc>
          <w:tcPr>
            <w:tcW w:w="2267" w:type="dxa"/>
            <w:shd w:val="clear" w:color="auto" w:fill="BFBFBF" w:themeFill="background1" w:themeFillShade="BF"/>
          </w:tcPr>
          <w:p w14:paraId="4DAB17C9" w14:textId="1D8BE50B"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NAZIV </w:t>
            </w:r>
            <w:r w:rsidR="00AD3738">
              <w:rPr>
                <w:rFonts w:cs="Times New Roman"/>
                <w:b/>
                <w:bCs/>
                <w:sz w:val="18"/>
                <w:szCs w:val="18"/>
                <w:lang w:val="hr-HR"/>
              </w:rPr>
              <w:t>AKTIVNOSTI</w:t>
            </w:r>
            <w:r w:rsidRPr="00277D7C">
              <w:rPr>
                <w:rFonts w:cs="Times New Roman"/>
                <w:b/>
                <w:bCs/>
                <w:sz w:val="18"/>
                <w:szCs w:val="18"/>
                <w:lang w:val="hr-HR"/>
              </w:rPr>
              <w:t xml:space="preserve">: </w:t>
            </w:r>
          </w:p>
          <w:p w14:paraId="37BC4BC4" w14:textId="77777777" w:rsidR="001529B9" w:rsidRPr="00277D7C" w:rsidRDefault="001529B9" w:rsidP="001529B9">
            <w:pPr>
              <w:rPr>
                <w:rFonts w:cs="Times New Roman"/>
                <w:b/>
                <w:bCs/>
                <w:sz w:val="18"/>
                <w:szCs w:val="18"/>
                <w:lang w:val="hr-HR"/>
              </w:rPr>
            </w:pPr>
          </w:p>
        </w:tc>
        <w:tc>
          <w:tcPr>
            <w:tcW w:w="6795" w:type="dxa"/>
            <w:gridSpan w:val="3"/>
            <w:shd w:val="clear" w:color="auto" w:fill="BFBFBF" w:themeFill="background1" w:themeFillShade="BF"/>
          </w:tcPr>
          <w:p w14:paraId="4DB37E8F" w14:textId="3E949EF0" w:rsidR="001529B9" w:rsidRPr="000237A2" w:rsidRDefault="004621EF" w:rsidP="001529B9">
            <w:pPr>
              <w:jc w:val="both"/>
              <w:rPr>
                <w:rFonts w:cs="Times New Roman"/>
                <w:b/>
                <w:bCs/>
                <w:sz w:val="18"/>
                <w:szCs w:val="18"/>
                <w:lang w:val="hr-HR"/>
              </w:rPr>
            </w:pPr>
            <w:r w:rsidRPr="000237A2">
              <w:rPr>
                <w:rFonts w:cs="Times New Roman"/>
                <w:b/>
                <w:bCs/>
                <w:sz w:val="18"/>
                <w:szCs w:val="18"/>
                <w:lang w:val="hr-HR"/>
              </w:rPr>
              <w:t xml:space="preserve">4.3.3. </w:t>
            </w:r>
            <w:r w:rsidR="001529B9" w:rsidRPr="000237A2">
              <w:rPr>
                <w:rFonts w:cs="Times New Roman"/>
                <w:b/>
                <w:bCs/>
                <w:sz w:val="18"/>
                <w:szCs w:val="18"/>
                <w:lang w:val="hr-HR"/>
              </w:rPr>
              <w:t>Sufinanciranje ljetnih škola te drugih posebnih programa za učenike pripadnike romske nacionalne manjine</w:t>
            </w:r>
          </w:p>
        </w:tc>
      </w:tr>
      <w:tr w:rsidR="001529B9" w:rsidRPr="009F42CB" w14:paraId="14AEEDC9" w14:textId="77777777" w:rsidTr="007A07CA">
        <w:tc>
          <w:tcPr>
            <w:tcW w:w="2267" w:type="dxa"/>
          </w:tcPr>
          <w:p w14:paraId="1880E900" w14:textId="1ADE93D7" w:rsidR="001529B9" w:rsidRPr="00742BAB" w:rsidRDefault="001529B9"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24776D75" w14:textId="77777777" w:rsidR="001529B9" w:rsidRPr="00742BAB" w:rsidRDefault="001529B9" w:rsidP="001529B9">
            <w:pPr>
              <w:jc w:val="both"/>
              <w:rPr>
                <w:rFonts w:cs="Times New Roman"/>
                <w:sz w:val="18"/>
                <w:szCs w:val="18"/>
                <w:lang w:val="hr-HR"/>
              </w:rPr>
            </w:pPr>
            <w:r w:rsidRPr="00742BAB">
              <w:rPr>
                <w:rFonts w:cs="Times New Roman"/>
                <w:sz w:val="18"/>
                <w:szCs w:val="18"/>
                <w:lang w:val="hr-HR"/>
              </w:rPr>
              <w:t>U svrhu očuvanja etničkog, kulturnog i jezičnog identiteta učenika pripadnika nacionalnih manjina Ministarstvo znanosti i obrazovanja kontinuirano sufinancira provedbu posebnih oblika nastave za potrebe učenika pripadnika nacionalnih manjina u Republici Hrvatskoj. Ministarstvo svake godine objavljuje Javni poziv kojemu je jedan od glavnih ciljeva, u suradnji s manjinskim udrugama koje djeluju na području odgoja i obrazovanja učenika pripadnika nacionalnih manjina, kao ravnopravnim partnerima, provoditi programe koji će učenicima pripadnicima nacionalnih manjina omogućiti stjecanje novih vještina i znanja izvan redovitoga odgojno-obrazovnog sustava.</w:t>
            </w:r>
          </w:p>
        </w:tc>
      </w:tr>
      <w:tr w:rsidR="001529B9" w:rsidRPr="00742BAB" w14:paraId="66882F9E" w14:textId="77777777" w:rsidTr="007A07CA">
        <w:tc>
          <w:tcPr>
            <w:tcW w:w="2267" w:type="dxa"/>
          </w:tcPr>
          <w:p w14:paraId="15E4E80D" w14:textId="77777777" w:rsidR="001529B9" w:rsidRPr="00742BAB" w:rsidRDefault="001529B9" w:rsidP="001529B9">
            <w:pPr>
              <w:rPr>
                <w:rFonts w:cs="Times New Roman"/>
                <w:sz w:val="18"/>
                <w:szCs w:val="18"/>
                <w:lang w:val="hr-HR"/>
              </w:rPr>
            </w:pPr>
            <w:r w:rsidRPr="00742BAB">
              <w:rPr>
                <w:rFonts w:cs="Times New Roman"/>
                <w:sz w:val="18"/>
                <w:szCs w:val="18"/>
                <w:lang w:val="hr-HR"/>
              </w:rPr>
              <w:t xml:space="preserve">NOSITELJ PROVEDBE: </w:t>
            </w:r>
          </w:p>
        </w:tc>
        <w:tc>
          <w:tcPr>
            <w:tcW w:w="6795" w:type="dxa"/>
            <w:gridSpan w:val="3"/>
          </w:tcPr>
          <w:p w14:paraId="09A6FEC3" w14:textId="77777777" w:rsidR="001529B9" w:rsidRPr="00742BAB" w:rsidRDefault="001529B9" w:rsidP="001529B9">
            <w:pPr>
              <w:rPr>
                <w:rFonts w:cs="Times New Roman"/>
                <w:sz w:val="18"/>
                <w:szCs w:val="18"/>
                <w:lang w:val="hr-HR"/>
              </w:rPr>
            </w:pPr>
            <w:r w:rsidRPr="00742BAB">
              <w:rPr>
                <w:rFonts w:cs="Times New Roman"/>
                <w:sz w:val="18"/>
                <w:szCs w:val="18"/>
                <w:lang w:val="hr-HR"/>
              </w:rPr>
              <w:t>Ministarstvo znanosti i obrazovanja</w:t>
            </w:r>
          </w:p>
        </w:tc>
      </w:tr>
      <w:tr w:rsidR="001529B9" w:rsidRPr="00742BAB" w14:paraId="3DC5B08B" w14:textId="77777777" w:rsidTr="007A07CA">
        <w:tc>
          <w:tcPr>
            <w:tcW w:w="2267" w:type="dxa"/>
          </w:tcPr>
          <w:p w14:paraId="1197A3C2" w14:textId="77777777" w:rsidR="001529B9" w:rsidRPr="00742BAB" w:rsidRDefault="001529B9" w:rsidP="001529B9">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0171F769" w14:textId="77777777" w:rsidR="001529B9" w:rsidRPr="00742BAB" w:rsidRDefault="001529B9" w:rsidP="001529B9">
            <w:pPr>
              <w:rPr>
                <w:rFonts w:cs="Times New Roman"/>
                <w:sz w:val="18"/>
                <w:szCs w:val="18"/>
                <w:lang w:val="hr-HR"/>
              </w:rPr>
            </w:pPr>
            <w:r w:rsidRPr="00742BAB">
              <w:rPr>
                <w:rFonts w:cs="Times New Roman"/>
                <w:sz w:val="18"/>
                <w:szCs w:val="18"/>
                <w:lang w:val="hr-HR"/>
              </w:rPr>
              <w:t>Organizacije civilnog društva, udruge, odgojno-obrazovne ustanove</w:t>
            </w:r>
          </w:p>
          <w:p w14:paraId="0C2D37E3" w14:textId="77777777" w:rsidR="001529B9" w:rsidRPr="00742BAB" w:rsidRDefault="001529B9" w:rsidP="001529B9">
            <w:pPr>
              <w:rPr>
                <w:rFonts w:cs="Times New Roman"/>
                <w:sz w:val="18"/>
                <w:szCs w:val="18"/>
                <w:lang w:val="hr-HR"/>
              </w:rPr>
            </w:pPr>
          </w:p>
        </w:tc>
      </w:tr>
      <w:tr w:rsidR="001529B9" w:rsidRPr="009F42CB" w14:paraId="389C384D" w14:textId="77777777" w:rsidTr="007A07CA">
        <w:tc>
          <w:tcPr>
            <w:tcW w:w="2267" w:type="dxa"/>
          </w:tcPr>
          <w:p w14:paraId="6412A8DC" w14:textId="67DA6576" w:rsidR="001529B9" w:rsidRPr="00742BAB" w:rsidRDefault="001529B9"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3AE4F8B5"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prijava na Javni poziv za provedbu ljetnih škola</w:t>
            </w:r>
          </w:p>
        </w:tc>
        <w:tc>
          <w:tcPr>
            <w:tcW w:w="2265" w:type="dxa"/>
          </w:tcPr>
          <w:p w14:paraId="7D260A19"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odobrenih programa</w:t>
            </w:r>
          </w:p>
        </w:tc>
        <w:tc>
          <w:tcPr>
            <w:tcW w:w="2265" w:type="dxa"/>
          </w:tcPr>
          <w:p w14:paraId="375E52D3"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sudionika ljetnih škola</w:t>
            </w:r>
          </w:p>
        </w:tc>
      </w:tr>
      <w:tr w:rsidR="001529B9" w:rsidRPr="00742BAB" w14:paraId="402A8074" w14:textId="77777777" w:rsidTr="007A07CA">
        <w:tc>
          <w:tcPr>
            <w:tcW w:w="2267" w:type="dxa"/>
          </w:tcPr>
          <w:p w14:paraId="5C28BF08" w14:textId="77777777" w:rsidR="001529B9" w:rsidRPr="00742BAB" w:rsidRDefault="001529B9" w:rsidP="001529B9">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223586AD"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5</w:t>
            </w:r>
          </w:p>
        </w:tc>
        <w:tc>
          <w:tcPr>
            <w:tcW w:w="2265" w:type="dxa"/>
          </w:tcPr>
          <w:p w14:paraId="7A7C5C7B"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5</w:t>
            </w:r>
          </w:p>
        </w:tc>
        <w:tc>
          <w:tcPr>
            <w:tcW w:w="2265" w:type="dxa"/>
          </w:tcPr>
          <w:p w14:paraId="0FF4DF63"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100</w:t>
            </w:r>
          </w:p>
        </w:tc>
      </w:tr>
      <w:tr w:rsidR="001529B9" w:rsidRPr="00742BAB" w14:paraId="69C72496" w14:textId="77777777" w:rsidTr="007A07CA">
        <w:tc>
          <w:tcPr>
            <w:tcW w:w="2267" w:type="dxa"/>
          </w:tcPr>
          <w:p w14:paraId="398EB16A" w14:textId="77777777" w:rsidR="001529B9" w:rsidRPr="00742BAB" w:rsidRDefault="001529B9" w:rsidP="001529B9">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32391017"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5</w:t>
            </w:r>
          </w:p>
        </w:tc>
        <w:tc>
          <w:tcPr>
            <w:tcW w:w="2265" w:type="dxa"/>
          </w:tcPr>
          <w:p w14:paraId="522B215D"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5</w:t>
            </w:r>
          </w:p>
        </w:tc>
        <w:tc>
          <w:tcPr>
            <w:tcW w:w="2265" w:type="dxa"/>
          </w:tcPr>
          <w:p w14:paraId="5BABD2E9"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100</w:t>
            </w:r>
          </w:p>
        </w:tc>
      </w:tr>
      <w:tr w:rsidR="001529B9" w:rsidRPr="00742BAB" w14:paraId="6A59B9AC" w14:textId="77777777" w:rsidTr="007A07CA">
        <w:tc>
          <w:tcPr>
            <w:tcW w:w="2267" w:type="dxa"/>
          </w:tcPr>
          <w:p w14:paraId="17D37692"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26787DFB"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Državni proračun (kn)</w:t>
            </w:r>
          </w:p>
          <w:p w14:paraId="7785CFD6" w14:textId="77777777" w:rsidR="001529B9" w:rsidRPr="00742BAB" w:rsidRDefault="001529B9" w:rsidP="001529B9">
            <w:pPr>
              <w:jc w:val="center"/>
              <w:rPr>
                <w:rFonts w:cs="Times New Roman"/>
                <w:sz w:val="18"/>
                <w:szCs w:val="18"/>
                <w:lang w:val="hr-HR"/>
              </w:rPr>
            </w:pPr>
          </w:p>
        </w:tc>
        <w:tc>
          <w:tcPr>
            <w:tcW w:w="2265" w:type="dxa"/>
          </w:tcPr>
          <w:p w14:paraId="638333C9"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EU financiranje (kn)</w:t>
            </w:r>
          </w:p>
          <w:p w14:paraId="3B66875A" w14:textId="77777777" w:rsidR="001529B9" w:rsidRPr="00742BAB" w:rsidRDefault="001529B9" w:rsidP="001529B9">
            <w:pPr>
              <w:jc w:val="center"/>
              <w:rPr>
                <w:rFonts w:cs="Times New Roman"/>
                <w:sz w:val="18"/>
                <w:szCs w:val="18"/>
                <w:lang w:val="hr-HR"/>
              </w:rPr>
            </w:pPr>
          </w:p>
        </w:tc>
        <w:tc>
          <w:tcPr>
            <w:tcW w:w="2265" w:type="dxa"/>
          </w:tcPr>
          <w:p w14:paraId="67635FA9"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Drugi izvori (kn)</w:t>
            </w:r>
          </w:p>
        </w:tc>
      </w:tr>
      <w:tr w:rsidR="001529B9" w:rsidRPr="00742BAB" w14:paraId="56F2DA81" w14:textId="77777777" w:rsidTr="007A07CA">
        <w:tc>
          <w:tcPr>
            <w:tcW w:w="2267" w:type="dxa"/>
          </w:tcPr>
          <w:p w14:paraId="0F34EF2D"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CC85634"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200.000,00</w:t>
            </w:r>
          </w:p>
        </w:tc>
        <w:tc>
          <w:tcPr>
            <w:tcW w:w="2265" w:type="dxa"/>
          </w:tcPr>
          <w:p w14:paraId="2CA00652" w14:textId="495F927F"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121F5454" w14:textId="5E95D769"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66C7B666" w14:textId="77777777" w:rsidTr="007A07CA">
        <w:tc>
          <w:tcPr>
            <w:tcW w:w="2267" w:type="dxa"/>
          </w:tcPr>
          <w:p w14:paraId="3DB56559"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2FDE30B"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200.000,00</w:t>
            </w:r>
          </w:p>
        </w:tc>
        <w:tc>
          <w:tcPr>
            <w:tcW w:w="2265" w:type="dxa"/>
          </w:tcPr>
          <w:p w14:paraId="10FC036D" w14:textId="5186DB45"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2F1C2BC3" w14:textId="187B7402"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37320BF8" w14:textId="77777777" w:rsidTr="007A07CA">
        <w:tc>
          <w:tcPr>
            <w:tcW w:w="2267" w:type="dxa"/>
            <w:vMerge w:val="restart"/>
          </w:tcPr>
          <w:p w14:paraId="16AD49BD" w14:textId="77777777" w:rsidR="001529B9" w:rsidRPr="00277D7C" w:rsidRDefault="001529B9" w:rsidP="001529B9">
            <w:pPr>
              <w:rPr>
                <w:rFonts w:cs="Times New Roman"/>
                <w:b/>
                <w:bCs/>
                <w:sz w:val="18"/>
                <w:szCs w:val="18"/>
                <w:lang w:val="hr-HR"/>
              </w:rPr>
            </w:pPr>
          </w:p>
          <w:p w14:paraId="10F2939B" w14:textId="77777777"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451560C6"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Državni proračun (kn)</w:t>
            </w:r>
          </w:p>
        </w:tc>
        <w:tc>
          <w:tcPr>
            <w:tcW w:w="2265" w:type="dxa"/>
          </w:tcPr>
          <w:p w14:paraId="602E5FFF"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6E25B232"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Drugi izvori (kn)</w:t>
            </w:r>
          </w:p>
        </w:tc>
      </w:tr>
      <w:tr w:rsidR="001529B9" w:rsidRPr="00742BAB" w14:paraId="6AEF4E7C" w14:textId="77777777" w:rsidTr="007A07CA">
        <w:tc>
          <w:tcPr>
            <w:tcW w:w="2267" w:type="dxa"/>
            <w:vMerge/>
          </w:tcPr>
          <w:p w14:paraId="160200D6" w14:textId="77777777" w:rsidR="001529B9" w:rsidRPr="00277D7C" w:rsidRDefault="001529B9" w:rsidP="001529B9">
            <w:pPr>
              <w:rPr>
                <w:rFonts w:cs="Times New Roman"/>
                <w:b/>
                <w:bCs/>
                <w:sz w:val="18"/>
                <w:szCs w:val="18"/>
                <w:lang w:val="hr-HR"/>
              </w:rPr>
            </w:pPr>
          </w:p>
        </w:tc>
        <w:tc>
          <w:tcPr>
            <w:tcW w:w="2265" w:type="dxa"/>
          </w:tcPr>
          <w:p w14:paraId="65E6E01D"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A767015 – Provedba programa za uključivanje Roma, Izvor 11 – 400.000,00</w:t>
            </w:r>
          </w:p>
        </w:tc>
        <w:tc>
          <w:tcPr>
            <w:tcW w:w="2265" w:type="dxa"/>
          </w:tcPr>
          <w:p w14:paraId="6530B896" w14:textId="4A5CED31"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c>
          <w:tcPr>
            <w:tcW w:w="2265" w:type="dxa"/>
          </w:tcPr>
          <w:p w14:paraId="19263C98" w14:textId="3D5B6087"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r>
      <w:tr w:rsidR="001529B9" w:rsidRPr="00742BAB" w14:paraId="4FD101FB" w14:textId="77777777" w:rsidTr="007A07CA">
        <w:tc>
          <w:tcPr>
            <w:tcW w:w="2267" w:type="dxa"/>
          </w:tcPr>
          <w:p w14:paraId="79A2DEE2" w14:textId="40734F36" w:rsidR="001529B9" w:rsidRPr="00742BAB" w:rsidRDefault="001529B9"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784D7D68" w14:textId="77777777" w:rsidR="001529B9" w:rsidRPr="00742BAB" w:rsidRDefault="001529B9" w:rsidP="001529B9">
            <w:pPr>
              <w:rPr>
                <w:rFonts w:cs="Times New Roman"/>
                <w:sz w:val="18"/>
                <w:szCs w:val="18"/>
                <w:lang w:val="hr-HR"/>
              </w:rPr>
            </w:pPr>
            <w:r w:rsidRPr="00742BAB">
              <w:rPr>
                <w:rFonts w:cs="Times New Roman"/>
                <w:sz w:val="18"/>
                <w:szCs w:val="18"/>
                <w:lang w:val="hr-HR"/>
              </w:rPr>
              <w:t>prosinac 2022.</w:t>
            </w:r>
          </w:p>
        </w:tc>
      </w:tr>
    </w:tbl>
    <w:p w14:paraId="2045D61F" w14:textId="77777777" w:rsidR="001529B9" w:rsidRPr="00742BAB" w:rsidRDefault="001529B9" w:rsidP="001529B9">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6"/>
        <w:gridCol w:w="2265"/>
        <w:gridCol w:w="2266"/>
        <w:gridCol w:w="2265"/>
      </w:tblGrid>
      <w:tr w:rsidR="001529B9" w:rsidRPr="009F42CB" w14:paraId="5EFC5FED" w14:textId="77777777" w:rsidTr="007A07CA">
        <w:tc>
          <w:tcPr>
            <w:tcW w:w="2266" w:type="dxa"/>
          </w:tcPr>
          <w:p w14:paraId="3234383B" w14:textId="22B2A150" w:rsidR="001529B9" w:rsidRPr="00742BAB" w:rsidRDefault="00AD3738" w:rsidP="001529B9">
            <w:pPr>
              <w:rPr>
                <w:rFonts w:cs="Times New Roman"/>
                <w:sz w:val="18"/>
                <w:szCs w:val="18"/>
                <w:lang w:val="hr-HR"/>
              </w:rPr>
            </w:pPr>
            <w:r>
              <w:rPr>
                <w:rFonts w:cs="Times New Roman"/>
                <w:sz w:val="18"/>
                <w:szCs w:val="18"/>
                <w:lang w:val="hr-HR"/>
              </w:rPr>
              <w:t>Mjera:</w:t>
            </w:r>
          </w:p>
          <w:p w14:paraId="185E0887" w14:textId="77777777" w:rsidR="001529B9" w:rsidRPr="00742BAB" w:rsidRDefault="001529B9" w:rsidP="001529B9">
            <w:pPr>
              <w:rPr>
                <w:rFonts w:cs="Times New Roman"/>
                <w:sz w:val="18"/>
                <w:szCs w:val="18"/>
                <w:lang w:val="hr-HR"/>
              </w:rPr>
            </w:pPr>
          </w:p>
        </w:tc>
        <w:tc>
          <w:tcPr>
            <w:tcW w:w="6796" w:type="dxa"/>
            <w:gridSpan w:val="3"/>
          </w:tcPr>
          <w:p w14:paraId="0D7309AC" w14:textId="77777777" w:rsidR="004621EF" w:rsidRDefault="004621EF" w:rsidP="004621EF">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6A79D564" w14:textId="6CD6F49D" w:rsidR="001529B9" w:rsidRPr="00742BAB" w:rsidRDefault="001529B9" w:rsidP="001529B9">
            <w:pPr>
              <w:jc w:val="both"/>
              <w:rPr>
                <w:rFonts w:cs="Times New Roman"/>
                <w:sz w:val="18"/>
                <w:szCs w:val="18"/>
                <w:lang w:val="hr-HR"/>
              </w:rPr>
            </w:pPr>
          </w:p>
        </w:tc>
      </w:tr>
      <w:tr w:rsidR="001529B9" w:rsidRPr="009F42CB" w14:paraId="3F194E8A" w14:textId="77777777" w:rsidTr="007A07CA">
        <w:tc>
          <w:tcPr>
            <w:tcW w:w="2266" w:type="dxa"/>
            <w:shd w:val="clear" w:color="auto" w:fill="BFBFBF" w:themeFill="background1" w:themeFillShade="BF"/>
          </w:tcPr>
          <w:p w14:paraId="12F8F7F1" w14:textId="39E3339C"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NAZIV </w:t>
            </w:r>
            <w:r w:rsidR="00CB102E">
              <w:rPr>
                <w:rFonts w:cs="Times New Roman"/>
                <w:b/>
                <w:bCs/>
                <w:sz w:val="18"/>
                <w:szCs w:val="18"/>
                <w:lang w:val="hr-HR"/>
              </w:rPr>
              <w:t>AKTIVNOSTI</w:t>
            </w:r>
            <w:r w:rsidRPr="00277D7C">
              <w:rPr>
                <w:rFonts w:cs="Times New Roman"/>
                <w:b/>
                <w:bCs/>
                <w:sz w:val="18"/>
                <w:szCs w:val="18"/>
                <w:lang w:val="hr-HR"/>
              </w:rPr>
              <w:t xml:space="preserve">: </w:t>
            </w:r>
          </w:p>
          <w:p w14:paraId="744CA127" w14:textId="77777777" w:rsidR="001529B9" w:rsidRPr="00277D7C" w:rsidRDefault="001529B9" w:rsidP="001529B9">
            <w:pPr>
              <w:rPr>
                <w:rFonts w:cs="Times New Roman"/>
                <w:b/>
                <w:bCs/>
                <w:sz w:val="18"/>
                <w:szCs w:val="18"/>
                <w:lang w:val="hr-HR"/>
              </w:rPr>
            </w:pPr>
          </w:p>
        </w:tc>
        <w:tc>
          <w:tcPr>
            <w:tcW w:w="6796" w:type="dxa"/>
            <w:gridSpan w:val="3"/>
            <w:shd w:val="clear" w:color="auto" w:fill="BFBFBF" w:themeFill="background1" w:themeFillShade="BF"/>
          </w:tcPr>
          <w:p w14:paraId="3ACF55BF" w14:textId="5947B96F" w:rsidR="001529B9" w:rsidRPr="00B72B4A" w:rsidRDefault="004621EF" w:rsidP="001529B9">
            <w:pPr>
              <w:jc w:val="both"/>
              <w:rPr>
                <w:rFonts w:cs="Times New Roman"/>
                <w:b/>
                <w:bCs/>
                <w:sz w:val="18"/>
                <w:szCs w:val="18"/>
                <w:lang w:val="hr-HR"/>
              </w:rPr>
            </w:pPr>
            <w:r w:rsidRPr="00B72B4A">
              <w:rPr>
                <w:rFonts w:cs="Times New Roman"/>
                <w:b/>
                <w:bCs/>
                <w:sz w:val="18"/>
                <w:szCs w:val="18"/>
                <w:lang w:val="hr-HR"/>
              </w:rPr>
              <w:t xml:space="preserve">4.3.4. </w:t>
            </w:r>
            <w:r w:rsidR="001529B9" w:rsidRPr="00B72B4A">
              <w:rPr>
                <w:rFonts w:cs="Times New Roman"/>
                <w:b/>
                <w:bCs/>
                <w:sz w:val="18"/>
                <w:szCs w:val="18"/>
                <w:lang w:val="hr-HR"/>
              </w:rPr>
              <w:t>Sufinanciranje didaktičke opreme i školskog pribora za učenike osnovnih škola pripadnike romske nacionalne manjine</w:t>
            </w:r>
          </w:p>
        </w:tc>
      </w:tr>
      <w:tr w:rsidR="001529B9" w:rsidRPr="009F42CB" w14:paraId="73766F19" w14:textId="77777777" w:rsidTr="007A07CA">
        <w:tc>
          <w:tcPr>
            <w:tcW w:w="2266" w:type="dxa"/>
          </w:tcPr>
          <w:p w14:paraId="48E6C8EB" w14:textId="5C3FAE54" w:rsidR="001529B9" w:rsidRPr="00742BAB" w:rsidRDefault="001529B9" w:rsidP="00CB102E">
            <w:pPr>
              <w:rPr>
                <w:rFonts w:cs="Times New Roman"/>
                <w:sz w:val="18"/>
                <w:szCs w:val="18"/>
                <w:lang w:val="hr-HR"/>
              </w:rPr>
            </w:pPr>
            <w:r w:rsidRPr="00742BAB">
              <w:rPr>
                <w:rFonts w:cs="Times New Roman"/>
                <w:sz w:val="18"/>
                <w:szCs w:val="18"/>
                <w:lang w:val="hr-HR"/>
              </w:rPr>
              <w:t xml:space="preserve">OPIS </w:t>
            </w:r>
            <w:r w:rsidR="00CB102E">
              <w:rPr>
                <w:rFonts w:cs="Times New Roman"/>
                <w:sz w:val="18"/>
                <w:szCs w:val="18"/>
                <w:lang w:val="hr-HR"/>
              </w:rPr>
              <w:t>AKTIVNOSTI</w:t>
            </w:r>
            <w:r w:rsidRPr="00742BAB">
              <w:rPr>
                <w:rFonts w:cs="Times New Roman"/>
                <w:sz w:val="18"/>
                <w:szCs w:val="18"/>
                <w:lang w:val="hr-HR"/>
              </w:rPr>
              <w:t xml:space="preserve">: </w:t>
            </w:r>
          </w:p>
        </w:tc>
        <w:tc>
          <w:tcPr>
            <w:tcW w:w="6796" w:type="dxa"/>
            <w:gridSpan w:val="3"/>
          </w:tcPr>
          <w:p w14:paraId="58B6AF78" w14:textId="7F144FB7" w:rsidR="001529B9" w:rsidRPr="00742BAB" w:rsidRDefault="00CB102E" w:rsidP="00CB102E">
            <w:pPr>
              <w:jc w:val="both"/>
              <w:rPr>
                <w:rFonts w:cs="Times New Roman"/>
                <w:sz w:val="18"/>
                <w:szCs w:val="18"/>
                <w:lang w:val="hr-HR"/>
              </w:rPr>
            </w:pPr>
            <w:r>
              <w:rPr>
                <w:rFonts w:cs="Times New Roman"/>
                <w:sz w:val="18"/>
                <w:szCs w:val="18"/>
                <w:lang w:val="hr-HR"/>
              </w:rPr>
              <w:t>Aktivnost</w:t>
            </w:r>
            <w:r w:rsidRPr="00742BAB">
              <w:rPr>
                <w:rFonts w:cs="Times New Roman"/>
                <w:sz w:val="18"/>
                <w:szCs w:val="18"/>
                <w:lang w:val="hr-HR"/>
              </w:rPr>
              <w:t xml:space="preserve"> </w:t>
            </w:r>
            <w:r w:rsidR="001529B9" w:rsidRPr="00742BAB">
              <w:rPr>
                <w:rFonts w:cs="Times New Roman"/>
                <w:sz w:val="18"/>
                <w:szCs w:val="18"/>
                <w:lang w:val="hr-HR"/>
              </w:rPr>
              <w:t>predviđa osiguranje minimalne opremljenosti učenika pripadnika romske nacionalne manjine školskim priborom. Uslijed siromaštva i života u otežanim uvjetima, često u obiteljima s nezaposlenim roditeljima djeca pripadnika romske nacionalne manjine osnovnoškolske dobi ne raspolažu školskim priborom koji osigurava nesmetano ili olakšano izvršavanje školskih obveza. Navedeno potvrđuju i škole koje pohađaju takvi učenici</w:t>
            </w:r>
            <w:r w:rsidR="00581663">
              <w:rPr>
                <w:rFonts w:cs="Times New Roman"/>
                <w:sz w:val="18"/>
                <w:szCs w:val="18"/>
                <w:lang w:val="hr-HR"/>
              </w:rPr>
              <w:t>,</w:t>
            </w:r>
            <w:r w:rsidR="001529B9" w:rsidRPr="00742BAB">
              <w:rPr>
                <w:rFonts w:cs="Times New Roman"/>
                <w:sz w:val="18"/>
                <w:szCs w:val="18"/>
                <w:lang w:val="hr-HR"/>
              </w:rPr>
              <w:t xml:space="preserve"> većinom iz </w:t>
            </w:r>
            <w:proofErr w:type="spellStart"/>
            <w:r w:rsidR="001529B9" w:rsidRPr="00742BAB">
              <w:rPr>
                <w:rFonts w:cs="Times New Roman"/>
                <w:sz w:val="18"/>
                <w:szCs w:val="18"/>
                <w:lang w:val="hr-HR"/>
              </w:rPr>
              <w:t>segregiranih</w:t>
            </w:r>
            <w:proofErr w:type="spellEnd"/>
            <w:r w:rsidR="001529B9" w:rsidRPr="00742BAB">
              <w:rPr>
                <w:rFonts w:cs="Times New Roman"/>
                <w:sz w:val="18"/>
                <w:szCs w:val="18"/>
                <w:lang w:val="hr-HR"/>
              </w:rPr>
              <w:t xml:space="preserve"> romskih naselja. Provedba </w:t>
            </w:r>
            <w:r>
              <w:rPr>
                <w:rFonts w:cs="Times New Roman"/>
                <w:sz w:val="18"/>
                <w:szCs w:val="18"/>
                <w:lang w:val="hr-HR"/>
              </w:rPr>
              <w:t>aktivnosti</w:t>
            </w:r>
            <w:r w:rsidRPr="00742BAB">
              <w:rPr>
                <w:rFonts w:cs="Times New Roman"/>
                <w:sz w:val="18"/>
                <w:szCs w:val="18"/>
                <w:lang w:val="hr-HR"/>
              </w:rPr>
              <w:t xml:space="preserve"> </w:t>
            </w:r>
            <w:r w:rsidR="001529B9" w:rsidRPr="00742BAB">
              <w:rPr>
                <w:rFonts w:cs="Times New Roman"/>
                <w:sz w:val="18"/>
                <w:szCs w:val="18"/>
                <w:lang w:val="hr-HR"/>
              </w:rPr>
              <w:t xml:space="preserve">osigurava normativna novčana sredstva po učeniku koja se dodjeljuju osnovnoj školi, a koja bi uključenim učenicima nabavila potrebnu opremu i pribor. </w:t>
            </w:r>
          </w:p>
        </w:tc>
      </w:tr>
      <w:tr w:rsidR="001529B9" w:rsidRPr="00742BAB" w14:paraId="061BBFB0" w14:textId="77777777" w:rsidTr="007A07CA">
        <w:tc>
          <w:tcPr>
            <w:tcW w:w="2266" w:type="dxa"/>
          </w:tcPr>
          <w:p w14:paraId="2191107D" w14:textId="77777777" w:rsidR="001529B9" w:rsidRPr="00742BAB" w:rsidRDefault="001529B9" w:rsidP="001529B9">
            <w:pPr>
              <w:rPr>
                <w:rFonts w:cs="Times New Roman"/>
                <w:sz w:val="18"/>
                <w:szCs w:val="18"/>
                <w:lang w:val="hr-HR"/>
              </w:rPr>
            </w:pPr>
            <w:r w:rsidRPr="00742BAB">
              <w:rPr>
                <w:rFonts w:cs="Times New Roman"/>
                <w:sz w:val="18"/>
                <w:szCs w:val="18"/>
                <w:lang w:val="hr-HR"/>
              </w:rPr>
              <w:t xml:space="preserve">NOSITELJ PROVEDBE: </w:t>
            </w:r>
          </w:p>
        </w:tc>
        <w:tc>
          <w:tcPr>
            <w:tcW w:w="6796" w:type="dxa"/>
            <w:gridSpan w:val="3"/>
          </w:tcPr>
          <w:p w14:paraId="55324F5F" w14:textId="77777777" w:rsidR="001529B9" w:rsidRPr="00742BAB" w:rsidRDefault="001529B9" w:rsidP="001529B9">
            <w:pPr>
              <w:rPr>
                <w:rFonts w:cs="Times New Roman"/>
                <w:sz w:val="18"/>
                <w:szCs w:val="18"/>
                <w:lang w:val="hr-HR"/>
              </w:rPr>
            </w:pPr>
            <w:r w:rsidRPr="00742BAB">
              <w:rPr>
                <w:rFonts w:cs="Times New Roman"/>
                <w:sz w:val="18"/>
                <w:szCs w:val="18"/>
                <w:lang w:val="hr-HR"/>
              </w:rPr>
              <w:t>Ministarstvo znanosti i obrazovanja</w:t>
            </w:r>
          </w:p>
        </w:tc>
      </w:tr>
      <w:tr w:rsidR="001529B9" w:rsidRPr="00742BAB" w14:paraId="2DC01034" w14:textId="77777777" w:rsidTr="007A07CA">
        <w:tc>
          <w:tcPr>
            <w:tcW w:w="2266" w:type="dxa"/>
          </w:tcPr>
          <w:p w14:paraId="7195840C" w14:textId="77777777" w:rsidR="001529B9" w:rsidRPr="00742BAB" w:rsidRDefault="001529B9" w:rsidP="001529B9">
            <w:pPr>
              <w:rPr>
                <w:rFonts w:cs="Times New Roman"/>
                <w:sz w:val="18"/>
                <w:szCs w:val="18"/>
                <w:lang w:val="hr-HR"/>
              </w:rPr>
            </w:pPr>
            <w:r w:rsidRPr="00742BAB">
              <w:rPr>
                <w:rFonts w:cs="Times New Roman"/>
                <w:sz w:val="18"/>
                <w:szCs w:val="18"/>
                <w:lang w:val="hr-HR"/>
              </w:rPr>
              <w:t>PARTNERI (ukoliko će ih biti):</w:t>
            </w:r>
          </w:p>
        </w:tc>
        <w:tc>
          <w:tcPr>
            <w:tcW w:w="6796" w:type="dxa"/>
            <w:gridSpan w:val="3"/>
          </w:tcPr>
          <w:p w14:paraId="0FF7BAA5" w14:textId="77777777" w:rsidR="001529B9" w:rsidRPr="00742BAB" w:rsidRDefault="001529B9" w:rsidP="001529B9">
            <w:pPr>
              <w:rPr>
                <w:rFonts w:cs="Times New Roman"/>
                <w:sz w:val="18"/>
                <w:szCs w:val="18"/>
                <w:lang w:val="hr-HR"/>
              </w:rPr>
            </w:pPr>
            <w:r w:rsidRPr="00742BAB">
              <w:rPr>
                <w:rFonts w:cs="Times New Roman"/>
                <w:sz w:val="18"/>
                <w:szCs w:val="18"/>
                <w:lang w:val="hr-HR"/>
              </w:rPr>
              <w:t>Osnovnoškolske odgojno-obrazovne ustanove</w:t>
            </w:r>
          </w:p>
        </w:tc>
      </w:tr>
      <w:tr w:rsidR="001529B9" w:rsidRPr="00742BAB" w14:paraId="56E28A1B" w14:textId="77777777" w:rsidTr="007A07CA">
        <w:tc>
          <w:tcPr>
            <w:tcW w:w="2266" w:type="dxa"/>
          </w:tcPr>
          <w:p w14:paraId="3C3A6093" w14:textId="49432740" w:rsidR="001529B9" w:rsidRPr="00742BAB" w:rsidRDefault="001529B9"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2697BE65"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osnovnih škola koja podnose zahtjev za osiguravanjem opreme</w:t>
            </w:r>
          </w:p>
        </w:tc>
        <w:tc>
          <w:tcPr>
            <w:tcW w:w="2266" w:type="dxa"/>
          </w:tcPr>
          <w:p w14:paraId="266FFE1D"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Broj učenika kojima su osigurana didaktička sredstva i oprema</w:t>
            </w:r>
          </w:p>
        </w:tc>
        <w:tc>
          <w:tcPr>
            <w:tcW w:w="2265" w:type="dxa"/>
            <w:shd w:val="clear" w:color="auto" w:fill="auto"/>
          </w:tcPr>
          <w:p w14:paraId="317454B6"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w:t>
            </w:r>
          </w:p>
        </w:tc>
      </w:tr>
      <w:tr w:rsidR="001529B9" w:rsidRPr="00742BAB" w14:paraId="514B8019" w14:textId="77777777" w:rsidTr="007A07CA">
        <w:tc>
          <w:tcPr>
            <w:tcW w:w="2266" w:type="dxa"/>
          </w:tcPr>
          <w:p w14:paraId="4BD90C4B" w14:textId="77777777" w:rsidR="001529B9" w:rsidRPr="00742BAB" w:rsidRDefault="001529B9" w:rsidP="001529B9">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60B974F5"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30</w:t>
            </w:r>
          </w:p>
        </w:tc>
        <w:tc>
          <w:tcPr>
            <w:tcW w:w="2266" w:type="dxa"/>
            <w:shd w:val="clear" w:color="auto" w:fill="auto"/>
          </w:tcPr>
          <w:p w14:paraId="45C8C16E"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3.000</w:t>
            </w:r>
          </w:p>
        </w:tc>
        <w:tc>
          <w:tcPr>
            <w:tcW w:w="2265" w:type="dxa"/>
            <w:shd w:val="clear" w:color="auto" w:fill="auto"/>
          </w:tcPr>
          <w:p w14:paraId="41B17E6A"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w:t>
            </w:r>
          </w:p>
        </w:tc>
      </w:tr>
      <w:tr w:rsidR="001529B9" w:rsidRPr="00742BAB" w14:paraId="4984E5F2" w14:textId="77777777" w:rsidTr="007A07CA">
        <w:tc>
          <w:tcPr>
            <w:tcW w:w="2266" w:type="dxa"/>
          </w:tcPr>
          <w:p w14:paraId="587E25E2" w14:textId="77777777" w:rsidR="001529B9" w:rsidRPr="00742BAB" w:rsidRDefault="001529B9" w:rsidP="001529B9">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7A803108"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30</w:t>
            </w:r>
          </w:p>
        </w:tc>
        <w:tc>
          <w:tcPr>
            <w:tcW w:w="2266" w:type="dxa"/>
            <w:shd w:val="clear" w:color="auto" w:fill="auto"/>
          </w:tcPr>
          <w:p w14:paraId="22E5E942"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3.000</w:t>
            </w:r>
          </w:p>
        </w:tc>
        <w:tc>
          <w:tcPr>
            <w:tcW w:w="2265" w:type="dxa"/>
            <w:shd w:val="clear" w:color="auto" w:fill="auto"/>
          </w:tcPr>
          <w:p w14:paraId="69324B70" w14:textId="77777777" w:rsidR="001529B9" w:rsidRPr="00742BAB" w:rsidRDefault="001529B9" w:rsidP="001529B9">
            <w:pPr>
              <w:rPr>
                <w:rFonts w:cs="Times New Roman"/>
                <w:sz w:val="18"/>
                <w:szCs w:val="18"/>
                <w:lang w:val="hr-HR"/>
              </w:rPr>
            </w:pPr>
            <w:r w:rsidRPr="00742BAB">
              <w:rPr>
                <w:rFonts w:cs="Times New Roman"/>
                <w:sz w:val="18"/>
                <w:szCs w:val="18"/>
                <w:lang w:val="hr-HR"/>
              </w:rPr>
              <w:t>/</w:t>
            </w:r>
          </w:p>
        </w:tc>
      </w:tr>
      <w:tr w:rsidR="001529B9" w:rsidRPr="00742BAB" w14:paraId="2DDF4FC5" w14:textId="77777777" w:rsidTr="007A07CA">
        <w:tc>
          <w:tcPr>
            <w:tcW w:w="2266" w:type="dxa"/>
          </w:tcPr>
          <w:p w14:paraId="0A766217"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7A9DB26A"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Državni proračun (kn)</w:t>
            </w:r>
          </w:p>
          <w:p w14:paraId="0ED29734" w14:textId="77777777" w:rsidR="001529B9" w:rsidRPr="00742BAB" w:rsidRDefault="001529B9" w:rsidP="001529B9">
            <w:pPr>
              <w:jc w:val="center"/>
              <w:rPr>
                <w:rFonts w:cs="Times New Roman"/>
                <w:sz w:val="18"/>
                <w:szCs w:val="18"/>
                <w:lang w:val="hr-HR"/>
              </w:rPr>
            </w:pPr>
          </w:p>
        </w:tc>
        <w:tc>
          <w:tcPr>
            <w:tcW w:w="2266" w:type="dxa"/>
          </w:tcPr>
          <w:p w14:paraId="3FFF61C2"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EU financiranje (kn)</w:t>
            </w:r>
          </w:p>
          <w:p w14:paraId="43562E56" w14:textId="77777777" w:rsidR="001529B9" w:rsidRPr="00742BAB" w:rsidRDefault="001529B9" w:rsidP="001529B9">
            <w:pPr>
              <w:jc w:val="center"/>
              <w:rPr>
                <w:rFonts w:cs="Times New Roman"/>
                <w:sz w:val="18"/>
                <w:szCs w:val="18"/>
                <w:lang w:val="hr-HR"/>
              </w:rPr>
            </w:pPr>
          </w:p>
        </w:tc>
        <w:tc>
          <w:tcPr>
            <w:tcW w:w="2265" w:type="dxa"/>
          </w:tcPr>
          <w:p w14:paraId="5C3C716E"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Drugi izvori (kn)</w:t>
            </w:r>
          </w:p>
          <w:p w14:paraId="15D88126" w14:textId="77777777" w:rsidR="001529B9" w:rsidRPr="00742BAB" w:rsidRDefault="001529B9" w:rsidP="001529B9">
            <w:pPr>
              <w:jc w:val="center"/>
              <w:rPr>
                <w:rFonts w:cs="Times New Roman"/>
                <w:sz w:val="18"/>
                <w:szCs w:val="18"/>
                <w:lang w:val="hr-HR"/>
              </w:rPr>
            </w:pPr>
          </w:p>
        </w:tc>
      </w:tr>
      <w:tr w:rsidR="001529B9" w:rsidRPr="00742BAB" w14:paraId="74D6A6B5" w14:textId="77777777" w:rsidTr="007A07CA">
        <w:tc>
          <w:tcPr>
            <w:tcW w:w="2266" w:type="dxa"/>
          </w:tcPr>
          <w:p w14:paraId="6B03FE8C"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134933BA"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400.000,00</w:t>
            </w:r>
          </w:p>
        </w:tc>
        <w:tc>
          <w:tcPr>
            <w:tcW w:w="2266" w:type="dxa"/>
          </w:tcPr>
          <w:p w14:paraId="7A522B93" w14:textId="21DCEDAA"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3D5EB1C5" w14:textId="0E290F94"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4DA8748B" w14:textId="77777777" w:rsidTr="007A07CA">
        <w:tc>
          <w:tcPr>
            <w:tcW w:w="2266" w:type="dxa"/>
          </w:tcPr>
          <w:p w14:paraId="69C66D48" w14:textId="77777777" w:rsidR="001529B9" w:rsidRPr="00742BAB" w:rsidRDefault="001529B9" w:rsidP="001529B9">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C5B42FC" w14:textId="77777777" w:rsidR="001529B9" w:rsidRPr="00742BAB" w:rsidRDefault="001529B9" w:rsidP="001529B9">
            <w:pPr>
              <w:jc w:val="center"/>
              <w:rPr>
                <w:rFonts w:cs="Times New Roman"/>
                <w:sz w:val="18"/>
                <w:szCs w:val="18"/>
                <w:lang w:val="hr-HR"/>
              </w:rPr>
            </w:pPr>
            <w:r w:rsidRPr="00742BAB">
              <w:rPr>
                <w:rFonts w:cs="Times New Roman"/>
                <w:sz w:val="18"/>
                <w:szCs w:val="18"/>
                <w:lang w:val="hr-HR"/>
              </w:rPr>
              <w:t>A767015 – Provedba programa za uključivanje Roma</w:t>
            </w:r>
            <w:r>
              <w:rPr>
                <w:rFonts w:cs="Times New Roman"/>
                <w:sz w:val="18"/>
                <w:szCs w:val="18"/>
                <w:lang w:val="hr-HR"/>
              </w:rPr>
              <w:t xml:space="preserve">, </w:t>
            </w:r>
            <w:r w:rsidRPr="00742BAB">
              <w:rPr>
                <w:rFonts w:cs="Times New Roman"/>
                <w:sz w:val="18"/>
                <w:szCs w:val="18"/>
                <w:lang w:val="hr-HR"/>
              </w:rPr>
              <w:t>Izvor 11 – 400.000,00</w:t>
            </w:r>
          </w:p>
        </w:tc>
        <w:tc>
          <w:tcPr>
            <w:tcW w:w="2266" w:type="dxa"/>
          </w:tcPr>
          <w:p w14:paraId="5425C9F6" w14:textId="3BD83B38" w:rsidR="001529B9" w:rsidRPr="00742BAB" w:rsidRDefault="001529B9" w:rsidP="001529B9">
            <w:pPr>
              <w:jc w:val="center"/>
              <w:rPr>
                <w:rFonts w:cs="Times New Roman"/>
                <w:sz w:val="18"/>
                <w:szCs w:val="18"/>
                <w:lang w:val="hr-HR"/>
              </w:rPr>
            </w:pPr>
            <w:r>
              <w:rPr>
                <w:rFonts w:cs="Times New Roman"/>
                <w:sz w:val="18"/>
                <w:szCs w:val="18"/>
                <w:lang w:val="hr-HR"/>
              </w:rPr>
              <w:t>0,00</w:t>
            </w:r>
          </w:p>
        </w:tc>
        <w:tc>
          <w:tcPr>
            <w:tcW w:w="2265" w:type="dxa"/>
          </w:tcPr>
          <w:p w14:paraId="48C1CB7E" w14:textId="427AD28A" w:rsidR="001529B9" w:rsidRPr="00742BAB" w:rsidRDefault="001529B9" w:rsidP="001529B9">
            <w:pPr>
              <w:jc w:val="center"/>
              <w:rPr>
                <w:rFonts w:cs="Times New Roman"/>
                <w:sz w:val="18"/>
                <w:szCs w:val="18"/>
                <w:lang w:val="hr-HR"/>
              </w:rPr>
            </w:pPr>
            <w:r>
              <w:rPr>
                <w:rFonts w:cs="Times New Roman"/>
                <w:sz w:val="18"/>
                <w:szCs w:val="18"/>
                <w:lang w:val="hr-HR"/>
              </w:rPr>
              <w:t>0,00</w:t>
            </w:r>
          </w:p>
        </w:tc>
      </w:tr>
      <w:tr w:rsidR="001529B9" w:rsidRPr="00742BAB" w14:paraId="02E6C512" w14:textId="77777777" w:rsidTr="007A07CA">
        <w:tc>
          <w:tcPr>
            <w:tcW w:w="2266" w:type="dxa"/>
            <w:vMerge w:val="restart"/>
          </w:tcPr>
          <w:p w14:paraId="528BD52E" w14:textId="77777777" w:rsidR="001529B9" w:rsidRPr="00277D7C" w:rsidRDefault="001529B9" w:rsidP="001529B9">
            <w:pPr>
              <w:rPr>
                <w:rFonts w:cs="Times New Roman"/>
                <w:b/>
                <w:bCs/>
                <w:sz w:val="18"/>
                <w:szCs w:val="18"/>
                <w:lang w:val="hr-HR"/>
              </w:rPr>
            </w:pPr>
          </w:p>
          <w:p w14:paraId="597E3A00" w14:textId="77777777" w:rsidR="001529B9" w:rsidRPr="00277D7C" w:rsidRDefault="001529B9" w:rsidP="001529B9">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5A83E83E"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Državni proračun (kn)</w:t>
            </w:r>
          </w:p>
        </w:tc>
        <w:tc>
          <w:tcPr>
            <w:tcW w:w="2266" w:type="dxa"/>
          </w:tcPr>
          <w:p w14:paraId="11716EFD"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47BB98EE"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Drugi izvori (kn)</w:t>
            </w:r>
          </w:p>
        </w:tc>
      </w:tr>
      <w:tr w:rsidR="001529B9" w:rsidRPr="00742BAB" w14:paraId="5DC464DA" w14:textId="77777777" w:rsidTr="007A07CA">
        <w:tc>
          <w:tcPr>
            <w:tcW w:w="2266" w:type="dxa"/>
            <w:vMerge/>
          </w:tcPr>
          <w:p w14:paraId="6A22F883" w14:textId="77777777" w:rsidR="001529B9" w:rsidRPr="00277D7C" w:rsidRDefault="001529B9" w:rsidP="001529B9">
            <w:pPr>
              <w:rPr>
                <w:rFonts w:cs="Times New Roman"/>
                <w:b/>
                <w:bCs/>
                <w:sz w:val="18"/>
                <w:szCs w:val="18"/>
                <w:lang w:val="hr-HR"/>
              </w:rPr>
            </w:pPr>
          </w:p>
        </w:tc>
        <w:tc>
          <w:tcPr>
            <w:tcW w:w="2265" w:type="dxa"/>
          </w:tcPr>
          <w:p w14:paraId="5AA4A38A" w14:textId="77777777" w:rsidR="001529B9" w:rsidRPr="00277D7C" w:rsidRDefault="001529B9" w:rsidP="001529B9">
            <w:pPr>
              <w:jc w:val="center"/>
              <w:rPr>
                <w:rFonts w:cs="Times New Roman"/>
                <w:b/>
                <w:bCs/>
                <w:sz w:val="18"/>
                <w:szCs w:val="18"/>
                <w:lang w:val="hr-HR"/>
              </w:rPr>
            </w:pPr>
            <w:r w:rsidRPr="00277D7C">
              <w:rPr>
                <w:rFonts w:cs="Times New Roman"/>
                <w:b/>
                <w:bCs/>
                <w:sz w:val="18"/>
                <w:szCs w:val="18"/>
                <w:lang w:val="hr-HR"/>
              </w:rPr>
              <w:t>A767015 – Provedba programa za uključivanje Roma, Izvor 11 – 800.000,00</w:t>
            </w:r>
          </w:p>
        </w:tc>
        <w:tc>
          <w:tcPr>
            <w:tcW w:w="2266" w:type="dxa"/>
          </w:tcPr>
          <w:p w14:paraId="7922CFD4" w14:textId="457E01DB"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c>
          <w:tcPr>
            <w:tcW w:w="2265" w:type="dxa"/>
          </w:tcPr>
          <w:p w14:paraId="478BEB08" w14:textId="6E28CC6A" w:rsidR="001529B9" w:rsidRPr="00277D7C" w:rsidRDefault="001529B9" w:rsidP="001529B9">
            <w:pPr>
              <w:jc w:val="center"/>
              <w:rPr>
                <w:rFonts w:cs="Times New Roman"/>
                <w:b/>
                <w:bCs/>
                <w:sz w:val="18"/>
                <w:szCs w:val="18"/>
                <w:lang w:val="hr-HR"/>
              </w:rPr>
            </w:pPr>
            <w:r>
              <w:rPr>
                <w:rFonts w:cs="Times New Roman"/>
                <w:b/>
                <w:bCs/>
                <w:sz w:val="18"/>
                <w:szCs w:val="18"/>
                <w:lang w:val="hr-HR"/>
              </w:rPr>
              <w:t>0,00</w:t>
            </w:r>
          </w:p>
        </w:tc>
      </w:tr>
      <w:tr w:rsidR="001529B9" w:rsidRPr="00742BAB" w14:paraId="3230BBAD" w14:textId="77777777" w:rsidTr="007A07CA">
        <w:tc>
          <w:tcPr>
            <w:tcW w:w="2266" w:type="dxa"/>
          </w:tcPr>
          <w:p w14:paraId="525DDBF5" w14:textId="3045A12F" w:rsidR="001529B9" w:rsidRPr="00742BAB" w:rsidRDefault="001529B9"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6" w:type="dxa"/>
            <w:gridSpan w:val="3"/>
          </w:tcPr>
          <w:p w14:paraId="75CC1AE5" w14:textId="18FAEE45" w:rsidR="001529B9" w:rsidRPr="00742BAB" w:rsidRDefault="001529B9" w:rsidP="001529B9">
            <w:pPr>
              <w:rPr>
                <w:rFonts w:cs="Times New Roman"/>
                <w:sz w:val="18"/>
                <w:szCs w:val="18"/>
                <w:lang w:val="hr-HR"/>
              </w:rPr>
            </w:pPr>
            <w:r w:rsidRPr="00742BAB">
              <w:rPr>
                <w:rFonts w:cs="Times New Roman"/>
                <w:sz w:val="18"/>
                <w:szCs w:val="18"/>
                <w:lang w:val="hr-HR"/>
              </w:rPr>
              <w:t>prosinac 2022</w:t>
            </w:r>
            <w:r w:rsidR="00853F89">
              <w:rPr>
                <w:rFonts w:cs="Times New Roman"/>
                <w:sz w:val="18"/>
                <w:szCs w:val="18"/>
                <w:lang w:val="hr-HR"/>
              </w:rPr>
              <w:t>.</w:t>
            </w:r>
          </w:p>
        </w:tc>
      </w:tr>
    </w:tbl>
    <w:p w14:paraId="3E022FBF" w14:textId="2A0B81AD" w:rsidR="00BC1906" w:rsidRPr="00742BAB" w:rsidRDefault="00BC1906" w:rsidP="007660E8">
      <w:pPr>
        <w:spacing w:line="276" w:lineRule="auto"/>
        <w:rPr>
          <w:rFonts w:cs="Times New Roman"/>
          <w:sz w:val="18"/>
          <w:szCs w:val="18"/>
          <w:lang w:val="hr-HR"/>
        </w:rPr>
      </w:pPr>
    </w:p>
    <w:p w14:paraId="169B1A49" w14:textId="7096BBE5" w:rsidR="0034008C" w:rsidRPr="00742BAB" w:rsidRDefault="0034008C" w:rsidP="007660E8">
      <w:pPr>
        <w:spacing w:line="276" w:lineRule="auto"/>
        <w:rPr>
          <w:rFonts w:cs="Times New Roman"/>
          <w:sz w:val="18"/>
          <w:szCs w:val="18"/>
          <w:lang w:val="hr-HR"/>
        </w:rPr>
      </w:pPr>
    </w:p>
    <w:p w14:paraId="252A7739" w14:textId="4518B468" w:rsidR="00E24CE1" w:rsidRDefault="00E24CE1" w:rsidP="007660E8">
      <w:pPr>
        <w:spacing w:line="276" w:lineRule="auto"/>
        <w:rPr>
          <w:rFonts w:cs="Times New Roman"/>
          <w:sz w:val="18"/>
          <w:szCs w:val="18"/>
          <w:lang w:val="hr-HR"/>
        </w:rPr>
      </w:pPr>
    </w:p>
    <w:p w14:paraId="5FCDC9A7" w14:textId="4EDDBB56" w:rsidR="00B415FD" w:rsidRDefault="00B415FD" w:rsidP="007660E8">
      <w:pPr>
        <w:spacing w:line="276" w:lineRule="auto"/>
        <w:rPr>
          <w:rFonts w:cs="Times New Roman"/>
          <w:sz w:val="18"/>
          <w:szCs w:val="18"/>
          <w:lang w:val="hr-HR"/>
        </w:rPr>
      </w:pPr>
    </w:p>
    <w:p w14:paraId="2B68A171" w14:textId="5A541469" w:rsidR="00B415FD" w:rsidRDefault="00B415FD" w:rsidP="007660E8">
      <w:pPr>
        <w:spacing w:line="276" w:lineRule="auto"/>
        <w:rPr>
          <w:rFonts w:cs="Times New Roman"/>
          <w:sz w:val="18"/>
          <w:szCs w:val="18"/>
          <w:lang w:val="hr-HR"/>
        </w:rPr>
      </w:pPr>
    </w:p>
    <w:p w14:paraId="669FF687" w14:textId="42683F0D" w:rsidR="00B415FD" w:rsidRDefault="00B415FD" w:rsidP="007660E8">
      <w:pPr>
        <w:spacing w:line="276" w:lineRule="auto"/>
        <w:rPr>
          <w:rFonts w:cs="Times New Roman"/>
          <w:sz w:val="18"/>
          <w:szCs w:val="18"/>
          <w:lang w:val="hr-HR"/>
        </w:rPr>
      </w:pPr>
    </w:p>
    <w:p w14:paraId="63A7FC6C" w14:textId="12E5FACA" w:rsidR="0034008C" w:rsidRPr="00742BAB" w:rsidRDefault="0034008C"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3A3C33" w:rsidRPr="009F42CB" w14:paraId="0870E94A" w14:textId="77777777" w:rsidTr="00277D7C">
        <w:tc>
          <w:tcPr>
            <w:tcW w:w="2267" w:type="dxa"/>
          </w:tcPr>
          <w:p w14:paraId="0396A425" w14:textId="33753B0A" w:rsidR="003A3C33" w:rsidRPr="00742BAB" w:rsidRDefault="00AD3738" w:rsidP="00BC1906">
            <w:pPr>
              <w:rPr>
                <w:rFonts w:cs="Times New Roman"/>
                <w:sz w:val="18"/>
                <w:szCs w:val="18"/>
                <w:lang w:val="hr-HR"/>
              </w:rPr>
            </w:pPr>
            <w:r>
              <w:rPr>
                <w:rFonts w:cs="Times New Roman"/>
                <w:sz w:val="18"/>
                <w:szCs w:val="18"/>
                <w:lang w:val="hr-HR"/>
              </w:rPr>
              <w:lastRenderedPageBreak/>
              <w:t>Mjera:</w:t>
            </w:r>
          </w:p>
        </w:tc>
        <w:tc>
          <w:tcPr>
            <w:tcW w:w="6795" w:type="dxa"/>
            <w:gridSpan w:val="3"/>
          </w:tcPr>
          <w:p w14:paraId="236074B6" w14:textId="77777777" w:rsidR="00B72B4A" w:rsidRDefault="00B72B4A" w:rsidP="00B72B4A">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4523C608" w14:textId="2AD408C0" w:rsidR="003A3C33" w:rsidRPr="00742BAB" w:rsidRDefault="003A3C33" w:rsidP="00BC1906">
            <w:pPr>
              <w:rPr>
                <w:rFonts w:cs="Times New Roman"/>
                <w:sz w:val="18"/>
                <w:szCs w:val="18"/>
                <w:lang w:val="hr-HR"/>
              </w:rPr>
            </w:pPr>
          </w:p>
        </w:tc>
      </w:tr>
      <w:tr w:rsidR="003A3C33" w:rsidRPr="009F42CB" w14:paraId="106FD8A9" w14:textId="77777777" w:rsidTr="00277D7C">
        <w:tc>
          <w:tcPr>
            <w:tcW w:w="2267" w:type="dxa"/>
            <w:shd w:val="clear" w:color="auto" w:fill="BFBFBF" w:themeFill="background1" w:themeFillShade="BF"/>
          </w:tcPr>
          <w:p w14:paraId="6EB28130" w14:textId="46271367" w:rsidR="003A3C33" w:rsidRPr="00277D7C" w:rsidRDefault="003A3C33" w:rsidP="00BC1906">
            <w:pPr>
              <w:rPr>
                <w:rFonts w:cs="Times New Roman"/>
                <w:b/>
                <w:bCs/>
                <w:sz w:val="18"/>
                <w:szCs w:val="18"/>
                <w:lang w:val="hr-HR"/>
              </w:rPr>
            </w:pPr>
            <w:r w:rsidRPr="00277D7C">
              <w:rPr>
                <w:rFonts w:cs="Times New Roman"/>
                <w:b/>
                <w:bCs/>
                <w:sz w:val="18"/>
                <w:szCs w:val="18"/>
                <w:lang w:val="hr-HR"/>
              </w:rPr>
              <w:t xml:space="preserve">NAZIV </w:t>
            </w:r>
            <w:r w:rsidR="00AD3738">
              <w:rPr>
                <w:rFonts w:cs="Times New Roman"/>
                <w:b/>
                <w:bCs/>
                <w:sz w:val="18"/>
                <w:szCs w:val="18"/>
                <w:lang w:val="hr-HR"/>
              </w:rPr>
              <w:t>AKTIVNOSTI</w:t>
            </w:r>
            <w:r w:rsidRPr="00277D7C">
              <w:rPr>
                <w:rFonts w:cs="Times New Roman"/>
                <w:b/>
                <w:bCs/>
                <w:sz w:val="18"/>
                <w:szCs w:val="18"/>
                <w:lang w:val="hr-HR"/>
              </w:rPr>
              <w:t xml:space="preserve">: </w:t>
            </w:r>
          </w:p>
          <w:p w14:paraId="51130F50" w14:textId="77777777" w:rsidR="003A3C33" w:rsidRPr="00277D7C" w:rsidRDefault="003A3C33" w:rsidP="00BC1906">
            <w:pPr>
              <w:rPr>
                <w:rFonts w:cs="Times New Roman"/>
                <w:b/>
                <w:bCs/>
                <w:sz w:val="18"/>
                <w:szCs w:val="18"/>
                <w:lang w:val="hr-HR"/>
              </w:rPr>
            </w:pPr>
          </w:p>
        </w:tc>
        <w:tc>
          <w:tcPr>
            <w:tcW w:w="6795" w:type="dxa"/>
            <w:gridSpan w:val="3"/>
            <w:shd w:val="clear" w:color="auto" w:fill="BFBFBF" w:themeFill="background1" w:themeFillShade="BF"/>
          </w:tcPr>
          <w:p w14:paraId="633F5A16" w14:textId="565E7442" w:rsidR="003A3C33" w:rsidRPr="00B72B4A" w:rsidRDefault="00B72B4A" w:rsidP="00BC1906">
            <w:pPr>
              <w:jc w:val="both"/>
              <w:rPr>
                <w:rFonts w:cs="Times New Roman"/>
                <w:b/>
                <w:bCs/>
                <w:sz w:val="18"/>
                <w:szCs w:val="18"/>
                <w:lang w:val="hr-HR"/>
              </w:rPr>
            </w:pPr>
            <w:r w:rsidRPr="00B72B4A">
              <w:rPr>
                <w:rFonts w:cs="Times New Roman"/>
                <w:b/>
                <w:bCs/>
                <w:sz w:val="18"/>
                <w:szCs w:val="18"/>
                <w:lang w:val="hr-HR"/>
              </w:rPr>
              <w:t xml:space="preserve">4.3.5. </w:t>
            </w:r>
            <w:r w:rsidR="003A3C33" w:rsidRPr="00B72B4A">
              <w:rPr>
                <w:rFonts w:cs="Times New Roman"/>
                <w:b/>
                <w:bCs/>
                <w:sz w:val="18"/>
                <w:szCs w:val="18"/>
                <w:lang w:val="hr-HR"/>
              </w:rPr>
              <w:t>Stručno usavršavanje romskih suradnika pomagača, učitelja i stručnih suradnika u osnovnim školama</w:t>
            </w:r>
          </w:p>
        </w:tc>
      </w:tr>
      <w:tr w:rsidR="003A3C33" w:rsidRPr="009F42CB" w14:paraId="0DD14CFE" w14:textId="77777777" w:rsidTr="00277D7C">
        <w:tc>
          <w:tcPr>
            <w:tcW w:w="2267" w:type="dxa"/>
          </w:tcPr>
          <w:p w14:paraId="2DD776A1" w14:textId="64202431" w:rsidR="003A3C33" w:rsidRPr="00742BAB" w:rsidRDefault="003A3C33"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3DEED0E9" w14:textId="4B7703CE" w:rsidR="003A3C33" w:rsidRPr="00742BAB" w:rsidRDefault="003A3C33" w:rsidP="00250A1E">
            <w:pPr>
              <w:jc w:val="both"/>
              <w:rPr>
                <w:rFonts w:cs="Times New Roman"/>
                <w:sz w:val="18"/>
                <w:szCs w:val="18"/>
                <w:highlight w:val="yellow"/>
                <w:lang w:val="hr-HR"/>
              </w:rPr>
            </w:pPr>
            <w:r w:rsidRPr="00742BAB">
              <w:rPr>
                <w:rFonts w:cs="Times New Roman"/>
                <w:sz w:val="18"/>
                <w:szCs w:val="18"/>
                <w:lang w:val="hr-HR"/>
              </w:rPr>
              <w:t xml:space="preserve">Učitelji, romski suradnici pomagači i stručni suradnici pedagozi u osnovnim školama putem stručnih usavršavanja steći će znanja i metode kojima će uspješnije upravljati različitostima u razredu, upoznati se s različitim </w:t>
            </w:r>
            <w:proofErr w:type="spellStart"/>
            <w:r w:rsidRPr="00742BAB">
              <w:rPr>
                <w:rFonts w:cs="Times New Roman"/>
                <w:sz w:val="18"/>
                <w:szCs w:val="18"/>
                <w:lang w:val="hr-HR"/>
              </w:rPr>
              <w:t>antidiskriminacijskim</w:t>
            </w:r>
            <w:proofErr w:type="spellEnd"/>
            <w:r w:rsidRPr="00742BAB">
              <w:rPr>
                <w:rFonts w:cs="Times New Roman"/>
                <w:sz w:val="18"/>
                <w:szCs w:val="18"/>
                <w:lang w:val="hr-HR"/>
              </w:rPr>
              <w:t xml:space="preserve"> pristupima poučavanja, moći će u okviru školskog kurikuluma planirati </w:t>
            </w:r>
            <w:r w:rsidR="00250A1E">
              <w:rPr>
                <w:rFonts w:cs="Times New Roman"/>
                <w:sz w:val="18"/>
                <w:szCs w:val="18"/>
                <w:lang w:val="hr-HR"/>
              </w:rPr>
              <w:t>aktivnosti</w:t>
            </w:r>
            <w:r w:rsidR="00250A1E" w:rsidRPr="00742BAB">
              <w:rPr>
                <w:rFonts w:cs="Times New Roman"/>
                <w:sz w:val="18"/>
                <w:szCs w:val="18"/>
                <w:lang w:val="hr-HR"/>
              </w:rPr>
              <w:t xml:space="preserve"> </w:t>
            </w:r>
            <w:r w:rsidRPr="00742BAB">
              <w:rPr>
                <w:rFonts w:cs="Times New Roman"/>
                <w:sz w:val="18"/>
                <w:szCs w:val="18"/>
                <w:lang w:val="hr-HR"/>
              </w:rPr>
              <w:t xml:space="preserve">za pružanje podrške učenicima koji su u riziku od ranog napuštanja školovanja, ovladat će strategijama upotrebe </w:t>
            </w:r>
            <w:proofErr w:type="spellStart"/>
            <w:r w:rsidRPr="00742BAB">
              <w:rPr>
                <w:rFonts w:cs="Times New Roman"/>
                <w:sz w:val="18"/>
                <w:szCs w:val="18"/>
                <w:lang w:val="hr-HR"/>
              </w:rPr>
              <w:t>inkluzivnih</w:t>
            </w:r>
            <w:proofErr w:type="spellEnd"/>
            <w:r w:rsidRPr="00742BAB">
              <w:rPr>
                <w:rFonts w:cs="Times New Roman"/>
                <w:sz w:val="18"/>
                <w:szCs w:val="18"/>
                <w:lang w:val="hr-HR"/>
              </w:rPr>
              <w:t xml:space="preserve"> metoda radi prevencije ranog napuštanja školovanja kojima se promiče razvoj i širenje </w:t>
            </w:r>
            <w:proofErr w:type="spellStart"/>
            <w:r w:rsidRPr="00742BAB">
              <w:rPr>
                <w:rFonts w:cs="Times New Roman"/>
                <w:sz w:val="18"/>
                <w:szCs w:val="18"/>
                <w:lang w:val="hr-HR"/>
              </w:rPr>
              <w:t>uključivih</w:t>
            </w:r>
            <w:proofErr w:type="spellEnd"/>
            <w:r w:rsidRPr="00742BAB">
              <w:rPr>
                <w:rFonts w:cs="Times New Roman"/>
                <w:sz w:val="18"/>
                <w:szCs w:val="18"/>
                <w:lang w:val="hr-HR"/>
              </w:rPr>
              <w:t xml:space="preserve"> metoda poučavanja i učenja i podupire učitelje u rješavanju pitanja raznolikosti u nastavi te se podupire sudjelovanje i aktivno uključivanje romskih učenika, zajedno sa svim ostalim učenicima, u svim obra</w:t>
            </w:r>
            <w:r w:rsidR="00702B57">
              <w:rPr>
                <w:rFonts w:cs="Times New Roman"/>
                <w:sz w:val="18"/>
                <w:szCs w:val="18"/>
                <w:lang w:val="hr-HR"/>
              </w:rPr>
              <w:t>zovnim aktivnostima i procesima, kao i promicanje ravnopravnosti spolova kao teme iz Građanskog odgoja i obrazovanja. Tijekom stručnih usavršavanja jedna od tema bi</w:t>
            </w:r>
            <w:r w:rsidR="009F42CB">
              <w:rPr>
                <w:rFonts w:cs="Times New Roman"/>
                <w:sz w:val="18"/>
                <w:szCs w:val="18"/>
                <w:lang w:val="hr-HR"/>
              </w:rPr>
              <w:t>t će</w:t>
            </w:r>
            <w:r w:rsidR="00702B57">
              <w:rPr>
                <w:rFonts w:cs="Times New Roman"/>
                <w:sz w:val="18"/>
                <w:szCs w:val="18"/>
                <w:lang w:val="hr-HR"/>
              </w:rPr>
              <w:t xml:space="preserve"> iz područja </w:t>
            </w:r>
            <w:proofErr w:type="spellStart"/>
            <w:r w:rsidR="00702B57">
              <w:rPr>
                <w:rFonts w:cs="Times New Roman"/>
                <w:sz w:val="18"/>
                <w:szCs w:val="18"/>
                <w:lang w:val="hr-HR"/>
              </w:rPr>
              <w:t>međupredmetne</w:t>
            </w:r>
            <w:proofErr w:type="spellEnd"/>
            <w:r w:rsidR="00702B57">
              <w:rPr>
                <w:rFonts w:cs="Times New Roman"/>
                <w:sz w:val="18"/>
                <w:szCs w:val="18"/>
                <w:lang w:val="hr-HR"/>
              </w:rPr>
              <w:t xml:space="preserve"> teme Zdravlje o reproduktivnom zdravlju i posljedicama ranog stupanja u partnerske odnose, rane brakove i kohabitacije, rađanja u maloljetnoj dobi.</w:t>
            </w:r>
          </w:p>
        </w:tc>
      </w:tr>
      <w:tr w:rsidR="003A3C33" w:rsidRPr="00742BAB" w14:paraId="77E40B08" w14:textId="77777777" w:rsidTr="00277D7C">
        <w:tc>
          <w:tcPr>
            <w:tcW w:w="2267" w:type="dxa"/>
          </w:tcPr>
          <w:p w14:paraId="1B92112B" w14:textId="63B0FB6D" w:rsidR="003A3C33" w:rsidRPr="00742BAB" w:rsidRDefault="003A3C33" w:rsidP="00BC1906">
            <w:pPr>
              <w:rPr>
                <w:rFonts w:cs="Times New Roman"/>
                <w:sz w:val="18"/>
                <w:szCs w:val="18"/>
                <w:lang w:val="hr-HR"/>
              </w:rPr>
            </w:pPr>
            <w:r w:rsidRPr="00742BAB">
              <w:rPr>
                <w:rFonts w:cs="Times New Roman"/>
                <w:sz w:val="18"/>
                <w:szCs w:val="18"/>
                <w:lang w:val="hr-HR"/>
              </w:rPr>
              <w:t>NOSITELJ PROVEDBE:</w:t>
            </w:r>
          </w:p>
        </w:tc>
        <w:tc>
          <w:tcPr>
            <w:tcW w:w="6795" w:type="dxa"/>
            <w:gridSpan w:val="3"/>
          </w:tcPr>
          <w:p w14:paraId="4DA96DBF" w14:textId="77777777" w:rsidR="003A3C33" w:rsidRPr="00742BAB" w:rsidRDefault="003A3C33" w:rsidP="00BC1906">
            <w:pPr>
              <w:rPr>
                <w:rFonts w:cs="Times New Roman"/>
                <w:sz w:val="18"/>
                <w:szCs w:val="18"/>
                <w:lang w:val="hr-HR"/>
              </w:rPr>
            </w:pPr>
            <w:r w:rsidRPr="00742BAB">
              <w:rPr>
                <w:rFonts w:cs="Times New Roman"/>
                <w:sz w:val="18"/>
                <w:szCs w:val="18"/>
                <w:lang w:val="hr-HR"/>
              </w:rPr>
              <w:t>Agencija za odgoj i obrazovanje</w:t>
            </w:r>
          </w:p>
        </w:tc>
      </w:tr>
      <w:tr w:rsidR="003A3C33" w:rsidRPr="00742BAB" w14:paraId="7958AD68" w14:textId="77777777" w:rsidTr="00277D7C">
        <w:tc>
          <w:tcPr>
            <w:tcW w:w="2267" w:type="dxa"/>
          </w:tcPr>
          <w:p w14:paraId="3A39F90F" w14:textId="24B00693" w:rsidR="003A3C33" w:rsidRPr="00742BAB" w:rsidRDefault="003A3C33" w:rsidP="00BC1906">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5D149302" w14:textId="77777777" w:rsidR="003A3C33" w:rsidRPr="00742BAB" w:rsidRDefault="003A3C33" w:rsidP="00BC1906">
            <w:pPr>
              <w:rPr>
                <w:rFonts w:cs="Times New Roman"/>
                <w:sz w:val="18"/>
                <w:szCs w:val="18"/>
                <w:lang w:val="hr-HR"/>
              </w:rPr>
            </w:pPr>
            <w:r w:rsidRPr="00742BAB">
              <w:rPr>
                <w:rFonts w:cs="Times New Roman"/>
                <w:sz w:val="18"/>
                <w:szCs w:val="18"/>
                <w:lang w:val="hr-HR"/>
              </w:rPr>
              <w:t>Ministarstvo znanosti i obrazovanja</w:t>
            </w:r>
          </w:p>
        </w:tc>
      </w:tr>
      <w:tr w:rsidR="003A3C33" w:rsidRPr="00742BAB" w14:paraId="039C61D1" w14:textId="77777777" w:rsidTr="00277D7C">
        <w:tc>
          <w:tcPr>
            <w:tcW w:w="2267" w:type="dxa"/>
          </w:tcPr>
          <w:p w14:paraId="57B84D7A" w14:textId="27B0924D" w:rsidR="003A3C33" w:rsidRPr="00742BAB" w:rsidRDefault="003A3C33"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54812ECA" w14:textId="5287A74F" w:rsidR="003A3C33" w:rsidRPr="00742BAB" w:rsidRDefault="00BC1906" w:rsidP="00BC1906">
            <w:pPr>
              <w:jc w:val="center"/>
              <w:rPr>
                <w:rFonts w:cs="Times New Roman"/>
                <w:sz w:val="18"/>
                <w:szCs w:val="18"/>
                <w:lang w:val="hr-HR"/>
              </w:rPr>
            </w:pPr>
            <w:r>
              <w:rPr>
                <w:rFonts w:cs="Times New Roman"/>
                <w:sz w:val="18"/>
                <w:szCs w:val="18"/>
                <w:lang w:val="hr-HR"/>
              </w:rPr>
              <w:t>B</w:t>
            </w:r>
            <w:r w:rsidR="003A3C33" w:rsidRPr="00742BAB">
              <w:rPr>
                <w:rFonts w:cs="Times New Roman"/>
                <w:sz w:val="18"/>
                <w:szCs w:val="18"/>
                <w:lang w:val="hr-HR"/>
              </w:rPr>
              <w:t>roj</w:t>
            </w:r>
          </w:p>
          <w:p w14:paraId="7AECE3AE"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događanja</w:t>
            </w:r>
          </w:p>
        </w:tc>
        <w:tc>
          <w:tcPr>
            <w:tcW w:w="2265" w:type="dxa"/>
          </w:tcPr>
          <w:p w14:paraId="6CE7846B" w14:textId="392A59D1" w:rsidR="003A3C33" w:rsidRPr="00742BAB" w:rsidRDefault="00BC1906" w:rsidP="00BC1906">
            <w:pPr>
              <w:jc w:val="center"/>
              <w:rPr>
                <w:rFonts w:cs="Times New Roman"/>
                <w:sz w:val="18"/>
                <w:szCs w:val="18"/>
                <w:lang w:val="hr-HR"/>
              </w:rPr>
            </w:pPr>
            <w:r>
              <w:rPr>
                <w:rFonts w:cs="Times New Roman"/>
                <w:sz w:val="18"/>
                <w:szCs w:val="18"/>
                <w:lang w:val="hr-HR"/>
              </w:rPr>
              <w:t>B</w:t>
            </w:r>
            <w:r w:rsidR="003A3C33" w:rsidRPr="00742BAB">
              <w:rPr>
                <w:rFonts w:cs="Times New Roman"/>
                <w:sz w:val="18"/>
                <w:szCs w:val="18"/>
                <w:lang w:val="hr-HR"/>
              </w:rPr>
              <w:t>roj</w:t>
            </w:r>
          </w:p>
          <w:p w14:paraId="08CFE09B"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sudionika</w:t>
            </w:r>
          </w:p>
          <w:p w14:paraId="29E844CB"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događanja</w:t>
            </w:r>
          </w:p>
        </w:tc>
        <w:tc>
          <w:tcPr>
            <w:tcW w:w="2265" w:type="dxa"/>
          </w:tcPr>
          <w:p w14:paraId="4EA3F936" w14:textId="77777777" w:rsidR="003A3C33" w:rsidRPr="00742BAB" w:rsidRDefault="003A3C33" w:rsidP="00BC1906">
            <w:pPr>
              <w:jc w:val="center"/>
              <w:rPr>
                <w:rFonts w:cs="Times New Roman"/>
                <w:sz w:val="18"/>
                <w:szCs w:val="18"/>
                <w:lang w:val="hr-HR"/>
              </w:rPr>
            </w:pPr>
          </w:p>
        </w:tc>
      </w:tr>
      <w:tr w:rsidR="003A3C33" w:rsidRPr="00742BAB" w14:paraId="6026871F" w14:textId="77777777" w:rsidTr="00277D7C">
        <w:tc>
          <w:tcPr>
            <w:tcW w:w="2267" w:type="dxa"/>
          </w:tcPr>
          <w:p w14:paraId="21613032" w14:textId="77777777" w:rsidR="003A3C33" w:rsidRPr="00742BAB" w:rsidRDefault="003A3C33" w:rsidP="00BC1906">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2882BA85"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2 stručna skupa</w:t>
            </w:r>
          </w:p>
        </w:tc>
        <w:tc>
          <w:tcPr>
            <w:tcW w:w="2265" w:type="dxa"/>
          </w:tcPr>
          <w:p w14:paraId="3A3A3751"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40 sudionika po stručnom skupu</w:t>
            </w:r>
          </w:p>
        </w:tc>
        <w:tc>
          <w:tcPr>
            <w:tcW w:w="2265" w:type="dxa"/>
          </w:tcPr>
          <w:p w14:paraId="6668DE56" w14:textId="77777777" w:rsidR="003A3C33" w:rsidRPr="00742BAB" w:rsidRDefault="003A3C33" w:rsidP="00BC1906">
            <w:pPr>
              <w:jc w:val="center"/>
              <w:rPr>
                <w:rFonts w:cs="Times New Roman"/>
                <w:sz w:val="18"/>
                <w:szCs w:val="18"/>
                <w:lang w:val="hr-HR"/>
              </w:rPr>
            </w:pPr>
          </w:p>
        </w:tc>
      </w:tr>
      <w:tr w:rsidR="003A3C33" w:rsidRPr="00742BAB" w14:paraId="4712D172" w14:textId="77777777" w:rsidTr="00277D7C">
        <w:tc>
          <w:tcPr>
            <w:tcW w:w="2267" w:type="dxa"/>
          </w:tcPr>
          <w:p w14:paraId="411A9018" w14:textId="77777777" w:rsidR="003A3C33" w:rsidRPr="00742BAB" w:rsidRDefault="003A3C33" w:rsidP="00BC1906">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3316CEC6"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2 stručna skupa</w:t>
            </w:r>
          </w:p>
        </w:tc>
        <w:tc>
          <w:tcPr>
            <w:tcW w:w="2265" w:type="dxa"/>
          </w:tcPr>
          <w:p w14:paraId="0D07448B"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40 sudionika po stručnom skupu</w:t>
            </w:r>
          </w:p>
        </w:tc>
        <w:tc>
          <w:tcPr>
            <w:tcW w:w="2265" w:type="dxa"/>
          </w:tcPr>
          <w:p w14:paraId="6ADD4E54" w14:textId="77777777" w:rsidR="003A3C33" w:rsidRPr="00742BAB" w:rsidRDefault="003A3C33" w:rsidP="00BC1906">
            <w:pPr>
              <w:jc w:val="center"/>
              <w:rPr>
                <w:rFonts w:cs="Times New Roman"/>
                <w:sz w:val="18"/>
                <w:szCs w:val="18"/>
                <w:lang w:val="hr-HR"/>
              </w:rPr>
            </w:pPr>
          </w:p>
        </w:tc>
      </w:tr>
      <w:tr w:rsidR="003A3C33" w:rsidRPr="00742BAB" w14:paraId="5F26120A" w14:textId="77777777" w:rsidTr="00277D7C">
        <w:tc>
          <w:tcPr>
            <w:tcW w:w="2267" w:type="dxa"/>
          </w:tcPr>
          <w:p w14:paraId="7BE7FB46" w14:textId="40D1C250" w:rsidR="003A3C33" w:rsidRPr="00742BAB" w:rsidRDefault="003A3C33" w:rsidP="00BC1906">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5F7EB0E6" w14:textId="7D177E3C" w:rsidR="003A3C33" w:rsidRPr="00742BAB" w:rsidRDefault="003A3C33" w:rsidP="00BC1906">
            <w:pPr>
              <w:jc w:val="center"/>
              <w:rPr>
                <w:rFonts w:cs="Times New Roman"/>
                <w:sz w:val="18"/>
                <w:szCs w:val="18"/>
                <w:lang w:val="hr-HR"/>
              </w:rPr>
            </w:pPr>
            <w:r w:rsidRPr="00742BAB">
              <w:rPr>
                <w:rFonts w:cs="Times New Roman"/>
                <w:sz w:val="18"/>
                <w:szCs w:val="18"/>
                <w:lang w:val="hr-HR"/>
              </w:rPr>
              <w:t>Državni proračun (kn)</w:t>
            </w:r>
          </w:p>
          <w:p w14:paraId="1A5540A6" w14:textId="77777777" w:rsidR="003A3C33" w:rsidRPr="00742BAB" w:rsidRDefault="003A3C33" w:rsidP="00BC1906">
            <w:pPr>
              <w:jc w:val="center"/>
              <w:rPr>
                <w:rFonts w:cs="Times New Roman"/>
                <w:sz w:val="18"/>
                <w:szCs w:val="18"/>
                <w:lang w:val="hr-HR"/>
              </w:rPr>
            </w:pPr>
          </w:p>
        </w:tc>
        <w:tc>
          <w:tcPr>
            <w:tcW w:w="2265" w:type="dxa"/>
          </w:tcPr>
          <w:p w14:paraId="7632488B" w14:textId="2C7D892B" w:rsidR="003A3C33" w:rsidRPr="00742BAB" w:rsidRDefault="003A3C33" w:rsidP="00BC1906">
            <w:pPr>
              <w:jc w:val="center"/>
              <w:rPr>
                <w:rFonts w:cs="Times New Roman"/>
                <w:sz w:val="18"/>
                <w:szCs w:val="18"/>
                <w:lang w:val="hr-HR"/>
              </w:rPr>
            </w:pPr>
            <w:r w:rsidRPr="00742BAB">
              <w:rPr>
                <w:rFonts w:cs="Times New Roman"/>
                <w:sz w:val="18"/>
                <w:szCs w:val="18"/>
                <w:lang w:val="hr-HR"/>
              </w:rPr>
              <w:t>EU financiranje (kn)</w:t>
            </w:r>
          </w:p>
          <w:p w14:paraId="0215EB78" w14:textId="77777777" w:rsidR="003A3C33" w:rsidRPr="00742BAB" w:rsidRDefault="003A3C33" w:rsidP="00BC1906">
            <w:pPr>
              <w:jc w:val="center"/>
              <w:rPr>
                <w:rFonts w:cs="Times New Roman"/>
                <w:sz w:val="18"/>
                <w:szCs w:val="18"/>
                <w:lang w:val="hr-HR"/>
              </w:rPr>
            </w:pPr>
          </w:p>
        </w:tc>
        <w:tc>
          <w:tcPr>
            <w:tcW w:w="2265" w:type="dxa"/>
          </w:tcPr>
          <w:p w14:paraId="3146755B" w14:textId="42F48591" w:rsidR="003A3C33" w:rsidRPr="00742BAB" w:rsidRDefault="003A3C33" w:rsidP="00BC1906">
            <w:pPr>
              <w:jc w:val="center"/>
              <w:rPr>
                <w:rFonts w:cs="Times New Roman"/>
                <w:sz w:val="18"/>
                <w:szCs w:val="18"/>
                <w:lang w:val="hr-HR"/>
              </w:rPr>
            </w:pPr>
            <w:r w:rsidRPr="00742BAB">
              <w:rPr>
                <w:rFonts w:cs="Times New Roman"/>
                <w:sz w:val="18"/>
                <w:szCs w:val="18"/>
                <w:lang w:val="hr-HR"/>
              </w:rPr>
              <w:t>Drugi izvori (kn)</w:t>
            </w:r>
          </w:p>
          <w:p w14:paraId="7710EB76" w14:textId="77777777" w:rsidR="003A3C33" w:rsidRPr="00742BAB" w:rsidRDefault="003A3C33" w:rsidP="00BC1906">
            <w:pPr>
              <w:jc w:val="center"/>
              <w:rPr>
                <w:rFonts w:cs="Times New Roman"/>
                <w:sz w:val="18"/>
                <w:szCs w:val="18"/>
                <w:lang w:val="hr-HR"/>
              </w:rPr>
            </w:pPr>
          </w:p>
        </w:tc>
      </w:tr>
      <w:tr w:rsidR="003A3C33" w:rsidRPr="00742BAB" w14:paraId="049ED045" w14:textId="77777777" w:rsidTr="00277D7C">
        <w:tc>
          <w:tcPr>
            <w:tcW w:w="2267" w:type="dxa"/>
          </w:tcPr>
          <w:p w14:paraId="528EF35B" w14:textId="77777777" w:rsidR="003A3C33" w:rsidRPr="00742BAB" w:rsidRDefault="003A3C33" w:rsidP="00BC1906">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511ACF36"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aktivnost A767022</w:t>
            </w:r>
          </w:p>
          <w:p w14:paraId="0C8C2CB4"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Izvor 11 , 2.000,00 kn</w:t>
            </w:r>
          </w:p>
        </w:tc>
        <w:tc>
          <w:tcPr>
            <w:tcW w:w="2265" w:type="dxa"/>
          </w:tcPr>
          <w:p w14:paraId="789B9FF2" w14:textId="61411F1F" w:rsidR="003A3C33" w:rsidRPr="00742BAB" w:rsidRDefault="00BC1906" w:rsidP="00BC1906">
            <w:pPr>
              <w:jc w:val="center"/>
              <w:rPr>
                <w:rFonts w:cs="Times New Roman"/>
                <w:sz w:val="18"/>
                <w:szCs w:val="18"/>
                <w:lang w:val="hr-HR"/>
              </w:rPr>
            </w:pPr>
            <w:r>
              <w:rPr>
                <w:rFonts w:cs="Times New Roman"/>
                <w:sz w:val="18"/>
                <w:szCs w:val="18"/>
                <w:lang w:val="hr-HR"/>
              </w:rPr>
              <w:t>0,00</w:t>
            </w:r>
          </w:p>
        </w:tc>
        <w:tc>
          <w:tcPr>
            <w:tcW w:w="2265" w:type="dxa"/>
          </w:tcPr>
          <w:p w14:paraId="05540DB7" w14:textId="47134877" w:rsidR="003A3C33" w:rsidRPr="00742BAB" w:rsidRDefault="00BC1906" w:rsidP="00BC1906">
            <w:pPr>
              <w:jc w:val="center"/>
              <w:rPr>
                <w:rFonts w:cs="Times New Roman"/>
                <w:sz w:val="18"/>
                <w:szCs w:val="18"/>
                <w:lang w:val="hr-HR"/>
              </w:rPr>
            </w:pPr>
            <w:r>
              <w:rPr>
                <w:rFonts w:cs="Times New Roman"/>
                <w:sz w:val="18"/>
                <w:szCs w:val="18"/>
                <w:lang w:val="hr-HR"/>
              </w:rPr>
              <w:t>0,00</w:t>
            </w:r>
          </w:p>
        </w:tc>
      </w:tr>
      <w:tr w:rsidR="003A3C33" w:rsidRPr="00742BAB" w14:paraId="5D7F3641" w14:textId="77777777" w:rsidTr="00277D7C">
        <w:tc>
          <w:tcPr>
            <w:tcW w:w="2267" w:type="dxa"/>
          </w:tcPr>
          <w:p w14:paraId="5BA88FAD" w14:textId="77777777" w:rsidR="003A3C33" w:rsidRPr="00742BAB" w:rsidRDefault="003A3C33" w:rsidP="00BC1906">
            <w:pPr>
              <w:rPr>
                <w:rFonts w:cs="Times New Roman"/>
                <w:sz w:val="18"/>
                <w:szCs w:val="18"/>
                <w:lang w:val="hr-HR"/>
              </w:rPr>
            </w:pPr>
            <w:r w:rsidRPr="00742BAB">
              <w:rPr>
                <w:rFonts w:cs="Times New Roman"/>
                <w:sz w:val="18"/>
                <w:szCs w:val="18"/>
                <w:lang w:val="hr-HR"/>
              </w:rPr>
              <w:t>Izvori financiranja u 2022. godini</w:t>
            </w:r>
          </w:p>
        </w:tc>
        <w:tc>
          <w:tcPr>
            <w:tcW w:w="2265" w:type="dxa"/>
          </w:tcPr>
          <w:p w14:paraId="6C9CCAEB"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aktivnost A767022</w:t>
            </w:r>
          </w:p>
          <w:p w14:paraId="562188DD" w14:textId="77777777" w:rsidR="003A3C33" w:rsidRPr="00742BAB" w:rsidRDefault="003A3C33" w:rsidP="00BC1906">
            <w:pPr>
              <w:jc w:val="center"/>
              <w:rPr>
                <w:rFonts w:cs="Times New Roman"/>
                <w:sz w:val="18"/>
                <w:szCs w:val="18"/>
                <w:lang w:val="hr-HR"/>
              </w:rPr>
            </w:pPr>
            <w:r w:rsidRPr="00742BAB">
              <w:rPr>
                <w:rFonts w:cs="Times New Roman"/>
                <w:sz w:val="18"/>
                <w:szCs w:val="18"/>
                <w:lang w:val="hr-HR"/>
              </w:rPr>
              <w:t>Izvor 11 , 2.000,00 kn</w:t>
            </w:r>
          </w:p>
        </w:tc>
        <w:tc>
          <w:tcPr>
            <w:tcW w:w="2265" w:type="dxa"/>
          </w:tcPr>
          <w:p w14:paraId="5F8C6AEA" w14:textId="05B40F99" w:rsidR="003A3C33" w:rsidRPr="00742BAB" w:rsidRDefault="00BC1906" w:rsidP="00BC1906">
            <w:pPr>
              <w:jc w:val="center"/>
              <w:rPr>
                <w:rFonts w:cs="Times New Roman"/>
                <w:sz w:val="18"/>
                <w:szCs w:val="18"/>
                <w:lang w:val="hr-HR"/>
              </w:rPr>
            </w:pPr>
            <w:r>
              <w:rPr>
                <w:rFonts w:cs="Times New Roman"/>
                <w:sz w:val="18"/>
                <w:szCs w:val="18"/>
                <w:lang w:val="hr-HR"/>
              </w:rPr>
              <w:t>0,00</w:t>
            </w:r>
          </w:p>
        </w:tc>
        <w:tc>
          <w:tcPr>
            <w:tcW w:w="2265" w:type="dxa"/>
          </w:tcPr>
          <w:p w14:paraId="28EE6AAD" w14:textId="10FD9AB2" w:rsidR="003A3C33" w:rsidRPr="00742BAB" w:rsidRDefault="00BC1906" w:rsidP="00BC1906">
            <w:pPr>
              <w:jc w:val="center"/>
              <w:rPr>
                <w:rFonts w:cs="Times New Roman"/>
                <w:sz w:val="18"/>
                <w:szCs w:val="18"/>
                <w:lang w:val="hr-HR"/>
              </w:rPr>
            </w:pPr>
            <w:r>
              <w:rPr>
                <w:rFonts w:cs="Times New Roman"/>
                <w:sz w:val="18"/>
                <w:szCs w:val="18"/>
                <w:lang w:val="hr-HR"/>
              </w:rPr>
              <w:t>0,00</w:t>
            </w:r>
          </w:p>
        </w:tc>
      </w:tr>
      <w:tr w:rsidR="003A3C33" w:rsidRPr="00742BAB" w14:paraId="67623587" w14:textId="77777777" w:rsidTr="00277D7C">
        <w:tc>
          <w:tcPr>
            <w:tcW w:w="2267" w:type="dxa"/>
            <w:vMerge w:val="restart"/>
          </w:tcPr>
          <w:p w14:paraId="7451396C" w14:textId="77777777" w:rsidR="003A3C33" w:rsidRPr="00277D7C" w:rsidRDefault="003A3C33" w:rsidP="00BC1906">
            <w:pPr>
              <w:rPr>
                <w:rFonts w:cs="Times New Roman"/>
                <w:b/>
                <w:bCs/>
                <w:sz w:val="18"/>
                <w:szCs w:val="18"/>
                <w:lang w:val="hr-HR"/>
              </w:rPr>
            </w:pPr>
          </w:p>
          <w:p w14:paraId="6B14CDF5" w14:textId="77777777" w:rsidR="003A3C33" w:rsidRPr="00277D7C" w:rsidRDefault="003A3C33" w:rsidP="00BC1906">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182E153C" w14:textId="77777777" w:rsidR="003A3C33" w:rsidRPr="00277D7C" w:rsidRDefault="003A3C33" w:rsidP="00BC1906">
            <w:pPr>
              <w:jc w:val="center"/>
              <w:rPr>
                <w:rFonts w:cs="Times New Roman"/>
                <w:b/>
                <w:bCs/>
                <w:sz w:val="18"/>
                <w:szCs w:val="18"/>
                <w:lang w:val="hr-HR"/>
              </w:rPr>
            </w:pPr>
            <w:r w:rsidRPr="00277D7C">
              <w:rPr>
                <w:rFonts w:cs="Times New Roman"/>
                <w:b/>
                <w:bCs/>
                <w:sz w:val="18"/>
                <w:szCs w:val="18"/>
                <w:lang w:val="hr-HR"/>
              </w:rPr>
              <w:t>Državni proračun (kn)</w:t>
            </w:r>
          </w:p>
        </w:tc>
        <w:tc>
          <w:tcPr>
            <w:tcW w:w="2265" w:type="dxa"/>
          </w:tcPr>
          <w:p w14:paraId="3AF1618F" w14:textId="77777777" w:rsidR="003A3C33" w:rsidRPr="00277D7C" w:rsidRDefault="003A3C33" w:rsidP="00BC1906">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59387EB8" w14:textId="77777777" w:rsidR="003A3C33" w:rsidRPr="00277D7C" w:rsidRDefault="003A3C33" w:rsidP="00BC1906">
            <w:pPr>
              <w:jc w:val="center"/>
              <w:rPr>
                <w:rFonts w:cs="Times New Roman"/>
                <w:b/>
                <w:bCs/>
                <w:sz w:val="18"/>
                <w:szCs w:val="18"/>
                <w:lang w:val="hr-HR"/>
              </w:rPr>
            </w:pPr>
            <w:r w:rsidRPr="00277D7C">
              <w:rPr>
                <w:rFonts w:cs="Times New Roman"/>
                <w:b/>
                <w:bCs/>
                <w:sz w:val="18"/>
                <w:szCs w:val="18"/>
                <w:lang w:val="hr-HR"/>
              </w:rPr>
              <w:t>Drugi izvori (kn)</w:t>
            </w:r>
          </w:p>
        </w:tc>
      </w:tr>
      <w:tr w:rsidR="003A3C33" w:rsidRPr="00742BAB" w14:paraId="1B97B135" w14:textId="77777777" w:rsidTr="00277D7C">
        <w:tc>
          <w:tcPr>
            <w:tcW w:w="2267" w:type="dxa"/>
            <w:vMerge/>
          </w:tcPr>
          <w:p w14:paraId="3DAC7055" w14:textId="77777777" w:rsidR="003A3C33" w:rsidRPr="00277D7C" w:rsidRDefault="003A3C33" w:rsidP="00BC1906">
            <w:pPr>
              <w:rPr>
                <w:rFonts w:cs="Times New Roman"/>
                <w:b/>
                <w:bCs/>
                <w:sz w:val="18"/>
                <w:szCs w:val="18"/>
                <w:lang w:val="hr-HR"/>
              </w:rPr>
            </w:pPr>
          </w:p>
        </w:tc>
        <w:tc>
          <w:tcPr>
            <w:tcW w:w="2265" w:type="dxa"/>
          </w:tcPr>
          <w:p w14:paraId="1B5E4320" w14:textId="77777777" w:rsidR="003A3C33" w:rsidRPr="00277D7C" w:rsidRDefault="003A3C33" w:rsidP="00BC1906">
            <w:pPr>
              <w:jc w:val="center"/>
              <w:rPr>
                <w:rFonts w:cs="Times New Roman"/>
                <w:b/>
                <w:bCs/>
                <w:sz w:val="18"/>
                <w:szCs w:val="18"/>
                <w:lang w:val="hr-HR"/>
              </w:rPr>
            </w:pPr>
            <w:r w:rsidRPr="00277D7C">
              <w:rPr>
                <w:rFonts w:cs="Times New Roman"/>
                <w:b/>
                <w:bCs/>
                <w:sz w:val="18"/>
                <w:szCs w:val="18"/>
                <w:lang w:val="hr-HR"/>
              </w:rPr>
              <w:t>aktivnost A767022</w:t>
            </w:r>
          </w:p>
          <w:p w14:paraId="0A41D8BA" w14:textId="77777777" w:rsidR="003A3C33" w:rsidRPr="00277D7C" w:rsidRDefault="003A3C33" w:rsidP="00BC1906">
            <w:pPr>
              <w:jc w:val="center"/>
              <w:rPr>
                <w:rFonts w:cs="Times New Roman"/>
                <w:b/>
                <w:bCs/>
                <w:sz w:val="18"/>
                <w:szCs w:val="18"/>
                <w:lang w:val="hr-HR"/>
              </w:rPr>
            </w:pPr>
            <w:r w:rsidRPr="00277D7C">
              <w:rPr>
                <w:rFonts w:cs="Times New Roman"/>
                <w:b/>
                <w:bCs/>
                <w:sz w:val="18"/>
                <w:szCs w:val="18"/>
                <w:lang w:val="hr-HR"/>
              </w:rPr>
              <w:t>Izvor 11 , 4.000,00 kn</w:t>
            </w:r>
          </w:p>
        </w:tc>
        <w:tc>
          <w:tcPr>
            <w:tcW w:w="2265" w:type="dxa"/>
          </w:tcPr>
          <w:p w14:paraId="1B241098" w14:textId="11775CF2" w:rsidR="003A3C33" w:rsidRPr="00277D7C" w:rsidRDefault="00BC1906" w:rsidP="00BC1906">
            <w:pPr>
              <w:jc w:val="center"/>
              <w:rPr>
                <w:rFonts w:cs="Times New Roman"/>
                <w:b/>
                <w:bCs/>
                <w:sz w:val="18"/>
                <w:szCs w:val="18"/>
                <w:lang w:val="hr-HR"/>
              </w:rPr>
            </w:pPr>
            <w:r>
              <w:rPr>
                <w:rFonts w:cs="Times New Roman"/>
                <w:b/>
                <w:bCs/>
                <w:sz w:val="18"/>
                <w:szCs w:val="18"/>
                <w:lang w:val="hr-HR"/>
              </w:rPr>
              <w:t>0,00</w:t>
            </w:r>
          </w:p>
        </w:tc>
        <w:tc>
          <w:tcPr>
            <w:tcW w:w="2265" w:type="dxa"/>
          </w:tcPr>
          <w:p w14:paraId="519D5376" w14:textId="19E79BE5" w:rsidR="003A3C33" w:rsidRPr="00277D7C" w:rsidRDefault="00BC1906" w:rsidP="00BC1906">
            <w:pPr>
              <w:jc w:val="center"/>
              <w:rPr>
                <w:rFonts w:cs="Times New Roman"/>
                <w:b/>
                <w:bCs/>
                <w:sz w:val="18"/>
                <w:szCs w:val="18"/>
                <w:lang w:val="hr-HR"/>
              </w:rPr>
            </w:pPr>
            <w:r>
              <w:rPr>
                <w:rFonts w:cs="Times New Roman"/>
                <w:b/>
                <w:bCs/>
                <w:sz w:val="18"/>
                <w:szCs w:val="18"/>
                <w:lang w:val="hr-HR"/>
              </w:rPr>
              <w:t>0,00</w:t>
            </w:r>
          </w:p>
        </w:tc>
      </w:tr>
      <w:tr w:rsidR="003A3C33" w:rsidRPr="00742BAB" w14:paraId="70D4875A" w14:textId="77777777" w:rsidTr="00277D7C">
        <w:tc>
          <w:tcPr>
            <w:tcW w:w="2267" w:type="dxa"/>
          </w:tcPr>
          <w:p w14:paraId="46D5FBBD" w14:textId="3BE94C3F" w:rsidR="003A3C33" w:rsidRPr="00742BAB" w:rsidRDefault="003A3C33"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1A274D7D" w14:textId="77777777" w:rsidR="003A3C33" w:rsidRPr="00742BAB" w:rsidRDefault="003A3C33" w:rsidP="00BC1906">
            <w:pPr>
              <w:rPr>
                <w:rFonts w:cs="Times New Roman"/>
                <w:sz w:val="18"/>
                <w:szCs w:val="18"/>
                <w:lang w:val="hr-HR"/>
              </w:rPr>
            </w:pPr>
            <w:r w:rsidRPr="00742BAB">
              <w:rPr>
                <w:rFonts w:cs="Times New Roman"/>
                <w:sz w:val="18"/>
                <w:szCs w:val="18"/>
                <w:lang w:val="hr-HR"/>
              </w:rPr>
              <w:t xml:space="preserve">prosinac 2022. </w:t>
            </w:r>
          </w:p>
        </w:tc>
      </w:tr>
    </w:tbl>
    <w:p w14:paraId="2ED8DB15" w14:textId="7B322450" w:rsidR="00BC1906" w:rsidRPr="00742BAB" w:rsidRDefault="00BC1906"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2924C5" w:rsidRPr="009F42CB" w14:paraId="7EFAB312" w14:textId="77777777" w:rsidTr="00277D7C">
        <w:tc>
          <w:tcPr>
            <w:tcW w:w="2267" w:type="dxa"/>
          </w:tcPr>
          <w:p w14:paraId="695E237D" w14:textId="3925062C" w:rsidR="002924C5" w:rsidRPr="00742BAB" w:rsidRDefault="00AD3738" w:rsidP="00BC1906">
            <w:pPr>
              <w:rPr>
                <w:rFonts w:cs="Times New Roman"/>
                <w:sz w:val="18"/>
                <w:szCs w:val="18"/>
                <w:lang w:val="hr-HR"/>
              </w:rPr>
            </w:pPr>
            <w:r>
              <w:rPr>
                <w:rFonts w:cs="Times New Roman"/>
                <w:sz w:val="18"/>
                <w:szCs w:val="18"/>
                <w:lang w:val="hr-HR"/>
              </w:rPr>
              <w:t>Mjera:</w:t>
            </w:r>
          </w:p>
        </w:tc>
        <w:tc>
          <w:tcPr>
            <w:tcW w:w="6795" w:type="dxa"/>
            <w:gridSpan w:val="3"/>
          </w:tcPr>
          <w:p w14:paraId="26A6ED0F" w14:textId="77777777" w:rsidR="00B72B4A" w:rsidRDefault="00B72B4A" w:rsidP="00B72B4A">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5B845697" w14:textId="6E2543CC" w:rsidR="002924C5" w:rsidRPr="00742BAB" w:rsidRDefault="002924C5" w:rsidP="00BC1906">
            <w:pPr>
              <w:rPr>
                <w:rFonts w:cs="Times New Roman"/>
                <w:sz w:val="18"/>
                <w:szCs w:val="18"/>
                <w:lang w:val="hr-HR"/>
              </w:rPr>
            </w:pPr>
          </w:p>
        </w:tc>
      </w:tr>
      <w:tr w:rsidR="002924C5" w:rsidRPr="009F42CB" w14:paraId="47BEE71B" w14:textId="77777777" w:rsidTr="00277D7C">
        <w:tc>
          <w:tcPr>
            <w:tcW w:w="2267" w:type="dxa"/>
            <w:shd w:val="clear" w:color="auto" w:fill="BFBFBF" w:themeFill="background1" w:themeFillShade="BF"/>
          </w:tcPr>
          <w:p w14:paraId="72B4C008" w14:textId="7D9CCE95" w:rsidR="002924C5" w:rsidRPr="00277D7C" w:rsidRDefault="002924C5" w:rsidP="00BC1906">
            <w:pPr>
              <w:rPr>
                <w:rFonts w:cs="Times New Roman"/>
                <w:b/>
                <w:bCs/>
                <w:sz w:val="18"/>
                <w:szCs w:val="18"/>
                <w:lang w:val="hr-HR"/>
              </w:rPr>
            </w:pPr>
            <w:r w:rsidRPr="00277D7C">
              <w:rPr>
                <w:rFonts w:cs="Times New Roman"/>
                <w:b/>
                <w:bCs/>
                <w:sz w:val="18"/>
                <w:szCs w:val="18"/>
                <w:lang w:val="hr-HR"/>
              </w:rPr>
              <w:t xml:space="preserve">NAZIV </w:t>
            </w:r>
            <w:r w:rsidR="00AD3738">
              <w:rPr>
                <w:rFonts w:cs="Times New Roman"/>
                <w:b/>
                <w:bCs/>
                <w:sz w:val="18"/>
                <w:szCs w:val="18"/>
                <w:lang w:val="hr-HR"/>
              </w:rPr>
              <w:t>AKTIVNOSTI</w:t>
            </w:r>
            <w:r w:rsidRPr="00277D7C">
              <w:rPr>
                <w:rFonts w:cs="Times New Roman"/>
                <w:b/>
                <w:bCs/>
                <w:sz w:val="18"/>
                <w:szCs w:val="18"/>
                <w:lang w:val="hr-HR"/>
              </w:rPr>
              <w:t xml:space="preserve">: </w:t>
            </w:r>
          </w:p>
          <w:p w14:paraId="1B37F4E9" w14:textId="77777777" w:rsidR="002924C5" w:rsidRPr="00277D7C" w:rsidRDefault="002924C5" w:rsidP="00BC1906">
            <w:pPr>
              <w:rPr>
                <w:rFonts w:cs="Times New Roman"/>
                <w:b/>
                <w:bCs/>
                <w:sz w:val="18"/>
                <w:szCs w:val="18"/>
                <w:lang w:val="hr-HR"/>
              </w:rPr>
            </w:pPr>
          </w:p>
        </w:tc>
        <w:tc>
          <w:tcPr>
            <w:tcW w:w="6795" w:type="dxa"/>
            <w:gridSpan w:val="3"/>
            <w:shd w:val="clear" w:color="auto" w:fill="BFBFBF" w:themeFill="background1" w:themeFillShade="BF"/>
          </w:tcPr>
          <w:p w14:paraId="4CBB47D0" w14:textId="5CB719F2" w:rsidR="002924C5" w:rsidRPr="00B72B4A" w:rsidRDefault="00B72B4A" w:rsidP="00BC1906">
            <w:pPr>
              <w:jc w:val="both"/>
              <w:rPr>
                <w:rFonts w:cs="Times New Roman"/>
                <w:b/>
                <w:bCs/>
                <w:sz w:val="18"/>
                <w:szCs w:val="18"/>
                <w:lang w:val="hr-HR"/>
              </w:rPr>
            </w:pPr>
            <w:r w:rsidRPr="00B72B4A">
              <w:rPr>
                <w:rFonts w:cs="Times New Roman"/>
                <w:b/>
                <w:bCs/>
                <w:sz w:val="18"/>
                <w:szCs w:val="18"/>
                <w:lang w:val="hr-HR"/>
              </w:rPr>
              <w:t xml:space="preserve">4.3.6. </w:t>
            </w:r>
            <w:r w:rsidR="002924C5" w:rsidRPr="00B72B4A">
              <w:rPr>
                <w:rFonts w:cs="Times New Roman"/>
                <w:b/>
                <w:bCs/>
                <w:sz w:val="18"/>
                <w:szCs w:val="18"/>
                <w:lang w:val="hr-HR"/>
              </w:rPr>
              <w:t>Praćenje upisa i školovanja učenika romske nacionalne manjine oba spola u srednjim školama</w:t>
            </w:r>
          </w:p>
        </w:tc>
      </w:tr>
      <w:tr w:rsidR="002924C5" w:rsidRPr="009F42CB" w14:paraId="4FEFB30D" w14:textId="77777777" w:rsidTr="00277D7C">
        <w:tc>
          <w:tcPr>
            <w:tcW w:w="2267" w:type="dxa"/>
          </w:tcPr>
          <w:p w14:paraId="01B4C9E8" w14:textId="03AE2FA8" w:rsidR="002924C5" w:rsidRPr="00742BAB" w:rsidRDefault="002924C5"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0FB28D9E" w14:textId="77777777" w:rsidR="002924C5" w:rsidRPr="00742BAB" w:rsidRDefault="002924C5" w:rsidP="00BC1906">
            <w:pPr>
              <w:jc w:val="both"/>
              <w:rPr>
                <w:rFonts w:cs="Times New Roman"/>
                <w:sz w:val="18"/>
                <w:szCs w:val="18"/>
                <w:lang w:val="hr-HR"/>
              </w:rPr>
            </w:pPr>
            <w:r w:rsidRPr="00742BAB">
              <w:rPr>
                <w:rFonts w:cs="Times New Roman"/>
                <w:sz w:val="18"/>
                <w:szCs w:val="18"/>
                <w:lang w:val="hr-HR"/>
              </w:rPr>
              <w:t>Ministarstvo znanosti i obrazovanja vodi bazu o srednjoškolskom obrazovanju pripadnika romske nacionalne manjine. Podaci dobiveni upravnih odjela u županijama te Gradskog ureda za obrazovanje Grada Zagreba, upotpunjuju se tj. obrađuju jednom godišnje, uzimajući u obzir podatke na kraju prethodne školske godine i na početku tekuće školske godine. Temeljem podataka prati se upis učenika u trogodišnje i četverogodišnje te petogodišnje srednjoškolske programe. Također, prati se ponavljanje razreda te prekid i napuštanje srednjoškolskog obrazovanje.</w:t>
            </w:r>
          </w:p>
        </w:tc>
      </w:tr>
      <w:tr w:rsidR="002924C5" w:rsidRPr="00742BAB" w14:paraId="1D78E8E2" w14:textId="77777777" w:rsidTr="00277D7C">
        <w:tc>
          <w:tcPr>
            <w:tcW w:w="2267" w:type="dxa"/>
          </w:tcPr>
          <w:p w14:paraId="6B8C314E" w14:textId="56011298" w:rsidR="002924C5" w:rsidRPr="00742BAB" w:rsidRDefault="002924C5" w:rsidP="00BC1906">
            <w:pPr>
              <w:rPr>
                <w:rFonts w:cs="Times New Roman"/>
                <w:sz w:val="18"/>
                <w:szCs w:val="18"/>
                <w:lang w:val="hr-HR"/>
              </w:rPr>
            </w:pPr>
            <w:r w:rsidRPr="00742BAB">
              <w:rPr>
                <w:rFonts w:cs="Times New Roman"/>
                <w:sz w:val="18"/>
                <w:szCs w:val="18"/>
                <w:lang w:val="hr-HR"/>
              </w:rPr>
              <w:t xml:space="preserve">NOSITELJ PROVEDBE: </w:t>
            </w:r>
          </w:p>
        </w:tc>
        <w:tc>
          <w:tcPr>
            <w:tcW w:w="6795" w:type="dxa"/>
            <w:gridSpan w:val="3"/>
          </w:tcPr>
          <w:p w14:paraId="7C4C7D89" w14:textId="77777777" w:rsidR="002924C5" w:rsidRPr="00742BAB" w:rsidRDefault="002924C5" w:rsidP="00BC1906">
            <w:pPr>
              <w:rPr>
                <w:rFonts w:cs="Times New Roman"/>
                <w:sz w:val="18"/>
                <w:szCs w:val="18"/>
                <w:lang w:val="hr-HR"/>
              </w:rPr>
            </w:pPr>
            <w:r w:rsidRPr="00742BAB">
              <w:rPr>
                <w:rFonts w:cs="Times New Roman"/>
                <w:sz w:val="18"/>
                <w:szCs w:val="18"/>
                <w:lang w:val="hr-HR"/>
              </w:rPr>
              <w:t>Ministarstvo znanosti i obrazovanja</w:t>
            </w:r>
          </w:p>
        </w:tc>
      </w:tr>
      <w:tr w:rsidR="002924C5" w:rsidRPr="009F42CB" w14:paraId="750484FF" w14:textId="77777777" w:rsidTr="00277D7C">
        <w:tc>
          <w:tcPr>
            <w:tcW w:w="2267" w:type="dxa"/>
          </w:tcPr>
          <w:p w14:paraId="64C6C90E" w14:textId="13196026" w:rsidR="002924C5" w:rsidRPr="00742BAB" w:rsidRDefault="002924C5" w:rsidP="00BC1906">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0416AD57" w14:textId="5EA6E8E4" w:rsidR="002924C5" w:rsidRPr="00742BAB" w:rsidRDefault="002924C5" w:rsidP="00BC1906">
            <w:pPr>
              <w:rPr>
                <w:rFonts w:cs="Times New Roman"/>
                <w:sz w:val="18"/>
                <w:szCs w:val="18"/>
                <w:lang w:val="hr-HR"/>
              </w:rPr>
            </w:pPr>
            <w:r w:rsidRPr="00742BAB">
              <w:rPr>
                <w:rFonts w:cs="Times New Roman"/>
                <w:sz w:val="18"/>
                <w:szCs w:val="18"/>
                <w:lang w:val="hr-HR"/>
              </w:rPr>
              <w:t>Jedinice lokalne i područne (regionalne) samouprave, Upravni odjeli za obrazovanje u županijama, srednje škole</w:t>
            </w:r>
          </w:p>
        </w:tc>
      </w:tr>
      <w:tr w:rsidR="002924C5" w:rsidRPr="009F42CB" w14:paraId="531DFB71" w14:textId="77777777" w:rsidTr="00277D7C">
        <w:tc>
          <w:tcPr>
            <w:tcW w:w="2267" w:type="dxa"/>
          </w:tcPr>
          <w:p w14:paraId="73E1E385" w14:textId="4C66E785" w:rsidR="002924C5" w:rsidRPr="00742BAB" w:rsidRDefault="002924C5"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739D5C41"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Broj učenika srednjih škola koji su uključeni u srednjoškolsko obrazovanje na početku školske godine</w:t>
            </w:r>
          </w:p>
        </w:tc>
        <w:tc>
          <w:tcPr>
            <w:tcW w:w="2265" w:type="dxa"/>
          </w:tcPr>
          <w:p w14:paraId="6A3DE55D"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Broj učenika srednjih škola koji  su uključeni u srednjoškolsko obrazovanje na kraju školske godine</w:t>
            </w:r>
          </w:p>
        </w:tc>
        <w:tc>
          <w:tcPr>
            <w:tcW w:w="2265" w:type="dxa"/>
          </w:tcPr>
          <w:p w14:paraId="6720099F"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Broj učenika srednjih škola koji  su napustili srednjoškolsko obrazovanje tijekom školske godine</w:t>
            </w:r>
          </w:p>
        </w:tc>
      </w:tr>
      <w:tr w:rsidR="002924C5" w:rsidRPr="00742BAB" w14:paraId="2C0D7C89" w14:textId="77777777" w:rsidTr="00277D7C">
        <w:tc>
          <w:tcPr>
            <w:tcW w:w="2267" w:type="dxa"/>
          </w:tcPr>
          <w:p w14:paraId="4044005B" w14:textId="77777777" w:rsidR="002924C5" w:rsidRPr="00742BAB" w:rsidRDefault="002924C5" w:rsidP="00BC1906">
            <w:pPr>
              <w:rPr>
                <w:rFonts w:cs="Times New Roman"/>
                <w:sz w:val="18"/>
                <w:szCs w:val="18"/>
                <w:lang w:val="hr-HR"/>
              </w:rPr>
            </w:pPr>
            <w:r w:rsidRPr="00742BAB">
              <w:rPr>
                <w:rFonts w:cs="Times New Roman"/>
                <w:sz w:val="18"/>
                <w:szCs w:val="18"/>
                <w:lang w:val="hr-HR"/>
              </w:rPr>
              <w:lastRenderedPageBreak/>
              <w:t>Planirani ishodi za pokazatelje provedbe u 2021. godini</w:t>
            </w:r>
          </w:p>
        </w:tc>
        <w:tc>
          <w:tcPr>
            <w:tcW w:w="2265" w:type="dxa"/>
          </w:tcPr>
          <w:p w14:paraId="0BCE88E4"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730</w:t>
            </w:r>
          </w:p>
        </w:tc>
        <w:tc>
          <w:tcPr>
            <w:tcW w:w="2265" w:type="dxa"/>
          </w:tcPr>
          <w:p w14:paraId="0D66408A"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660</w:t>
            </w:r>
          </w:p>
        </w:tc>
        <w:tc>
          <w:tcPr>
            <w:tcW w:w="2265" w:type="dxa"/>
          </w:tcPr>
          <w:p w14:paraId="26C699F8"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70</w:t>
            </w:r>
          </w:p>
        </w:tc>
      </w:tr>
      <w:tr w:rsidR="002924C5" w:rsidRPr="00742BAB" w14:paraId="1451E099" w14:textId="77777777" w:rsidTr="00277D7C">
        <w:tc>
          <w:tcPr>
            <w:tcW w:w="2267" w:type="dxa"/>
          </w:tcPr>
          <w:p w14:paraId="1C6F6B83" w14:textId="77777777" w:rsidR="002924C5" w:rsidRPr="00742BAB" w:rsidRDefault="002924C5" w:rsidP="00BC1906">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797C4EF6"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740</w:t>
            </w:r>
          </w:p>
        </w:tc>
        <w:tc>
          <w:tcPr>
            <w:tcW w:w="2265" w:type="dxa"/>
          </w:tcPr>
          <w:p w14:paraId="30EE336C"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670</w:t>
            </w:r>
          </w:p>
        </w:tc>
        <w:tc>
          <w:tcPr>
            <w:tcW w:w="2265" w:type="dxa"/>
          </w:tcPr>
          <w:p w14:paraId="3D377A0C" w14:textId="77777777" w:rsidR="002924C5" w:rsidRPr="00742BAB" w:rsidRDefault="002924C5" w:rsidP="00BC1906">
            <w:pPr>
              <w:jc w:val="center"/>
              <w:rPr>
                <w:rFonts w:cs="Times New Roman"/>
                <w:sz w:val="18"/>
                <w:szCs w:val="18"/>
                <w:lang w:val="hr-HR"/>
              </w:rPr>
            </w:pPr>
            <w:r w:rsidRPr="00742BAB">
              <w:rPr>
                <w:rFonts w:cs="Times New Roman"/>
                <w:sz w:val="18"/>
                <w:szCs w:val="18"/>
                <w:lang w:val="hr-HR"/>
              </w:rPr>
              <w:t>70</w:t>
            </w:r>
          </w:p>
        </w:tc>
      </w:tr>
      <w:tr w:rsidR="002924C5" w:rsidRPr="00742BAB" w14:paraId="22C9B98A" w14:textId="77777777" w:rsidTr="00277D7C">
        <w:tc>
          <w:tcPr>
            <w:tcW w:w="2267" w:type="dxa"/>
          </w:tcPr>
          <w:p w14:paraId="2CD13CBA" w14:textId="4BCC0608" w:rsidR="002924C5" w:rsidRPr="00432AA3" w:rsidRDefault="002924C5" w:rsidP="00BC1906">
            <w:pPr>
              <w:rPr>
                <w:rFonts w:cs="Times New Roman"/>
                <w:sz w:val="18"/>
                <w:szCs w:val="18"/>
                <w:lang w:val="hr-HR"/>
              </w:rPr>
            </w:pPr>
            <w:r w:rsidRPr="00432AA3">
              <w:rPr>
                <w:rFonts w:cs="Times New Roman"/>
                <w:sz w:val="18"/>
                <w:szCs w:val="18"/>
                <w:lang w:val="hr-HR"/>
              </w:rPr>
              <w:t>IZVORI FINANCIRANJA (iznos sredstava i proračunska pozicija)</w:t>
            </w:r>
          </w:p>
        </w:tc>
        <w:tc>
          <w:tcPr>
            <w:tcW w:w="2265" w:type="dxa"/>
          </w:tcPr>
          <w:p w14:paraId="657444A5" w14:textId="2ACCA42A" w:rsidR="002924C5" w:rsidRPr="00432AA3" w:rsidRDefault="002924C5" w:rsidP="00BC1906">
            <w:pPr>
              <w:jc w:val="center"/>
              <w:rPr>
                <w:rFonts w:cs="Times New Roman"/>
                <w:sz w:val="18"/>
                <w:szCs w:val="18"/>
                <w:lang w:val="hr-HR"/>
              </w:rPr>
            </w:pPr>
            <w:r w:rsidRPr="00432AA3">
              <w:rPr>
                <w:rFonts w:cs="Times New Roman"/>
                <w:sz w:val="18"/>
                <w:szCs w:val="18"/>
                <w:lang w:val="hr-HR"/>
              </w:rPr>
              <w:t>Državni proračun (kn)</w:t>
            </w:r>
          </w:p>
          <w:p w14:paraId="387A5FC2" w14:textId="77777777" w:rsidR="002924C5" w:rsidRPr="00432AA3" w:rsidRDefault="002924C5" w:rsidP="00BC1906">
            <w:pPr>
              <w:jc w:val="center"/>
              <w:rPr>
                <w:rFonts w:cs="Times New Roman"/>
                <w:sz w:val="18"/>
                <w:szCs w:val="18"/>
                <w:lang w:val="hr-HR"/>
              </w:rPr>
            </w:pPr>
          </w:p>
        </w:tc>
        <w:tc>
          <w:tcPr>
            <w:tcW w:w="2265" w:type="dxa"/>
          </w:tcPr>
          <w:p w14:paraId="21E12365" w14:textId="008861B3" w:rsidR="002924C5" w:rsidRPr="00742BAB" w:rsidRDefault="002924C5" w:rsidP="00BC1906">
            <w:pPr>
              <w:jc w:val="center"/>
              <w:rPr>
                <w:rFonts w:cs="Times New Roman"/>
                <w:sz w:val="18"/>
                <w:szCs w:val="18"/>
                <w:lang w:val="hr-HR"/>
              </w:rPr>
            </w:pPr>
            <w:r w:rsidRPr="00742BAB">
              <w:rPr>
                <w:rFonts w:cs="Times New Roman"/>
                <w:sz w:val="18"/>
                <w:szCs w:val="18"/>
                <w:lang w:val="hr-HR"/>
              </w:rPr>
              <w:t>EU financiranje (kn)</w:t>
            </w:r>
          </w:p>
          <w:p w14:paraId="5517970F" w14:textId="77777777" w:rsidR="002924C5" w:rsidRPr="00742BAB" w:rsidRDefault="002924C5" w:rsidP="00BC1906">
            <w:pPr>
              <w:jc w:val="center"/>
              <w:rPr>
                <w:rFonts w:cs="Times New Roman"/>
                <w:sz w:val="18"/>
                <w:szCs w:val="18"/>
                <w:lang w:val="hr-HR"/>
              </w:rPr>
            </w:pPr>
          </w:p>
        </w:tc>
        <w:tc>
          <w:tcPr>
            <w:tcW w:w="2265" w:type="dxa"/>
          </w:tcPr>
          <w:p w14:paraId="77B6F034" w14:textId="191C75E6" w:rsidR="002924C5" w:rsidRPr="00742BAB" w:rsidRDefault="002924C5" w:rsidP="00BC1906">
            <w:pPr>
              <w:jc w:val="center"/>
              <w:rPr>
                <w:rFonts w:cs="Times New Roman"/>
                <w:sz w:val="18"/>
                <w:szCs w:val="18"/>
                <w:lang w:val="hr-HR"/>
              </w:rPr>
            </w:pPr>
            <w:r w:rsidRPr="00742BAB">
              <w:rPr>
                <w:rFonts w:cs="Times New Roman"/>
                <w:sz w:val="18"/>
                <w:szCs w:val="18"/>
                <w:lang w:val="hr-HR"/>
              </w:rPr>
              <w:t>Drugi izvori (kn)</w:t>
            </w:r>
          </w:p>
          <w:p w14:paraId="4029E883" w14:textId="77777777" w:rsidR="002924C5" w:rsidRPr="00742BAB" w:rsidRDefault="002924C5" w:rsidP="00BC1906">
            <w:pPr>
              <w:jc w:val="center"/>
              <w:rPr>
                <w:rFonts w:cs="Times New Roman"/>
                <w:sz w:val="18"/>
                <w:szCs w:val="18"/>
                <w:lang w:val="hr-HR"/>
              </w:rPr>
            </w:pPr>
          </w:p>
        </w:tc>
      </w:tr>
      <w:tr w:rsidR="002924C5" w:rsidRPr="00742BAB" w14:paraId="2BB42A31" w14:textId="77777777" w:rsidTr="00277D7C">
        <w:tc>
          <w:tcPr>
            <w:tcW w:w="2267" w:type="dxa"/>
          </w:tcPr>
          <w:p w14:paraId="2FDFB5B5" w14:textId="77777777" w:rsidR="002924C5" w:rsidRPr="00432AA3" w:rsidRDefault="002924C5" w:rsidP="00BC1906">
            <w:pPr>
              <w:rPr>
                <w:rFonts w:cs="Times New Roman"/>
                <w:sz w:val="18"/>
                <w:szCs w:val="18"/>
                <w:lang w:val="hr-HR"/>
              </w:rPr>
            </w:pPr>
            <w:r w:rsidRPr="00432AA3">
              <w:rPr>
                <w:rFonts w:cs="Times New Roman"/>
                <w:sz w:val="18"/>
                <w:szCs w:val="18"/>
                <w:lang w:val="hr-HR"/>
              </w:rPr>
              <w:t>Izvori financiranja u 2021. godini</w:t>
            </w:r>
          </w:p>
        </w:tc>
        <w:tc>
          <w:tcPr>
            <w:tcW w:w="2265" w:type="dxa"/>
          </w:tcPr>
          <w:p w14:paraId="344A9AAD" w14:textId="1E172209" w:rsidR="002924C5" w:rsidRPr="00432AA3" w:rsidRDefault="00432AA3" w:rsidP="00BC1906">
            <w:pPr>
              <w:jc w:val="center"/>
              <w:rPr>
                <w:rFonts w:cs="Times New Roman"/>
                <w:sz w:val="18"/>
                <w:szCs w:val="18"/>
                <w:lang w:val="hr-HR"/>
              </w:rPr>
            </w:pPr>
            <w:r w:rsidRPr="00432AA3">
              <w:rPr>
                <w:rFonts w:cs="Times New Roman"/>
                <w:sz w:val="18"/>
                <w:szCs w:val="18"/>
                <w:lang w:val="hr-HR"/>
              </w:rPr>
              <w:t>Administracija i upravljanje</w:t>
            </w:r>
          </w:p>
        </w:tc>
        <w:tc>
          <w:tcPr>
            <w:tcW w:w="2265" w:type="dxa"/>
          </w:tcPr>
          <w:p w14:paraId="2D1CA1FC" w14:textId="2008708A" w:rsidR="002924C5" w:rsidRPr="00742BAB" w:rsidRDefault="00BC1906" w:rsidP="00BC1906">
            <w:pPr>
              <w:jc w:val="center"/>
              <w:rPr>
                <w:rFonts w:cs="Times New Roman"/>
                <w:sz w:val="18"/>
                <w:szCs w:val="18"/>
                <w:lang w:val="hr-HR"/>
              </w:rPr>
            </w:pPr>
            <w:r>
              <w:rPr>
                <w:rFonts w:cs="Times New Roman"/>
                <w:sz w:val="18"/>
                <w:szCs w:val="18"/>
                <w:lang w:val="hr-HR"/>
              </w:rPr>
              <w:t>0,00</w:t>
            </w:r>
          </w:p>
        </w:tc>
        <w:tc>
          <w:tcPr>
            <w:tcW w:w="2265" w:type="dxa"/>
          </w:tcPr>
          <w:p w14:paraId="3E7F10CC" w14:textId="72AFE401" w:rsidR="002924C5" w:rsidRPr="00742BAB" w:rsidRDefault="00BC1906" w:rsidP="00BC1906">
            <w:pPr>
              <w:jc w:val="center"/>
              <w:rPr>
                <w:rFonts w:cs="Times New Roman"/>
                <w:sz w:val="18"/>
                <w:szCs w:val="18"/>
                <w:lang w:val="hr-HR"/>
              </w:rPr>
            </w:pPr>
            <w:r>
              <w:rPr>
                <w:rFonts w:cs="Times New Roman"/>
                <w:sz w:val="18"/>
                <w:szCs w:val="18"/>
                <w:lang w:val="hr-HR"/>
              </w:rPr>
              <w:t>0,00</w:t>
            </w:r>
          </w:p>
        </w:tc>
      </w:tr>
      <w:tr w:rsidR="002924C5" w:rsidRPr="00742BAB" w14:paraId="1ABBF825" w14:textId="77777777" w:rsidTr="00277D7C">
        <w:tc>
          <w:tcPr>
            <w:tcW w:w="2267" w:type="dxa"/>
          </w:tcPr>
          <w:p w14:paraId="39C3699A" w14:textId="77777777" w:rsidR="002924C5" w:rsidRPr="00432AA3" w:rsidRDefault="002924C5" w:rsidP="00BC1906">
            <w:pPr>
              <w:rPr>
                <w:rFonts w:cs="Times New Roman"/>
                <w:sz w:val="18"/>
                <w:szCs w:val="18"/>
                <w:lang w:val="hr-HR"/>
              </w:rPr>
            </w:pPr>
            <w:r w:rsidRPr="00432AA3">
              <w:rPr>
                <w:rFonts w:cs="Times New Roman"/>
                <w:sz w:val="18"/>
                <w:szCs w:val="18"/>
                <w:lang w:val="hr-HR"/>
              </w:rPr>
              <w:t>Izvori financiranja u 2021. godini</w:t>
            </w:r>
          </w:p>
        </w:tc>
        <w:tc>
          <w:tcPr>
            <w:tcW w:w="2265" w:type="dxa"/>
          </w:tcPr>
          <w:p w14:paraId="18B6FD95" w14:textId="3AF0A229" w:rsidR="002924C5" w:rsidRPr="00432AA3" w:rsidRDefault="00432AA3" w:rsidP="00BC1906">
            <w:pPr>
              <w:jc w:val="center"/>
              <w:rPr>
                <w:rFonts w:cs="Times New Roman"/>
                <w:sz w:val="18"/>
                <w:szCs w:val="18"/>
                <w:lang w:val="hr-HR"/>
              </w:rPr>
            </w:pPr>
            <w:r w:rsidRPr="00432AA3">
              <w:rPr>
                <w:rFonts w:cs="Times New Roman"/>
                <w:sz w:val="18"/>
                <w:szCs w:val="18"/>
                <w:lang w:val="hr-HR"/>
              </w:rPr>
              <w:t>Administracija i upravljanje</w:t>
            </w:r>
          </w:p>
        </w:tc>
        <w:tc>
          <w:tcPr>
            <w:tcW w:w="2265" w:type="dxa"/>
          </w:tcPr>
          <w:p w14:paraId="3F2AFF4A" w14:textId="5DA37104" w:rsidR="002924C5" w:rsidRPr="00742BAB" w:rsidRDefault="00BC1906" w:rsidP="00BC1906">
            <w:pPr>
              <w:jc w:val="center"/>
              <w:rPr>
                <w:rFonts w:cs="Times New Roman"/>
                <w:sz w:val="18"/>
                <w:szCs w:val="18"/>
                <w:lang w:val="hr-HR"/>
              </w:rPr>
            </w:pPr>
            <w:r>
              <w:rPr>
                <w:rFonts w:cs="Times New Roman"/>
                <w:sz w:val="18"/>
                <w:szCs w:val="18"/>
                <w:lang w:val="hr-HR"/>
              </w:rPr>
              <w:t>0,00</w:t>
            </w:r>
          </w:p>
        </w:tc>
        <w:tc>
          <w:tcPr>
            <w:tcW w:w="2265" w:type="dxa"/>
          </w:tcPr>
          <w:p w14:paraId="6F90A2A1" w14:textId="1DD350C7" w:rsidR="002924C5" w:rsidRPr="00742BAB" w:rsidRDefault="00BC1906" w:rsidP="00BC1906">
            <w:pPr>
              <w:jc w:val="center"/>
              <w:rPr>
                <w:rFonts w:cs="Times New Roman"/>
                <w:sz w:val="18"/>
                <w:szCs w:val="18"/>
                <w:lang w:val="hr-HR"/>
              </w:rPr>
            </w:pPr>
            <w:r>
              <w:rPr>
                <w:rFonts w:cs="Times New Roman"/>
                <w:sz w:val="18"/>
                <w:szCs w:val="18"/>
                <w:lang w:val="hr-HR"/>
              </w:rPr>
              <w:t>0,00</w:t>
            </w:r>
          </w:p>
        </w:tc>
      </w:tr>
      <w:tr w:rsidR="002924C5" w:rsidRPr="00742BAB" w14:paraId="2BBE7B3A" w14:textId="77777777" w:rsidTr="00277D7C">
        <w:tc>
          <w:tcPr>
            <w:tcW w:w="2267" w:type="dxa"/>
            <w:vMerge w:val="restart"/>
          </w:tcPr>
          <w:p w14:paraId="382B6E72" w14:textId="77777777" w:rsidR="002924C5" w:rsidRPr="00432AA3" w:rsidRDefault="002924C5" w:rsidP="00BC1906">
            <w:pPr>
              <w:rPr>
                <w:rFonts w:cs="Times New Roman"/>
                <w:b/>
                <w:bCs/>
                <w:sz w:val="18"/>
                <w:szCs w:val="18"/>
                <w:lang w:val="hr-HR"/>
              </w:rPr>
            </w:pPr>
          </w:p>
          <w:p w14:paraId="7538DE6F" w14:textId="77777777" w:rsidR="002924C5" w:rsidRPr="00432AA3" w:rsidRDefault="002924C5" w:rsidP="00BC1906">
            <w:pPr>
              <w:rPr>
                <w:rFonts w:cs="Times New Roman"/>
                <w:b/>
                <w:bCs/>
                <w:sz w:val="18"/>
                <w:szCs w:val="18"/>
                <w:lang w:val="hr-HR"/>
              </w:rPr>
            </w:pPr>
            <w:r w:rsidRPr="00432AA3">
              <w:rPr>
                <w:rFonts w:cs="Times New Roman"/>
                <w:b/>
                <w:bCs/>
                <w:sz w:val="18"/>
                <w:szCs w:val="18"/>
                <w:lang w:val="hr-HR"/>
              </w:rPr>
              <w:t xml:space="preserve">UKUPNO PLANIRANA SREDSTVA PO IZVORU </w:t>
            </w:r>
          </w:p>
        </w:tc>
        <w:tc>
          <w:tcPr>
            <w:tcW w:w="2265" w:type="dxa"/>
          </w:tcPr>
          <w:p w14:paraId="21BA2C0E" w14:textId="77777777" w:rsidR="002924C5" w:rsidRPr="00432AA3" w:rsidRDefault="002924C5" w:rsidP="00BC1906">
            <w:pPr>
              <w:jc w:val="center"/>
              <w:rPr>
                <w:rFonts w:cs="Times New Roman"/>
                <w:b/>
                <w:bCs/>
                <w:sz w:val="18"/>
                <w:szCs w:val="18"/>
                <w:lang w:val="hr-HR"/>
              </w:rPr>
            </w:pPr>
            <w:r w:rsidRPr="00432AA3">
              <w:rPr>
                <w:rFonts w:cs="Times New Roman"/>
                <w:b/>
                <w:bCs/>
                <w:sz w:val="18"/>
                <w:szCs w:val="18"/>
                <w:lang w:val="hr-HR"/>
              </w:rPr>
              <w:t>Državni proračun (kn)</w:t>
            </w:r>
          </w:p>
        </w:tc>
        <w:tc>
          <w:tcPr>
            <w:tcW w:w="2265" w:type="dxa"/>
          </w:tcPr>
          <w:p w14:paraId="7E38E5EE" w14:textId="77777777" w:rsidR="002924C5" w:rsidRPr="00277D7C" w:rsidRDefault="002924C5" w:rsidP="00BC1906">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67D9DB49" w14:textId="77777777" w:rsidR="002924C5" w:rsidRPr="00277D7C" w:rsidRDefault="002924C5" w:rsidP="00BC1906">
            <w:pPr>
              <w:jc w:val="center"/>
              <w:rPr>
                <w:rFonts w:cs="Times New Roman"/>
                <w:b/>
                <w:bCs/>
                <w:sz w:val="18"/>
                <w:szCs w:val="18"/>
                <w:lang w:val="hr-HR"/>
              </w:rPr>
            </w:pPr>
            <w:r w:rsidRPr="00277D7C">
              <w:rPr>
                <w:rFonts w:cs="Times New Roman"/>
                <w:b/>
                <w:bCs/>
                <w:sz w:val="18"/>
                <w:szCs w:val="18"/>
                <w:lang w:val="hr-HR"/>
              </w:rPr>
              <w:t>Drugi izvori (kn)</w:t>
            </w:r>
          </w:p>
        </w:tc>
      </w:tr>
      <w:tr w:rsidR="002924C5" w:rsidRPr="00742BAB" w14:paraId="134A60E4" w14:textId="77777777" w:rsidTr="00277D7C">
        <w:tc>
          <w:tcPr>
            <w:tcW w:w="2267" w:type="dxa"/>
            <w:vMerge/>
          </w:tcPr>
          <w:p w14:paraId="458A35A3" w14:textId="77777777" w:rsidR="002924C5" w:rsidRPr="00432AA3" w:rsidRDefault="002924C5" w:rsidP="00BC1906">
            <w:pPr>
              <w:rPr>
                <w:rFonts w:cs="Times New Roman"/>
                <w:b/>
                <w:bCs/>
                <w:sz w:val="18"/>
                <w:szCs w:val="18"/>
                <w:lang w:val="hr-HR"/>
              </w:rPr>
            </w:pPr>
          </w:p>
        </w:tc>
        <w:tc>
          <w:tcPr>
            <w:tcW w:w="2265" w:type="dxa"/>
          </w:tcPr>
          <w:p w14:paraId="623898B0" w14:textId="3C89D4FD" w:rsidR="002924C5" w:rsidRPr="00432AA3" w:rsidRDefault="00432AA3" w:rsidP="00BC1906">
            <w:pPr>
              <w:jc w:val="center"/>
              <w:rPr>
                <w:rFonts w:cs="Times New Roman"/>
                <w:b/>
                <w:bCs/>
                <w:sz w:val="18"/>
                <w:szCs w:val="18"/>
                <w:lang w:val="hr-HR"/>
              </w:rPr>
            </w:pPr>
            <w:r w:rsidRPr="00432AA3">
              <w:rPr>
                <w:rFonts w:cs="Times New Roman"/>
                <w:sz w:val="18"/>
                <w:szCs w:val="18"/>
                <w:lang w:val="hr-HR"/>
              </w:rPr>
              <w:t>Administracija i upravljanje</w:t>
            </w:r>
          </w:p>
        </w:tc>
        <w:tc>
          <w:tcPr>
            <w:tcW w:w="2265" w:type="dxa"/>
          </w:tcPr>
          <w:p w14:paraId="3046760C" w14:textId="48EA759C" w:rsidR="002924C5" w:rsidRPr="00277D7C" w:rsidRDefault="007A07CA" w:rsidP="00BC1906">
            <w:pPr>
              <w:jc w:val="center"/>
              <w:rPr>
                <w:rFonts w:cs="Times New Roman"/>
                <w:b/>
                <w:bCs/>
                <w:sz w:val="18"/>
                <w:szCs w:val="18"/>
                <w:lang w:val="hr-HR"/>
              </w:rPr>
            </w:pPr>
            <w:r>
              <w:rPr>
                <w:rFonts w:cs="Times New Roman"/>
                <w:b/>
                <w:bCs/>
                <w:sz w:val="18"/>
                <w:szCs w:val="18"/>
                <w:lang w:val="hr-HR"/>
              </w:rPr>
              <w:t>0,00</w:t>
            </w:r>
          </w:p>
        </w:tc>
        <w:tc>
          <w:tcPr>
            <w:tcW w:w="2265" w:type="dxa"/>
          </w:tcPr>
          <w:p w14:paraId="1A2B8999" w14:textId="231D7B77" w:rsidR="002924C5" w:rsidRPr="00277D7C" w:rsidRDefault="007A07CA" w:rsidP="00BC1906">
            <w:pPr>
              <w:jc w:val="center"/>
              <w:rPr>
                <w:rFonts w:cs="Times New Roman"/>
                <w:b/>
                <w:bCs/>
                <w:sz w:val="18"/>
                <w:szCs w:val="18"/>
                <w:lang w:val="hr-HR"/>
              </w:rPr>
            </w:pPr>
            <w:r>
              <w:rPr>
                <w:rFonts w:cs="Times New Roman"/>
                <w:b/>
                <w:bCs/>
                <w:sz w:val="18"/>
                <w:szCs w:val="18"/>
                <w:lang w:val="hr-HR"/>
              </w:rPr>
              <w:t>0,00</w:t>
            </w:r>
          </w:p>
        </w:tc>
      </w:tr>
      <w:tr w:rsidR="002924C5" w:rsidRPr="00742BAB" w14:paraId="00A3ECA6" w14:textId="77777777" w:rsidTr="00277D7C">
        <w:tc>
          <w:tcPr>
            <w:tcW w:w="2267" w:type="dxa"/>
          </w:tcPr>
          <w:p w14:paraId="0A6B8C33" w14:textId="22CCA898" w:rsidR="002924C5" w:rsidRPr="00742BAB" w:rsidRDefault="002924C5"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5AEE3CEB" w14:textId="51B50B58" w:rsidR="002924C5" w:rsidRPr="00742BAB" w:rsidRDefault="002924C5" w:rsidP="00BC1906">
            <w:pPr>
              <w:rPr>
                <w:rFonts w:cs="Times New Roman"/>
                <w:sz w:val="18"/>
                <w:szCs w:val="18"/>
                <w:lang w:val="hr-HR"/>
              </w:rPr>
            </w:pPr>
            <w:r w:rsidRPr="00742BAB">
              <w:rPr>
                <w:rFonts w:cs="Times New Roman"/>
                <w:sz w:val="18"/>
                <w:szCs w:val="18"/>
                <w:lang w:val="hr-HR"/>
              </w:rPr>
              <w:t>ožujak 2022</w:t>
            </w:r>
            <w:r w:rsidR="002E7E91" w:rsidRPr="00742BAB">
              <w:rPr>
                <w:rFonts w:cs="Times New Roman"/>
                <w:sz w:val="18"/>
                <w:szCs w:val="18"/>
                <w:lang w:val="hr-HR"/>
              </w:rPr>
              <w:t>.</w:t>
            </w:r>
          </w:p>
        </w:tc>
      </w:tr>
    </w:tbl>
    <w:p w14:paraId="5361A111" w14:textId="50F2FBCA" w:rsidR="00B415FD" w:rsidRPr="00742BAB" w:rsidRDefault="00B415FD"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6"/>
        <w:gridCol w:w="2266"/>
        <w:gridCol w:w="2265"/>
        <w:gridCol w:w="2265"/>
      </w:tblGrid>
      <w:tr w:rsidR="002924C5" w:rsidRPr="009F42CB" w14:paraId="661B3F01" w14:textId="77777777" w:rsidTr="00277D7C">
        <w:tc>
          <w:tcPr>
            <w:tcW w:w="2266" w:type="dxa"/>
          </w:tcPr>
          <w:p w14:paraId="0E4E3867" w14:textId="7EE16CB1" w:rsidR="002924C5" w:rsidRPr="00742BAB" w:rsidRDefault="00AD3738" w:rsidP="007A07CA">
            <w:pPr>
              <w:rPr>
                <w:rFonts w:cs="Times New Roman"/>
                <w:sz w:val="18"/>
                <w:szCs w:val="18"/>
                <w:lang w:val="hr-HR"/>
              </w:rPr>
            </w:pPr>
            <w:r>
              <w:rPr>
                <w:rFonts w:cs="Times New Roman"/>
                <w:sz w:val="18"/>
                <w:szCs w:val="18"/>
                <w:lang w:val="hr-HR"/>
              </w:rPr>
              <w:t>Mjera</w:t>
            </w:r>
          </w:p>
        </w:tc>
        <w:tc>
          <w:tcPr>
            <w:tcW w:w="6796" w:type="dxa"/>
            <w:gridSpan w:val="3"/>
          </w:tcPr>
          <w:p w14:paraId="15DF4ECA" w14:textId="77777777" w:rsidR="00B72B4A" w:rsidRDefault="00B72B4A" w:rsidP="00B72B4A">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69D6878E" w14:textId="6926F058" w:rsidR="002924C5" w:rsidRPr="00742BAB" w:rsidRDefault="002924C5" w:rsidP="007A07CA">
            <w:pPr>
              <w:rPr>
                <w:rFonts w:cs="Times New Roman"/>
                <w:sz w:val="18"/>
                <w:szCs w:val="18"/>
                <w:lang w:val="hr-HR"/>
              </w:rPr>
            </w:pPr>
          </w:p>
        </w:tc>
      </w:tr>
      <w:tr w:rsidR="002924C5" w:rsidRPr="009F42CB" w14:paraId="53541232" w14:textId="77777777" w:rsidTr="00277D7C">
        <w:tc>
          <w:tcPr>
            <w:tcW w:w="2266" w:type="dxa"/>
            <w:shd w:val="clear" w:color="auto" w:fill="BFBFBF" w:themeFill="background1" w:themeFillShade="BF"/>
          </w:tcPr>
          <w:p w14:paraId="3E4D0332" w14:textId="77F10B66" w:rsidR="002924C5" w:rsidRPr="00277D7C" w:rsidRDefault="002924C5" w:rsidP="007A07CA">
            <w:pPr>
              <w:rPr>
                <w:rFonts w:cs="Times New Roman"/>
                <w:b/>
                <w:bCs/>
                <w:sz w:val="18"/>
                <w:szCs w:val="18"/>
                <w:lang w:val="hr-HR"/>
              </w:rPr>
            </w:pPr>
            <w:r w:rsidRPr="00277D7C">
              <w:rPr>
                <w:rFonts w:cs="Times New Roman"/>
                <w:b/>
                <w:bCs/>
                <w:sz w:val="18"/>
                <w:szCs w:val="18"/>
                <w:lang w:val="hr-HR"/>
              </w:rPr>
              <w:t xml:space="preserve">NAZIV </w:t>
            </w:r>
            <w:r w:rsidR="00AD3738">
              <w:rPr>
                <w:rFonts w:cs="Times New Roman"/>
                <w:b/>
                <w:bCs/>
                <w:sz w:val="18"/>
                <w:szCs w:val="18"/>
                <w:lang w:val="hr-HR"/>
              </w:rPr>
              <w:t>AKTIVNOSTI</w:t>
            </w:r>
            <w:r w:rsidRPr="00277D7C">
              <w:rPr>
                <w:rFonts w:cs="Times New Roman"/>
                <w:b/>
                <w:bCs/>
                <w:sz w:val="18"/>
                <w:szCs w:val="18"/>
                <w:lang w:val="hr-HR"/>
              </w:rPr>
              <w:t xml:space="preserve">: </w:t>
            </w:r>
          </w:p>
          <w:p w14:paraId="2B807C58" w14:textId="77777777" w:rsidR="002924C5" w:rsidRPr="00277D7C" w:rsidRDefault="002924C5" w:rsidP="007A07CA">
            <w:pPr>
              <w:rPr>
                <w:rFonts w:cs="Times New Roman"/>
                <w:b/>
                <w:bCs/>
                <w:sz w:val="18"/>
                <w:szCs w:val="18"/>
                <w:lang w:val="hr-HR"/>
              </w:rPr>
            </w:pPr>
          </w:p>
        </w:tc>
        <w:tc>
          <w:tcPr>
            <w:tcW w:w="6796" w:type="dxa"/>
            <w:gridSpan w:val="3"/>
            <w:shd w:val="clear" w:color="auto" w:fill="BFBFBF" w:themeFill="background1" w:themeFillShade="BF"/>
          </w:tcPr>
          <w:p w14:paraId="7B2EF403" w14:textId="193B9F80" w:rsidR="002924C5" w:rsidRPr="00B72B4A" w:rsidRDefault="00B72B4A" w:rsidP="007A07CA">
            <w:pPr>
              <w:rPr>
                <w:rFonts w:cs="Times New Roman"/>
                <w:b/>
                <w:bCs/>
                <w:sz w:val="18"/>
                <w:szCs w:val="18"/>
                <w:lang w:val="hr-HR"/>
              </w:rPr>
            </w:pPr>
            <w:r w:rsidRPr="00B72B4A">
              <w:rPr>
                <w:rFonts w:cs="Times New Roman"/>
                <w:b/>
                <w:bCs/>
                <w:sz w:val="18"/>
                <w:szCs w:val="18"/>
                <w:lang w:val="hr-HR"/>
              </w:rPr>
              <w:t xml:space="preserve">4.3.7. </w:t>
            </w:r>
            <w:r w:rsidR="002924C5" w:rsidRPr="00B72B4A">
              <w:rPr>
                <w:rFonts w:cs="Times New Roman"/>
                <w:b/>
                <w:bCs/>
                <w:sz w:val="18"/>
                <w:szCs w:val="18"/>
                <w:lang w:val="hr-HR"/>
              </w:rPr>
              <w:t>Osiguravanje mjesečnih stipendija redovitim učenicima srednjih škola pripadnicima romske nacionalne manjine</w:t>
            </w:r>
          </w:p>
        </w:tc>
      </w:tr>
      <w:tr w:rsidR="002924C5" w:rsidRPr="009F42CB" w14:paraId="54CD9B0A" w14:textId="77777777" w:rsidTr="00277D7C">
        <w:tc>
          <w:tcPr>
            <w:tcW w:w="2266" w:type="dxa"/>
          </w:tcPr>
          <w:p w14:paraId="5B4AF2C9" w14:textId="754F3718" w:rsidR="002924C5" w:rsidRPr="00742BAB" w:rsidRDefault="002924C5"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6" w:type="dxa"/>
            <w:gridSpan w:val="3"/>
          </w:tcPr>
          <w:p w14:paraId="6DD6642A" w14:textId="7B019B69" w:rsidR="002924C5" w:rsidRPr="00742BAB" w:rsidRDefault="002924C5" w:rsidP="00AD3738">
            <w:pPr>
              <w:jc w:val="both"/>
              <w:rPr>
                <w:rFonts w:cs="Times New Roman"/>
                <w:sz w:val="18"/>
                <w:szCs w:val="18"/>
                <w:lang w:val="hr-HR"/>
              </w:rPr>
            </w:pPr>
            <w:r w:rsidRPr="00742BAB">
              <w:rPr>
                <w:rFonts w:cs="Times New Roman"/>
                <w:sz w:val="18"/>
                <w:szCs w:val="18"/>
                <w:lang w:val="hr-HR"/>
              </w:rPr>
              <w:t xml:space="preserve">Putem Javnog poziva za dodjelu stipendija za učenike srednjih škola pripadnike romske nacionalne manjine Ministarstvo znanosti i obrazovanja osigurava stipendije za redovite učenike srednjih škola kako bi se omogućilo uspješno školovanje većeg broja učenika, zadržavanje u sustavu te uspješan nastavak daljnjeg obrazovanja. Stipendije se dodjeljuju za razdoblje od deset mjeseci, od rujna prošle do lipnja tekuće godine te uključuje dodjelu stipendija i učenicima ponavljačima. </w:t>
            </w:r>
            <w:r w:rsidR="00AD3738">
              <w:rPr>
                <w:rFonts w:cs="Times New Roman"/>
                <w:sz w:val="18"/>
                <w:szCs w:val="18"/>
                <w:lang w:val="hr-HR"/>
              </w:rPr>
              <w:t>Aktivnost</w:t>
            </w:r>
            <w:r w:rsidR="00AD3738" w:rsidRPr="00742BAB">
              <w:rPr>
                <w:rFonts w:cs="Times New Roman"/>
                <w:sz w:val="18"/>
                <w:szCs w:val="18"/>
                <w:lang w:val="hr-HR"/>
              </w:rPr>
              <w:t xml:space="preserve"> </w:t>
            </w:r>
            <w:r w:rsidRPr="00742BAB">
              <w:rPr>
                <w:rFonts w:cs="Times New Roman"/>
                <w:sz w:val="18"/>
                <w:szCs w:val="18"/>
                <w:lang w:val="hr-HR"/>
              </w:rPr>
              <w:t>odgovara potrebi smanjivanja razlike između prosječnog obuhvata i završnosti srednjeg obrazovanja u odnosu na isto na nacionalnoj razini kao i potrebi stjecanja znanja i vještina za rad i nastavak školovanja.</w:t>
            </w:r>
          </w:p>
        </w:tc>
      </w:tr>
      <w:tr w:rsidR="002924C5" w:rsidRPr="00742BAB" w14:paraId="4A101501" w14:textId="77777777" w:rsidTr="00277D7C">
        <w:tc>
          <w:tcPr>
            <w:tcW w:w="2266" w:type="dxa"/>
          </w:tcPr>
          <w:p w14:paraId="16D076FA" w14:textId="3F4C220C" w:rsidR="002924C5" w:rsidRPr="00742BAB" w:rsidRDefault="002924C5" w:rsidP="007A07CA">
            <w:pPr>
              <w:rPr>
                <w:rFonts w:cs="Times New Roman"/>
                <w:sz w:val="18"/>
                <w:szCs w:val="18"/>
                <w:lang w:val="hr-HR"/>
              </w:rPr>
            </w:pPr>
            <w:r w:rsidRPr="00742BAB">
              <w:rPr>
                <w:rFonts w:cs="Times New Roman"/>
                <w:sz w:val="18"/>
                <w:szCs w:val="18"/>
                <w:lang w:val="hr-HR"/>
              </w:rPr>
              <w:t xml:space="preserve">NOSITELJ PROVEDBE: </w:t>
            </w:r>
          </w:p>
        </w:tc>
        <w:tc>
          <w:tcPr>
            <w:tcW w:w="6796" w:type="dxa"/>
            <w:gridSpan w:val="3"/>
          </w:tcPr>
          <w:p w14:paraId="56710D17" w14:textId="77777777" w:rsidR="002924C5" w:rsidRPr="00742BAB" w:rsidRDefault="002924C5" w:rsidP="007A07CA">
            <w:pPr>
              <w:rPr>
                <w:rFonts w:cs="Times New Roman"/>
                <w:sz w:val="18"/>
                <w:szCs w:val="18"/>
                <w:lang w:val="hr-HR"/>
              </w:rPr>
            </w:pPr>
            <w:r w:rsidRPr="00742BAB">
              <w:rPr>
                <w:rFonts w:cs="Times New Roman"/>
                <w:sz w:val="18"/>
                <w:szCs w:val="18"/>
                <w:lang w:val="hr-HR"/>
              </w:rPr>
              <w:t>Ministarstvo znanosti i obrazovanja</w:t>
            </w:r>
          </w:p>
        </w:tc>
      </w:tr>
      <w:tr w:rsidR="002924C5" w:rsidRPr="00742BAB" w14:paraId="6F512D60" w14:textId="77777777" w:rsidTr="00277D7C">
        <w:tc>
          <w:tcPr>
            <w:tcW w:w="2266" w:type="dxa"/>
          </w:tcPr>
          <w:p w14:paraId="0E95D211" w14:textId="6621D04A" w:rsidR="002924C5" w:rsidRPr="00742BAB" w:rsidRDefault="002924C5" w:rsidP="007A07CA">
            <w:pPr>
              <w:rPr>
                <w:rFonts w:cs="Times New Roman"/>
                <w:sz w:val="18"/>
                <w:szCs w:val="18"/>
                <w:lang w:val="hr-HR"/>
              </w:rPr>
            </w:pPr>
            <w:r w:rsidRPr="00742BAB">
              <w:rPr>
                <w:rFonts w:cs="Times New Roman"/>
                <w:sz w:val="18"/>
                <w:szCs w:val="18"/>
                <w:lang w:val="hr-HR"/>
              </w:rPr>
              <w:t>PARTNERI (ukoliko će ih biti):</w:t>
            </w:r>
          </w:p>
        </w:tc>
        <w:tc>
          <w:tcPr>
            <w:tcW w:w="6796" w:type="dxa"/>
            <w:gridSpan w:val="3"/>
          </w:tcPr>
          <w:p w14:paraId="24A8805D" w14:textId="3F418900" w:rsidR="002924C5" w:rsidRPr="00742BAB" w:rsidRDefault="007A07CA" w:rsidP="007A07CA">
            <w:pPr>
              <w:rPr>
                <w:rFonts w:cs="Times New Roman"/>
                <w:sz w:val="18"/>
                <w:szCs w:val="18"/>
                <w:lang w:val="hr-HR"/>
              </w:rPr>
            </w:pPr>
            <w:r>
              <w:rPr>
                <w:rFonts w:cs="Times New Roman"/>
                <w:sz w:val="18"/>
                <w:szCs w:val="18"/>
                <w:lang w:val="hr-HR"/>
              </w:rPr>
              <w:t>S</w:t>
            </w:r>
            <w:r w:rsidR="002924C5" w:rsidRPr="00742BAB">
              <w:rPr>
                <w:rFonts w:cs="Times New Roman"/>
                <w:sz w:val="18"/>
                <w:szCs w:val="18"/>
                <w:lang w:val="hr-HR"/>
              </w:rPr>
              <w:t>rednje škole</w:t>
            </w:r>
          </w:p>
        </w:tc>
      </w:tr>
      <w:tr w:rsidR="002924C5" w:rsidRPr="009F42CB" w14:paraId="229C2FF2" w14:textId="77777777" w:rsidTr="00277D7C">
        <w:tc>
          <w:tcPr>
            <w:tcW w:w="2266" w:type="dxa"/>
          </w:tcPr>
          <w:p w14:paraId="57C96F27" w14:textId="07B4098D" w:rsidR="002924C5" w:rsidRPr="00742BAB" w:rsidRDefault="002924C5"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6" w:type="dxa"/>
          </w:tcPr>
          <w:p w14:paraId="2D22669B"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Ukupan broj učenika srednjih škola</w:t>
            </w:r>
          </w:p>
        </w:tc>
        <w:tc>
          <w:tcPr>
            <w:tcW w:w="2265" w:type="dxa"/>
          </w:tcPr>
          <w:p w14:paraId="3FA4326D"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Broj učenika kojima je dodijeljena srednjoškolska stipendija</w:t>
            </w:r>
          </w:p>
        </w:tc>
        <w:tc>
          <w:tcPr>
            <w:tcW w:w="2265" w:type="dxa"/>
            <w:shd w:val="clear" w:color="auto" w:fill="auto"/>
          </w:tcPr>
          <w:p w14:paraId="4AC5D57E"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Postotni broj učenika koji su završili srednjoškolsko obrazovanje (u odnosu na broj upisanih)</w:t>
            </w:r>
          </w:p>
        </w:tc>
      </w:tr>
      <w:tr w:rsidR="002924C5" w:rsidRPr="00742BAB" w14:paraId="53AB2C37" w14:textId="77777777" w:rsidTr="00277D7C">
        <w:tc>
          <w:tcPr>
            <w:tcW w:w="2266" w:type="dxa"/>
          </w:tcPr>
          <w:p w14:paraId="5CE82357" w14:textId="77777777" w:rsidR="002924C5" w:rsidRPr="00742BAB" w:rsidRDefault="002924C5" w:rsidP="007A07CA">
            <w:pPr>
              <w:rPr>
                <w:rFonts w:cs="Times New Roman"/>
                <w:sz w:val="18"/>
                <w:szCs w:val="18"/>
                <w:lang w:val="hr-HR"/>
              </w:rPr>
            </w:pPr>
            <w:r w:rsidRPr="00742BAB">
              <w:rPr>
                <w:rFonts w:cs="Times New Roman"/>
                <w:sz w:val="18"/>
                <w:szCs w:val="18"/>
                <w:lang w:val="hr-HR"/>
              </w:rPr>
              <w:t>Planirani ishodi za pokazatelje provedbe u 2021. godini</w:t>
            </w:r>
          </w:p>
        </w:tc>
        <w:tc>
          <w:tcPr>
            <w:tcW w:w="2266" w:type="dxa"/>
          </w:tcPr>
          <w:p w14:paraId="50A0A4EF"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730</w:t>
            </w:r>
          </w:p>
        </w:tc>
        <w:tc>
          <w:tcPr>
            <w:tcW w:w="2265" w:type="dxa"/>
          </w:tcPr>
          <w:p w14:paraId="3DE446FB"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670</w:t>
            </w:r>
          </w:p>
        </w:tc>
        <w:tc>
          <w:tcPr>
            <w:tcW w:w="2265" w:type="dxa"/>
          </w:tcPr>
          <w:p w14:paraId="7983E312"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45%</w:t>
            </w:r>
          </w:p>
        </w:tc>
      </w:tr>
      <w:tr w:rsidR="002924C5" w:rsidRPr="00742BAB" w14:paraId="77CEA1C2" w14:textId="77777777" w:rsidTr="00277D7C">
        <w:tc>
          <w:tcPr>
            <w:tcW w:w="2266" w:type="dxa"/>
          </w:tcPr>
          <w:p w14:paraId="68CC0B6D" w14:textId="77777777" w:rsidR="002924C5" w:rsidRPr="00742BAB" w:rsidRDefault="002924C5" w:rsidP="007A07CA">
            <w:pPr>
              <w:rPr>
                <w:rFonts w:cs="Times New Roman"/>
                <w:sz w:val="18"/>
                <w:szCs w:val="18"/>
                <w:lang w:val="hr-HR"/>
              </w:rPr>
            </w:pPr>
            <w:r w:rsidRPr="00742BAB">
              <w:rPr>
                <w:rFonts w:cs="Times New Roman"/>
                <w:sz w:val="18"/>
                <w:szCs w:val="18"/>
                <w:lang w:val="hr-HR"/>
              </w:rPr>
              <w:t>Pokazatelji provedbe u 2022. godini</w:t>
            </w:r>
          </w:p>
        </w:tc>
        <w:tc>
          <w:tcPr>
            <w:tcW w:w="2266" w:type="dxa"/>
          </w:tcPr>
          <w:p w14:paraId="76DF3F71"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740</w:t>
            </w:r>
          </w:p>
        </w:tc>
        <w:tc>
          <w:tcPr>
            <w:tcW w:w="2265" w:type="dxa"/>
          </w:tcPr>
          <w:p w14:paraId="6D91D300"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690</w:t>
            </w:r>
          </w:p>
        </w:tc>
        <w:tc>
          <w:tcPr>
            <w:tcW w:w="2265" w:type="dxa"/>
          </w:tcPr>
          <w:p w14:paraId="0E589812"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50%</w:t>
            </w:r>
          </w:p>
        </w:tc>
      </w:tr>
      <w:tr w:rsidR="002924C5" w:rsidRPr="00742BAB" w14:paraId="074E8065" w14:textId="77777777" w:rsidTr="00277D7C">
        <w:tc>
          <w:tcPr>
            <w:tcW w:w="2266" w:type="dxa"/>
          </w:tcPr>
          <w:p w14:paraId="2ADD1BD1" w14:textId="629697AB" w:rsidR="002924C5" w:rsidRPr="00742BAB" w:rsidRDefault="002924C5" w:rsidP="007A07CA">
            <w:pPr>
              <w:rPr>
                <w:rFonts w:cs="Times New Roman"/>
                <w:sz w:val="18"/>
                <w:szCs w:val="18"/>
                <w:lang w:val="hr-HR"/>
              </w:rPr>
            </w:pPr>
            <w:r w:rsidRPr="00742BAB">
              <w:rPr>
                <w:rFonts w:cs="Times New Roman"/>
                <w:sz w:val="18"/>
                <w:szCs w:val="18"/>
                <w:lang w:val="hr-HR"/>
              </w:rPr>
              <w:t>IZVORI FINANCIRANJA (iznos sredstava i proračunska pozicija)</w:t>
            </w:r>
          </w:p>
        </w:tc>
        <w:tc>
          <w:tcPr>
            <w:tcW w:w="2266" w:type="dxa"/>
          </w:tcPr>
          <w:p w14:paraId="6E12124A" w14:textId="7362214B" w:rsidR="002924C5" w:rsidRPr="00742BAB" w:rsidRDefault="002924C5" w:rsidP="007A07CA">
            <w:pPr>
              <w:jc w:val="center"/>
              <w:rPr>
                <w:rFonts w:cs="Times New Roman"/>
                <w:sz w:val="18"/>
                <w:szCs w:val="18"/>
                <w:lang w:val="hr-HR"/>
              </w:rPr>
            </w:pPr>
            <w:r w:rsidRPr="00742BAB">
              <w:rPr>
                <w:rFonts w:cs="Times New Roman"/>
                <w:sz w:val="18"/>
                <w:szCs w:val="18"/>
                <w:lang w:val="hr-HR"/>
              </w:rPr>
              <w:t>Državni proračun (kn)</w:t>
            </w:r>
          </w:p>
          <w:p w14:paraId="46548609" w14:textId="77777777" w:rsidR="002924C5" w:rsidRPr="00742BAB" w:rsidRDefault="002924C5" w:rsidP="007A07CA">
            <w:pPr>
              <w:jc w:val="center"/>
              <w:rPr>
                <w:rFonts w:cs="Times New Roman"/>
                <w:sz w:val="18"/>
                <w:szCs w:val="18"/>
                <w:lang w:val="hr-HR"/>
              </w:rPr>
            </w:pPr>
          </w:p>
        </w:tc>
        <w:tc>
          <w:tcPr>
            <w:tcW w:w="2265" w:type="dxa"/>
          </w:tcPr>
          <w:p w14:paraId="56BF4B9D" w14:textId="1D1517DF" w:rsidR="002924C5" w:rsidRPr="00742BAB" w:rsidRDefault="002924C5" w:rsidP="007A07CA">
            <w:pPr>
              <w:jc w:val="center"/>
              <w:rPr>
                <w:rFonts w:cs="Times New Roman"/>
                <w:sz w:val="18"/>
                <w:szCs w:val="18"/>
                <w:lang w:val="hr-HR"/>
              </w:rPr>
            </w:pPr>
            <w:r w:rsidRPr="00742BAB">
              <w:rPr>
                <w:rFonts w:cs="Times New Roman"/>
                <w:sz w:val="18"/>
                <w:szCs w:val="18"/>
                <w:lang w:val="hr-HR"/>
              </w:rPr>
              <w:t>EU financiranje (kn)</w:t>
            </w:r>
          </w:p>
          <w:p w14:paraId="03C497DC" w14:textId="77777777" w:rsidR="002924C5" w:rsidRPr="00742BAB" w:rsidRDefault="002924C5" w:rsidP="007A07CA">
            <w:pPr>
              <w:jc w:val="center"/>
              <w:rPr>
                <w:rFonts w:cs="Times New Roman"/>
                <w:sz w:val="18"/>
                <w:szCs w:val="18"/>
                <w:lang w:val="hr-HR"/>
              </w:rPr>
            </w:pPr>
          </w:p>
        </w:tc>
        <w:tc>
          <w:tcPr>
            <w:tcW w:w="2265" w:type="dxa"/>
          </w:tcPr>
          <w:p w14:paraId="6AA5D547" w14:textId="1D7C0311" w:rsidR="002924C5" w:rsidRPr="00742BAB" w:rsidRDefault="002924C5" w:rsidP="007A07CA">
            <w:pPr>
              <w:jc w:val="center"/>
              <w:rPr>
                <w:rFonts w:cs="Times New Roman"/>
                <w:sz w:val="18"/>
                <w:szCs w:val="18"/>
                <w:lang w:val="hr-HR"/>
              </w:rPr>
            </w:pPr>
            <w:r w:rsidRPr="00742BAB">
              <w:rPr>
                <w:rFonts w:cs="Times New Roman"/>
                <w:sz w:val="18"/>
                <w:szCs w:val="18"/>
                <w:lang w:val="hr-HR"/>
              </w:rPr>
              <w:t>Drugi izvori (kn)</w:t>
            </w:r>
          </w:p>
          <w:p w14:paraId="76F3F016" w14:textId="77777777" w:rsidR="002924C5" w:rsidRPr="00742BAB" w:rsidRDefault="002924C5" w:rsidP="007A07CA">
            <w:pPr>
              <w:jc w:val="center"/>
              <w:rPr>
                <w:rFonts w:cs="Times New Roman"/>
                <w:sz w:val="18"/>
                <w:szCs w:val="18"/>
                <w:lang w:val="hr-HR"/>
              </w:rPr>
            </w:pPr>
          </w:p>
        </w:tc>
      </w:tr>
      <w:tr w:rsidR="002924C5" w:rsidRPr="00742BAB" w14:paraId="2D393F3A" w14:textId="77777777" w:rsidTr="00277D7C">
        <w:tc>
          <w:tcPr>
            <w:tcW w:w="2266" w:type="dxa"/>
          </w:tcPr>
          <w:p w14:paraId="69A054AB"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6" w:type="dxa"/>
          </w:tcPr>
          <w:p w14:paraId="46DD03E1" w14:textId="46456272" w:rsidR="002924C5" w:rsidRPr="00742BAB" w:rsidRDefault="002924C5" w:rsidP="007A07CA">
            <w:pPr>
              <w:jc w:val="center"/>
              <w:rPr>
                <w:rFonts w:cs="Times New Roman"/>
                <w:sz w:val="18"/>
                <w:szCs w:val="18"/>
                <w:lang w:val="hr-HR"/>
              </w:rPr>
            </w:pPr>
            <w:r w:rsidRPr="00742BAB">
              <w:rPr>
                <w:rFonts w:cs="Times New Roman"/>
                <w:sz w:val="18"/>
                <w:szCs w:val="18"/>
                <w:lang w:val="hr-HR"/>
              </w:rPr>
              <w:t>A767003 – Srednjoškolske stipendije za učenike Rome</w:t>
            </w:r>
            <w:r w:rsidR="00EF0075">
              <w:rPr>
                <w:rFonts w:cs="Times New Roman"/>
                <w:sz w:val="18"/>
                <w:szCs w:val="18"/>
                <w:lang w:val="hr-HR"/>
              </w:rPr>
              <w:t>,</w:t>
            </w:r>
          </w:p>
          <w:p w14:paraId="711B3E62" w14:textId="36F7F3E6" w:rsidR="002924C5" w:rsidRPr="00742BAB" w:rsidRDefault="002924C5" w:rsidP="007A07CA">
            <w:pPr>
              <w:jc w:val="center"/>
              <w:rPr>
                <w:rFonts w:cs="Times New Roman"/>
                <w:sz w:val="18"/>
                <w:szCs w:val="18"/>
                <w:lang w:val="hr-HR"/>
              </w:rPr>
            </w:pPr>
            <w:r w:rsidRPr="00742BAB">
              <w:rPr>
                <w:rFonts w:cs="Times New Roman"/>
                <w:sz w:val="18"/>
                <w:szCs w:val="18"/>
                <w:lang w:val="hr-HR"/>
              </w:rPr>
              <w:t>Izvor 11 – 4.000.000,00</w:t>
            </w:r>
          </w:p>
        </w:tc>
        <w:tc>
          <w:tcPr>
            <w:tcW w:w="2265" w:type="dxa"/>
          </w:tcPr>
          <w:p w14:paraId="3D35216D" w14:textId="6F00C619"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3A5014C3" w14:textId="4963DDB8"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30399D23" w14:textId="77777777" w:rsidTr="00277D7C">
        <w:tc>
          <w:tcPr>
            <w:tcW w:w="2266" w:type="dxa"/>
          </w:tcPr>
          <w:p w14:paraId="083B6B5E"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6" w:type="dxa"/>
          </w:tcPr>
          <w:p w14:paraId="6A9299B6" w14:textId="6EDE9BC2" w:rsidR="002924C5" w:rsidRPr="00742BAB" w:rsidRDefault="002924C5" w:rsidP="007A07CA">
            <w:pPr>
              <w:jc w:val="center"/>
              <w:rPr>
                <w:rFonts w:cs="Times New Roman"/>
                <w:sz w:val="18"/>
                <w:szCs w:val="18"/>
                <w:lang w:val="hr-HR"/>
              </w:rPr>
            </w:pPr>
            <w:r w:rsidRPr="00742BAB">
              <w:rPr>
                <w:rFonts w:cs="Times New Roman"/>
                <w:sz w:val="18"/>
                <w:szCs w:val="18"/>
                <w:lang w:val="hr-HR"/>
              </w:rPr>
              <w:t>A767003 – Srednjoškolske stipendije za učenike Rome</w:t>
            </w:r>
            <w:r w:rsidR="00EF0075">
              <w:rPr>
                <w:rFonts w:cs="Times New Roman"/>
                <w:sz w:val="18"/>
                <w:szCs w:val="18"/>
                <w:lang w:val="hr-HR"/>
              </w:rPr>
              <w:t>,</w:t>
            </w:r>
          </w:p>
          <w:p w14:paraId="001CC243" w14:textId="34CACD51" w:rsidR="002924C5" w:rsidRPr="00742BAB" w:rsidRDefault="002924C5" w:rsidP="007A07CA">
            <w:pPr>
              <w:jc w:val="center"/>
              <w:rPr>
                <w:rFonts w:cs="Times New Roman"/>
                <w:sz w:val="18"/>
                <w:szCs w:val="18"/>
                <w:lang w:val="hr-HR"/>
              </w:rPr>
            </w:pPr>
            <w:r w:rsidRPr="00742BAB">
              <w:rPr>
                <w:rFonts w:cs="Times New Roman"/>
                <w:sz w:val="18"/>
                <w:szCs w:val="18"/>
                <w:lang w:val="hr-HR"/>
              </w:rPr>
              <w:t>Izvor 11 – 4.000.000,00</w:t>
            </w:r>
          </w:p>
        </w:tc>
        <w:tc>
          <w:tcPr>
            <w:tcW w:w="2265" w:type="dxa"/>
          </w:tcPr>
          <w:p w14:paraId="6A552E5F" w14:textId="68A18534"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60E0EEE4" w14:textId="4114EA3C"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3D3B39FF" w14:textId="77777777" w:rsidTr="00277D7C">
        <w:tc>
          <w:tcPr>
            <w:tcW w:w="2266" w:type="dxa"/>
            <w:vMerge w:val="restart"/>
          </w:tcPr>
          <w:p w14:paraId="2D4E084E" w14:textId="77777777" w:rsidR="002924C5" w:rsidRPr="00277D7C" w:rsidRDefault="002924C5" w:rsidP="007A07CA">
            <w:pPr>
              <w:rPr>
                <w:rFonts w:cs="Times New Roman"/>
                <w:b/>
                <w:bCs/>
                <w:sz w:val="18"/>
                <w:szCs w:val="18"/>
                <w:lang w:val="hr-HR"/>
              </w:rPr>
            </w:pPr>
          </w:p>
          <w:p w14:paraId="25A161D8" w14:textId="77777777" w:rsidR="002924C5" w:rsidRPr="00277D7C" w:rsidRDefault="002924C5" w:rsidP="007A07CA">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6" w:type="dxa"/>
          </w:tcPr>
          <w:p w14:paraId="3B335637"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Državni proračun (kn)</w:t>
            </w:r>
          </w:p>
        </w:tc>
        <w:tc>
          <w:tcPr>
            <w:tcW w:w="2265" w:type="dxa"/>
          </w:tcPr>
          <w:p w14:paraId="3B7F3F0B"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1BA25247"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Drugi izvori (kn)</w:t>
            </w:r>
          </w:p>
        </w:tc>
      </w:tr>
      <w:tr w:rsidR="002924C5" w:rsidRPr="00742BAB" w14:paraId="10C31BC5" w14:textId="77777777" w:rsidTr="00277D7C">
        <w:tc>
          <w:tcPr>
            <w:tcW w:w="2266" w:type="dxa"/>
            <w:vMerge/>
          </w:tcPr>
          <w:p w14:paraId="242CBB10" w14:textId="77777777" w:rsidR="002924C5" w:rsidRPr="00277D7C" w:rsidRDefault="002924C5" w:rsidP="007A07CA">
            <w:pPr>
              <w:rPr>
                <w:rFonts w:cs="Times New Roman"/>
                <w:b/>
                <w:bCs/>
                <w:sz w:val="18"/>
                <w:szCs w:val="18"/>
                <w:lang w:val="hr-HR"/>
              </w:rPr>
            </w:pPr>
          </w:p>
        </w:tc>
        <w:tc>
          <w:tcPr>
            <w:tcW w:w="2266" w:type="dxa"/>
          </w:tcPr>
          <w:p w14:paraId="63111CF7"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A767003 – Srednjoškolske stipendije za učenike Rome</w:t>
            </w:r>
          </w:p>
          <w:p w14:paraId="3672DACD" w14:textId="2107A7EC"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Izvor 11 – 8.000.000,00</w:t>
            </w:r>
          </w:p>
        </w:tc>
        <w:tc>
          <w:tcPr>
            <w:tcW w:w="2265" w:type="dxa"/>
          </w:tcPr>
          <w:p w14:paraId="6F40AD02" w14:textId="00AE96DD" w:rsidR="002924C5" w:rsidRPr="00277D7C" w:rsidRDefault="007A07CA" w:rsidP="007A07CA">
            <w:pPr>
              <w:jc w:val="center"/>
              <w:rPr>
                <w:rFonts w:cs="Times New Roman"/>
                <w:b/>
                <w:bCs/>
                <w:sz w:val="18"/>
                <w:szCs w:val="18"/>
                <w:lang w:val="hr-HR"/>
              </w:rPr>
            </w:pPr>
            <w:r>
              <w:rPr>
                <w:rFonts w:cs="Times New Roman"/>
                <w:b/>
                <w:bCs/>
                <w:sz w:val="18"/>
                <w:szCs w:val="18"/>
                <w:lang w:val="hr-HR"/>
              </w:rPr>
              <w:t>0,00</w:t>
            </w:r>
          </w:p>
        </w:tc>
        <w:tc>
          <w:tcPr>
            <w:tcW w:w="2265" w:type="dxa"/>
          </w:tcPr>
          <w:p w14:paraId="1F3A0AF5" w14:textId="24343BC2" w:rsidR="002924C5" w:rsidRPr="00277D7C" w:rsidRDefault="007A07CA" w:rsidP="007A07CA">
            <w:pPr>
              <w:jc w:val="center"/>
              <w:rPr>
                <w:rFonts w:cs="Times New Roman"/>
                <w:b/>
                <w:bCs/>
                <w:sz w:val="18"/>
                <w:szCs w:val="18"/>
                <w:lang w:val="hr-HR"/>
              </w:rPr>
            </w:pPr>
            <w:r>
              <w:rPr>
                <w:rFonts w:cs="Times New Roman"/>
                <w:b/>
                <w:bCs/>
                <w:sz w:val="18"/>
                <w:szCs w:val="18"/>
                <w:lang w:val="hr-HR"/>
              </w:rPr>
              <w:t>0,00</w:t>
            </w:r>
          </w:p>
        </w:tc>
      </w:tr>
      <w:tr w:rsidR="002924C5" w:rsidRPr="00742BAB" w14:paraId="70411DA7" w14:textId="77777777" w:rsidTr="00277D7C">
        <w:tc>
          <w:tcPr>
            <w:tcW w:w="2266" w:type="dxa"/>
          </w:tcPr>
          <w:p w14:paraId="3F989EA1" w14:textId="20DF2A2F" w:rsidR="002924C5" w:rsidRPr="00742BAB" w:rsidRDefault="002924C5"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6" w:type="dxa"/>
            <w:gridSpan w:val="3"/>
          </w:tcPr>
          <w:p w14:paraId="5D0A53E3" w14:textId="307E8801" w:rsidR="002924C5" w:rsidRPr="00742BAB" w:rsidRDefault="002924C5" w:rsidP="007A07CA">
            <w:pPr>
              <w:rPr>
                <w:rFonts w:cs="Times New Roman"/>
                <w:sz w:val="18"/>
                <w:szCs w:val="18"/>
                <w:lang w:val="hr-HR"/>
              </w:rPr>
            </w:pPr>
            <w:r w:rsidRPr="00742BAB">
              <w:rPr>
                <w:rFonts w:cs="Times New Roman"/>
                <w:sz w:val="18"/>
                <w:szCs w:val="18"/>
                <w:lang w:val="hr-HR"/>
              </w:rPr>
              <w:t>prosinac 2022</w:t>
            </w:r>
            <w:r w:rsidR="002E7E91" w:rsidRPr="00742BAB">
              <w:rPr>
                <w:rFonts w:cs="Times New Roman"/>
                <w:sz w:val="18"/>
                <w:szCs w:val="18"/>
                <w:lang w:val="hr-HR"/>
              </w:rPr>
              <w:t>.</w:t>
            </w:r>
          </w:p>
        </w:tc>
      </w:tr>
    </w:tbl>
    <w:p w14:paraId="6EC91A0C" w14:textId="498CDD68" w:rsidR="006D10A1" w:rsidRDefault="006D10A1" w:rsidP="007660E8">
      <w:pPr>
        <w:spacing w:line="276" w:lineRule="auto"/>
        <w:rPr>
          <w:rFonts w:cs="Times New Roman"/>
          <w:sz w:val="18"/>
          <w:szCs w:val="18"/>
          <w:lang w:val="hr-HR"/>
        </w:rPr>
      </w:pPr>
    </w:p>
    <w:p w14:paraId="3C090527" w14:textId="39B0D992" w:rsidR="00B72B4A" w:rsidRPr="00742BAB" w:rsidRDefault="00B72B4A" w:rsidP="007660E8">
      <w:pPr>
        <w:spacing w:line="276" w:lineRule="auto"/>
        <w:rPr>
          <w:rFonts w:cs="Times New Roman"/>
          <w:sz w:val="18"/>
          <w:szCs w:val="18"/>
          <w:lang w:val="hr-HR"/>
        </w:rPr>
      </w:pPr>
    </w:p>
    <w:tbl>
      <w:tblPr>
        <w:tblStyle w:val="TableGrid"/>
        <w:tblW w:w="9062" w:type="dxa"/>
        <w:tblLook w:val="04A0" w:firstRow="1" w:lastRow="0" w:firstColumn="1" w:lastColumn="0" w:noHBand="0" w:noVBand="1"/>
      </w:tblPr>
      <w:tblGrid>
        <w:gridCol w:w="2267"/>
        <w:gridCol w:w="2265"/>
        <w:gridCol w:w="2265"/>
        <w:gridCol w:w="2265"/>
      </w:tblGrid>
      <w:tr w:rsidR="002924C5" w:rsidRPr="009F42CB" w14:paraId="78655473" w14:textId="77777777" w:rsidTr="00277D7C">
        <w:tc>
          <w:tcPr>
            <w:tcW w:w="2267" w:type="dxa"/>
          </w:tcPr>
          <w:p w14:paraId="79E52306" w14:textId="4B08E15D" w:rsidR="002924C5" w:rsidRPr="00742BAB" w:rsidRDefault="00AD3738" w:rsidP="007A07CA">
            <w:pPr>
              <w:rPr>
                <w:rFonts w:cs="Times New Roman"/>
                <w:sz w:val="18"/>
                <w:szCs w:val="18"/>
                <w:lang w:val="hr-HR"/>
              </w:rPr>
            </w:pPr>
            <w:r>
              <w:rPr>
                <w:rFonts w:cs="Times New Roman"/>
                <w:sz w:val="18"/>
                <w:szCs w:val="18"/>
                <w:lang w:val="hr-HR"/>
              </w:rPr>
              <w:lastRenderedPageBreak/>
              <w:t>Mjera:</w:t>
            </w:r>
          </w:p>
        </w:tc>
        <w:tc>
          <w:tcPr>
            <w:tcW w:w="6795" w:type="dxa"/>
            <w:gridSpan w:val="3"/>
          </w:tcPr>
          <w:p w14:paraId="21CDEF5D" w14:textId="77777777" w:rsidR="00B72B4A" w:rsidRDefault="00B72B4A" w:rsidP="00B72B4A">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667D8507" w14:textId="2D43EC53" w:rsidR="002924C5" w:rsidRPr="00742BAB" w:rsidRDefault="002924C5" w:rsidP="007A07CA">
            <w:pPr>
              <w:rPr>
                <w:rFonts w:cs="Times New Roman"/>
                <w:sz w:val="18"/>
                <w:szCs w:val="18"/>
                <w:lang w:val="hr-HR"/>
              </w:rPr>
            </w:pPr>
          </w:p>
        </w:tc>
      </w:tr>
      <w:tr w:rsidR="002924C5" w:rsidRPr="009F42CB" w14:paraId="6FF3FA93" w14:textId="77777777" w:rsidTr="00277D7C">
        <w:tc>
          <w:tcPr>
            <w:tcW w:w="2267" w:type="dxa"/>
            <w:shd w:val="clear" w:color="auto" w:fill="BFBFBF" w:themeFill="background1" w:themeFillShade="BF"/>
          </w:tcPr>
          <w:p w14:paraId="6265CA18" w14:textId="43E86403" w:rsidR="002924C5" w:rsidRPr="00277D7C" w:rsidRDefault="002924C5" w:rsidP="007A07CA">
            <w:pPr>
              <w:rPr>
                <w:rFonts w:cs="Times New Roman"/>
                <w:b/>
                <w:bCs/>
                <w:sz w:val="18"/>
                <w:szCs w:val="18"/>
                <w:lang w:val="hr-HR"/>
              </w:rPr>
            </w:pPr>
            <w:r w:rsidRPr="00277D7C">
              <w:rPr>
                <w:rFonts w:cs="Times New Roman"/>
                <w:b/>
                <w:bCs/>
                <w:sz w:val="18"/>
                <w:szCs w:val="18"/>
                <w:lang w:val="hr-HR"/>
              </w:rPr>
              <w:t xml:space="preserve">NAZIV </w:t>
            </w:r>
            <w:r w:rsidR="00AD3738">
              <w:rPr>
                <w:rFonts w:cs="Times New Roman"/>
                <w:b/>
                <w:bCs/>
                <w:sz w:val="18"/>
                <w:szCs w:val="18"/>
                <w:lang w:val="hr-HR"/>
              </w:rPr>
              <w:t>AKTIVNOSTI</w:t>
            </w:r>
            <w:r w:rsidRPr="00277D7C">
              <w:rPr>
                <w:rFonts w:cs="Times New Roman"/>
                <w:b/>
                <w:bCs/>
                <w:sz w:val="18"/>
                <w:szCs w:val="18"/>
                <w:lang w:val="hr-HR"/>
              </w:rPr>
              <w:t xml:space="preserve">: </w:t>
            </w:r>
          </w:p>
          <w:p w14:paraId="7606E08B" w14:textId="77777777" w:rsidR="002924C5" w:rsidRPr="00277D7C" w:rsidRDefault="002924C5" w:rsidP="007A07CA">
            <w:pPr>
              <w:rPr>
                <w:rFonts w:cs="Times New Roman"/>
                <w:b/>
                <w:bCs/>
                <w:sz w:val="18"/>
                <w:szCs w:val="18"/>
                <w:lang w:val="hr-HR"/>
              </w:rPr>
            </w:pPr>
          </w:p>
        </w:tc>
        <w:tc>
          <w:tcPr>
            <w:tcW w:w="6795" w:type="dxa"/>
            <w:gridSpan w:val="3"/>
            <w:shd w:val="clear" w:color="auto" w:fill="BFBFBF" w:themeFill="background1" w:themeFillShade="BF"/>
          </w:tcPr>
          <w:p w14:paraId="59D232CE" w14:textId="14756FFC" w:rsidR="002924C5" w:rsidRPr="00B72B4A" w:rsidRDefault="00B72B4A" w:rsidP="007A07CA">
            <w:pPr>
              <w:jc w:val="both"/>
              <w:rPr>
                <w:rFonts w:cs="Times New Roman"/>
                <w:b/>
                <w:bCs/>
                <w:sz w:val="18"/>
                <w:szCs w:val="18"/>
                <w:lang w:val="hr-HR"/>
              </w:rPr>
            </w:pPr>
            <w:r w:rsidRPr="00B72B4A">
              <w:rPr>
                <w:rFonts w:cs="Times New Roman"/>
                <w:b/>
                <w:bCs/>
                <w:sz w:val="18"/>
                <w:szCs w:val="18"/>
                <w:lang w:val="hr-HR"/>
              </w:rPr>
              <w:t xml:space="preserve">4.3.8. </w:t>
            </w:r>
            <w:r w:rsidR="002924C5" w:rsidRPr="00B72B4A">
              <w:rPr>
                <w:rFonts w:cs="Times New Roman"/>
                <w:b/>
                <w:bCs/>
                <w:sz w:val="18"/>
                <w:szCs w:val="18"/>
                <w:lang w:val="hr-HR"/>
              </w:rPr>
              <w:t>Osiguravanje jednokratne novčane pomoći redovitim učenicima pripadnicima romske nacionalne manjine koju završavaju srednjoškolsko obrazovanje</w:t>
            </w:r>
          </w:p>
        </w:tc>
      </w:tr>
      <w:tr w:rsidR="002924C5" w:rsidRPr="009F42CB" w14:paraId="03D1CAC1" w14:textId="77777777" w:rsidTr="00277D7C">
        <w:tc>
          <w:tcPr>
            <w:tcW w:w="2267" w:type="dxa"/>
          </w:tcPr>
          <w:p w14:paraId="7DE0DABA" w14:textId="4551B323" w:rsidR="002924C5" w:rsidRPr="00742BAB" w:rsidRDefault="002924C5"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3633FF31" w14:textId="6B24212B" w:rsidR="002924C5" w:rsidRPr="00742BAB" w:rsidRDefault="00AD3738" w:rsidP="00250A1E">
            <w:pPr>
              <w:jc w:val="both"/>
              <w:rPr>
                <w:rFonts w:cs="Times New Roman"/>
                <w:sz w:val="18"/>
                <w:szCs w:val="18"/>
                <w:lang w:val="hr-HR"/>
              </w:rPr>
            </w:pPr>
            <w:r>
              <w:rPr>
                <w:rFonts w:cs="Times New Roman"/>
                <w:sz w:val="18"/>
                <w:szCs w:val="18"/>
                <w:lang w:val="hr-HR"/>
              </w:rPr>
              <w:t>Aktivnost</w:t>
            </w:r>
            <w:r w:rsidRPr="00742BAB">
              <w:rPr>
                <w:rFonts w:cs="Times New Roman"/>
                <w:sz w:val="18"/>
                <w:szCs w:val="18"/>
                <w:lang w:val="hr-HR"/>
              </w:rPr>
              <w:t xml:space="preserve"> </w:t>
            </w:r>
            <w:r w:rsidR="002924C5" w:rsidRPr="00742BAB">
              <w:rPr>
                <w:rFonts w:cs="Times New Roman"/>
                <w:sz w:val="18"/>
                <w:szCs w:val="18"/>
                <w:lang w:val="hr-HR"/>
              </w:rPr>
              <w:t xml:space="preserve">predviđa osiguravanje jednokratne novčane pomoći učenicima pripadnicima romske nacionalne manjine koji u tekućoj godini završavanju srednjoškolsko obrazovanje. Stimuliranje učenika odnosi se na završavanje trogodišnjih programa te četverogodišnjih i petogodišnjih programa u tekućoj godini. Programom stipendiranja srednjoškolskih učenika romske nacionalnosti se nastoji stimulirati upisivanje u srednju školu kao i završavanje iste te se ovom </w:t>
            </w:r>
            <w:r w:rsidR="00250A1E">
              <w:rPr>
                <w:rFonts w:cs="Times New Roman"/>
                <w:sz w:val="18"/>
                <w:szCs w:val="18"/>
                <w:lang w:val="hr-HR"/>
              </w:rPr>
              <w:t>aktivnošću</w:t>
            </w:r>
            <w:r w:rsidR="00250A1E" w:rsidRPr="00742BAB">
              <w:rPr>
                <w:rFonts w:cs="Times New Roman"/>
                <w:sz w:val="18"/>
                <w:szCs w:val="18"/>
                <w:lang w:val="hr-HR"/>
              </w:rPr>
              <w:t xml:space="preserve"> </w:t>
            </w:r>
            <w:r w:rsidR="002924C5" w:rsidRPr="00742BAB">
              <w:rPr>
                <w:rFonts w:cs="Times New Roman"/>
                <w:sz w:val="18"/>
                <w:szCs w:val="18"/>
                <w:lang w:val="hr-HR"/>
              </w:rPr>
              <w:t xml:space="preserve">nastoji dodatno povećati omjer školovanih Roma kao i potaknuti upis u srednjoškolske programe koji mogu osigurati prijam na visokoškolsko obrazovanje. </w:t>
            </w:r>
          </w:p>
        </w:tc>
      </w:tr>
      <w:tr w:rsidR="002924C5" w:rsidRPr="00742BAB" w14:paraId="06C1D7E3" w14:textId="77777777" w:rsidTr="00277D7C">
        <w:tc>
          <w:tcPr>
            <w:tcW w:w="2267" w:type="dxa"/>
          </w:tcPr>
          <w:p w14:paraId="3D9EFC13" w14:textId="4F79C008" w:rsidR="002924C5" w:rsidRPr="00742BAB" w:rsidRDefault="002924C5" w:rsidP="007A07CA">
            <w:pPr>
              <w:rPr>
                <w:rFonts w:cs="Times New Roman"/>
                <w:sz w:val="18"/>
                <w:szCs w:val="18"/>
                <w:lang w:val="hr-HR"/>
              </w:rPr>
            </w:pPr>
            <w:r w:rsidRPr="00742BAB">
              <w:rPr>
                <w:rFonts w:cs="Times New Roman"/>
                <w:sz w:val="18"/>
                <w:szCs w:val="18"/>
                <w:lang w:val="hr-HR"/>
              </w:rPr>
              <w:t>NOSITELJ PROVEDBE:</w:t>
            </w:r>
          </w:p>
        </w:tc>
        <w:tc>
          <w:tcPr>
            <w:tcW w:w="6795" w:type="dxa"/>
            <w:gridSpan w:val="3"/>
          </w:tcPr>
          <w:p w14:paraId="1739280A" w14:textId="77777777" w:rsidR="002924C5" w:rsidRPr="00742BAB" w:rsidRDefault="002924C5" w:rsidP="007A07CA">
            <w:pPr>
              <w:rPr>
                <w:rFonts w:cs="Times New Roman"/>
                <w:sz w:val="18"/>
                <w:szCs w:val="18"/>
                <w:lang w:val="hr-HR"/>
              </w:rPr>
            </w:pPr>
            <w:r w:rsidRPr="00742BAB">
              <w:rPr>
                <w:rFonts w:cs="Times New Roman"/>
                <w:sz w:val="18"/>
                <w:szCs w:val="18"/>
                <w:lang w:val="hr-HR"/>
              </w:rPr>
              <w:t>Ministarstvo znanosti i obrazovanja</w:t>
            </w:r>
          </w:p>
        </w:tc>
      </w:tr>
      <w:tr w:rsidR="002924C5" w:rsidRPr="00742BAB" w14:paraId="19896241" w14:textId="77777777" w:rsidTr="00277D7C">
        <w:tc>
          <w:tcPr>
            <w:tcW w:w="2267" w:type="dxa"/>
          </w:tcPr>
          <w:p w14:paraId="3A96F7E0" w14:textId="25A9C629" w:rsidR="002924C5" w:rsidRPr="00742BAB" w:rsidRDefault="002924C5" w:rsidP="007A07CA">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4CB01102" w14:textId="77777777" w:rsidR="002924C5" w:rsidRPr="00742BAB" w:rsidRDefault="002924C5" w:rsidP="007A07CA">
            <w:pPr>
              <w:rPr>
                <w:rFonts w:cs="Times New Roman"/>
                <w:sz w:val="18"/>
                <w:szCs w:val="18"/>
                <w:lang w:val="hr-HR"/>
              </w:rPr>
            </w:pPr>
            <w:r w:rsidRPr="00742BAB">
              <w:rPr>
                <w:rFonts w:cs="Times New Roman"/>
                <w:sz w:val="18"/>
                <w:szCs w:val="18"/>
                <w:lang w:val="hr-HR"/>
              </w:rPr>
              <w:t>Srednje škole</w:t>
            </w:r>
          </w:p>
        </w:tc>
      </w:tr>
      <w:tr w:rsidR="002924C5" w:rsidRPr="00742BAB" w14:paraId="78B15983" w14:textId="77777777" w:rsidTr="00277D7C">
        <w:tc>
          <w:tcPr>
            <w:tcW w:w="2267" w:type="dxa"/>
          </w:tcPr>
          <w:p w14:paraId="52158D2C" w14:textId="64197185" w:rsidR="002924C5" w:rsidRPr="00742BAB" w:rsidRDefault="002924C5" w:rsidP="00AD3738">
            <w:pPr>
              <w:rPr>
                <w:rFonts w:cs="Times New Roman"/>
                <w:sz w:val="18"/>
                <w:szCs w:val="18"/>
                <w:lang w:val="hr-HR"/>
              </w:rPr>
            </w:pPr>
            <w:r w:rsidRPr="00742BAB">
              <w:rPr>
                <w:rFonts w:cs="Times New Roman"/>
                <w:sz w:val="18"/>
                <w:szCs w:val="18"/>
                <w:lang w:val="hr-HR"/>
              </w:rPr>
              <w:t xml:space="preserve">POKAZATELJI PROVEDBE i </w:t>
            </w:r>
            <w:r w:rsidR="00AD3738">
              <w:rPr>
                <w:rFonts w:cs="Times New Roman"/>
                <w:sz w:val="18"/>
                <w:szCs w:val="18"/>
                <w:lang w:val="hr-HR"/>
              </w:rPr>
              <w:t>POKAZATELJI</w:t>
            </w:r>
            <w:r w:rsidR="00AD3738"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66B607E7"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Ukupan broj učenika srednjih škola</w:t>
            </w:r>
          </w:p>
        </w:tc>
        <w:tc>
          <w:tcPr>
            <w:tcW w:w="2265" w:type="dxa"/>
          </w:tcPr>
          <w:p w14:paraId="4C7E2C3A" w14:textId="728CAB7A" w:rsidR="002924C5" w:rsidRPr="00742BAB" w:rsidRDefault="002924C5" w:rsidP="007A07CA">
            <w:pPr>
              <w:jc w:val="center"/>
              <w:rPr>
                <w:rFonts w:cs="Times New Roman"/>
                <w:sz w:val="18"/>
                <w:szCs w:val="18"/>
                <w:lang w:val="hr-HR"/>
              </w:rPr>
            </w:pPr>
            <w:r w:rsidRPr="00742BAB">
              <w:rPr>
                <w:rFonts w:cs="Times New Roman"/>
                <w:sz w:val="18"/>
                <w:szCs w:val="18"/>
                <w:lang w:val="hr-HR"/>
              </w:rPr>
              <w:t>Broj učenika koji su u tekućoj godini završili srednjoškolsko obrazovanje</w:t>
            </w:r>
          </w:p>
        </w:tc>
        <w:tc>
          <w:tcPr>
            <w:tcW w:w="2265" w:type="dxa"/>
          </w:tcPr>
          <w:p w14:paraId="310DC7A9" w14:textId="3F24E1BE" w:rsidR="002924C5" w:rsidRPr="00742BAB" w:rsidRDefault="002924C5" w:rsidP="00250A1E">
            <w:pPr>
              <w:jc w:val="center"/>
              <w:rPr>
                <w:rFonts w:cs="Times New Roman"/>
                <w:sz w:val="18"/>
                <w:szCs w:val="18"/>
                <w:lang w:val="hr-HR"/>
              </w:rPr>
            </w:pPr>
            <w:r w:rsidRPr="00742BAB">
              <w:rPr>
                <w:rFonts w:cs="Times New Roman"/>
                <w:sz w:val="18"/>
                <w:szCs w:val="18"/>
                <w:lang w:val="hr-HR"/>
              </w:rPr>
              <w:t xml:space="preserve">Broj učenika korisnika </w:t>
            </w:r>
            <w:r w:rsidR="00250A1E">
              <w:rPr>
                <w:rFonts w:cs="Times New Roman"/>
                <w:sz w:val="18"/>
                <w:szCs w:val="18"/>
                <w:lang w:val="hr-HR"/>
              </w:rPr>
              <w:t>aktivnosti</w:t>
            </w:r>
          </w:p>
        </w:tc>
      </w:tr>
      <w:tr w:rsidR="002924C5" w:rsidRPr="00742BAB" w14:paraId="6EF52CFC" w14:textId="77777777" w:rsidTr="00277D7C">
        <w:tc>
          <w:tcPr>
            <w:tcW w:w="2267" w:type="dxa"/>
          </w:tcPr>
          <w:p w14:paraId="46C3DC7E" w14:textId="77777777" w:rsidR="002924C5" w:rsidRPr="00742BAB" w:rsidRDefault="002924C5" w:rsidP="007A07CA">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62EEA8CF"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730</w:t>
            </w:r>
          </w:p>
        </w:tc>
        <w:tc>
          <w:tcPr>
            <w:tcW w:w="2265" w:type="dxa"/>
          </w:tcPr>
          <w:p w14:paraId="78CF01A2"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200</w:t>
            </w:r>
          </w:p>
        </w:tc>
        <w:tc>
          <w:tcPr>
            <w:tcW w:w="2265" w:type="dxa"/>
          </w:tcPr>
          <w:p w14:paraId="387EAE65"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200</w:t>
            </w:r>
          </w:p>
        </w:tc>
      </w:tr>
      <w:tr w:rsidR="002924C5" w:rsidRPr="00742BAB" w14:paraId="1A5E0594" w14:textId="77777777" w:rsidTr="00277D7C">
        <w:tc>
          <w:tcPr>
            <w:tcW w:w="2267" w:type="dxa"/>
          </w:tcPr>
          <w:p w14:paraId="4ECBA6A6" w14:textId="77777777" w:rsidR="002924C5" w:rsidRPr="00742BAB" w:rsidRDefault="002924C5" w:rsidP="007A07CA">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75C505BE"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740</w:t>
            </w:r>
          </w:p>
        </w:tc>
        <w:tc>
          <w:tcPr>
            <w:tcW w:w="2265" w:type="dxa"/>
          </w:tcPr>
          <w:p w14:paraId="227A4941"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200</w:t>
            </w:r>
          </w:p>
        </w:tc>
        <w:tc>
          <w:tcPr>
            <w:tcW w:w="2265" w:type="dxa"/>
          </w:tcPr>
          <w:p w14:paraId="48590693"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200</w:t>
            </w:r>
          </w:p>
        </w:tc>
      </w:tr>
      <w:tr w:rsidR="002924C5" w:rsidRPr="00742BAB" w14:paraId="028FB388" w14:textId="77777777" w:rsidTr="00277D7C">
        <w:tc>
          <w:tcPr>
            <w:tcW w:w="2267" w:type="dxa"/>
          </w:tcPr>
          <w:p w14:paraId="24918DA8" w14:textId="6B8785D3" w:rsidR="002924C5" w:rsidRPr="00742BAB" w:rsidRDefault="002924C5" w:rsidP="007A07CA">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676C7B6A" w14:textId="2D5A2968" w:rsidR="002924C5" w:rsidRPr="00742BAB" w:rsidRDefault="002924C5" w:rsidP="007A07CA">
            <w:pPr>
              <w:jc w:val="center"/>
              <w:rPr>
                <w:rFonts w:cs="Times New Roman"/>
                <w:sz w:val="18"/>
                <w:szCs w:val="18"/>
                <w:lang w:val="hr-HR"/>
              </w:rPr>
            </w:pPr>
            <w:r w:rsidRPr="00742BAB">
              <w:rPr>
                <w:rFonts w:cs="Times New Roman"/>
                <w:sz w:val="18"/>
                <w:szCs w:val="18"/>
                <w:lang w:val="hr-HR"/>
              </w:rPr>
              <w:t>Državni proračun (kn)</w:t>
            </w:r>
          </w:p>
          <w:p w14:paraId="47C77C6E" w14:textId="77777777" w:rsidR="002924C5" w:rsidRPr="00742BAB" w:rsidRDefault="002924C5" w:rsidP="007A07CA">
            <w:pPr>
              <w:jc w:val="center"/>
              <w:rPr>
                <w:rFonts w:cs="Times New Roman"/>
                <w:sz w:val="18"/>
                <w:szCs w:val="18"/>
                <w:lang w:val="hr-HR"/>
              </w:rPr>
            </w:pPr>
          </w:p>
        </w:tc>
        <w:tc>
          <w:tcPr>
            <w:tcW w:w="2265" w:type="dxa"/>
          </w:tcPr>
          <w:p w14:paraId="1F424A92" w14:textId="39F3B706" w:rsidR="002924C5" w:rsidRPr="00742BAB" w:rsidRDefault="002924C5" w:rsidP="007A07CA">
            <w:pPr>
              <w:jc w:val="center"/>
              <w:rPr>
                <w:rFonts w:cs="Times New Roman"/>
                <w:sz w:val="18"/>
                <w:szCs w:val="18"/>
                <w:lang w:val="hr-HR"/>
              </w:rPr>
            </w:pPr>
            <w:r w:rsidRPr="00742BAB">
              <w:rPr>
                <w:rFonts w:cs="Times New Roman"/>
                <w:sz w:val="18"/>
                <w:szCs w:val="18"/>
                <w:lang w:val="hr-HR"/>
              </w:rPr>
              <w:t>EU financiranje (kn)</w:t>
            </w:r>
          </w:p>
          <w:p w14:paraId="4D33917D" w14:textId="77777777" w:rsidR="002924C5" w:rsidRPr="00742BAB" w:rsidRDefault="002924C5" w:rsidP="007A07CA">
            <w:pPr>
              <w:jc w:val="center"/>
              <w:rPr>
                <w:rFonts w:cs="Times New Roman"/>
                <w:sz w:val="18"/>
                <w:szCs w:val="18"/>
                <w:lang w:val="hr-HR"/>
              </w:rPr>
            </w:pPr>
          </w:p>
        </w:tc>
        <w:tc>
          <w:tcPr>
            <w:tcW w:w="2265" w:type="dxa"/>
          </w:tcPr>
          <w:p w14:paraId="0EE2752D" w14:textId="7AAEF6F5" w:rsidR="002924C5" w:rsidRPr="00742BAB" w:rsidRDefault="002924C5" w:rsidP="007A07CA">
            <w:pPr>
              <w:jc w:val="center"/>
              <w:rPr>
                <w:rFonts w:cs="Times New Roman"/>
                <w:sz w:val="18"/>
                <w:szCs w:val="18"/>
                <w:lang w:val="hr-HR"/>
              </w:rPr>
            </w:pPr>
            <w:r w:rsidRPr="00742BAB">
              <w:rPr>
                <w:rFonts w:cs="Times New Roman"/>
                <w:sz w:val="18"/>
                <w:szCs w:val="18"/>
                <w:lang w:val="hr-HR"/>
              </w:rPr>
              <w:t>Drugi izvori (kn)</w:t>
            </w:r>
          </w:p>
          <w:p w14:paraId="20B6094E" w14:textId="77777777" w:rsidR="002924C5" w:rsidRPr="00742BAB" w:rsidRDefault="002924C5" w:rsidP="007A07CA">
            <w:pPr>
              <w:jc w:val="center"/>
              <w:rPr>
                <w:rFonts w:cs="Times New Roman"/>
                <w:sz w:val="18"/>
                <w:szCs w:val="18"/>
                <w:lang w:val="hr-HR"/>
              </w:rPr>
            </w:pPr>
          </w:p>
        </w:tc>
      </w:tr>
      <w:tr w:rsidR="002924C5" w:rsidRPr="00742BAB" w14:paraId="7D7514D3" w14:textId="77777777" w:rsidTr="00277D7C">
        <w:tc>
          <w:tcPr>
            <w:tcW w:w="2267" w:type="dxa"/>
          </w:tcPr>
          <w:p w14:paraId="5DE712BD"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04C6CE8F" w14:textId="4925CD63" w:rsidR="002924C5" w:rsidRPr="00742BAB" w:rsidRDefault="002924C5" w:rsidP="007A07CA">
            <w:pPr>
              <w:jc w:val="center"/>
              <w:rPr>
                <w:rFonts w:cs="Times New Roman"/>
                <w:sz w:val="18"/>
                <w:szCs w:val="18"/>
                <w:lang w:val="hr-HR"/>
              </w:rPr>
            </w:pPr>
            <w:r w:rsidRPr="00742BAB">
              <w:rPr>
                <w:rFonts w:cs="Times New Roman"/>
                <w:sz w:val="18"/>
                <w:szCs w:val="18"/>
                <w:lang w:val="hr-HR"/>
              </w:rPr>
              <w:t>A767003 – Srednjoškolske stipendije za učenike Rome</w:t>
            </w:r>
            <w:r w:rsidR="00EF0075">
              <w:rPr>
                <w:rFonts w:cs="Times New Roman"/>
                <w:sz w:val="18"/>
                <w:szCs w:val="18"/>
                <w:lang w:val="hr-HR"/>
              </w:rPr>
              <w:t>,</w:t>
            </w:r>
          </w:p>
          <w:p w14:paraId="3DD39693" w14:textId="634D607D" w:rsidR="002924C5" w:rsidRPr="00742BAB" w:rsidRDefault="002924C5" w:rsidP="007A07CA">
            <w:pPr>
              <w:jc w:val="center"/>
              <w:rPr>
                <w:rFonts w:cs="Times New Roman"/>
                <w:sz w:val="18"/>
                <w:szCs w:val="18"/>
                <w:lang w:val="hr-HR"/>
              </w:rPr>
            </w:pPr>
            <w:r w:rsidRPr="00742BAB">
              <w:rPr>
                <w:rFonts w:cs="Times New Roman"/>
                <w:sz w:val="18"/>
                <w:szCs w:val="18"/>
                <w:lang w:val="hr-HR"/>
              </w:rPr>
              <w:t>Izvor 11 – 450.000,00</w:t>
            </w:r>
          </w:p>
        </w:tc>
        <w:tc>
          <w:tcPr>
            <w:tcW w:w="2265" w:type="dxa"/>
          </w:tcPr>
          <w:p w14:paraId="7944599E" w14:textId="1CC0D552"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4E2F08E5" w14:textId="2D843F16"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32479170" w14:textId="77777777" w:rsidTr="00277D7C">
        <w:tc>
          <w:tcPr>
            <w:tcW w:w="2267" w:type="dxa"/>
          </w:tcPr>
          <w:p w14:paraId="0FACE87A"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775F53AE" w14:textId="4A4531CC" w:rsidR="002924C5" w:rsidRPr="00742BAB" w:rsidRDefault="002924C5" w:rsidP="007A07CA">
            <w:pPr>
              <w:jc w:val="center"/>
              <w:rPr>
                <w:rFonts w:cs="Times New Roman"/>
                <w:sz w:val="18"/>
                <w:szCs w:val="18"/>
                <w:lang w:val="hr-HR"/>
              </w:rPr>
            </w:pPr>
            <w:r w:rsidRPr="00742BAB">
              <w:rPr>
                <w:rFonts w:cs="Times New Roman"/>
                <w:sz w:val="18"/>
                <w:szCs w:val="18"/>
                <w:lang w:val="hr-HR"/>
              </w:rPr>
              <w:t>A767003 – Srednjoškolske stipendije za učenike Rome</w:t>
            </w:r>
            <w:r w:rsidR="00EF0075">
              <w:rPr>
                <w:rFonts w:cs="Times New Roman"/>
                <w:sz w:val="18"/>
                <w:szCs w:val="18"/>
                <w:lang w:val="hr-HR"/>
              </w:rPr>
              <w:t>,</w:t>
            </w:r>
          </w:p>
          <w:p w14:paraId="48321504" w14:textId="0E936E05" w:rsidR="002924C5" w:rsidRPr="00742BAB" w:rsidRDefault="002924C5" w:rsidP="007A07CA">
            <w:pPr>
              <w:jc w:val="center"/>
              <w:rPr>
                <w:rFonts w:cs="Times New Roman"/>
                <w:sz w:val="18"/>
                <w:szCs w:val="18"/>
                <w:lang w:val="hr-HR"/>
              </w:rPr>
            </w:pPr>
            <w:r w:rsidRPr="00742BAB">
              <w:rPr>
                <w:rFonts w:cs="Times New Roman"/>
                <w:sz w:val="18"/>
                <w:szCs w:val="18"/>
                <w:lang w:val="hr-HR"/>
              </w:rPr>
              <w:t>Izvor 11 – 450.000,00</w:t>
            </w:r>
          </w:p>
        </w:tc>
        <w:tc>
          <w:tcPr>
            <w:tcW w:w="2265" w:type="dxa"/>
          </w:tcPr>
          <w:p w14:paraId="445D1950" w14:textId="126A7E3D"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42A0EA41" w14:textId="50B75D4D"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7FAF9486" w14:textId="77777777" w:rsidTr="00277D7C">
        <w:tc>
          <w:tcPr>
            <w:tcW w:w="2267" w:type="dxa"/>
            <w:vMerge w:val="restart"/>
          </w:tcPr>
          <w:p w14:paraId="7EA336A6" w14:textId="77777777" w:rsidR="002924C5" w:rsidRPr="00277D7C" w:rsidRDefault="002924C5" w:rsidP="007A07CA">
            <w:pPr>
              <w:rPr>
                <w:rFonts w:cs="Times New Roman"/>
                <w:b/>
                <w:bCs/>
                <w:sz w:val="18"/>
                <w:szCs w:val="18"/>
                <w:lang w:val="hr-HR"/>
              </w:rPr>
            </w:pPr>
          </w:p>
          <w:p w14:paraId="56746AA6" w14:textId="77777777" w:rsidR="002924C5" w:rsidRPr="00277D7C" w:rsidRDefault="002924C5" w:rsidP="007A07CA">
            <w:pPr>
              <w:rPr>
                <w:rFonts w:cs="Times New Roman"/>
                <w:b/>
                <w:bCs/>
                <w:sz w:val="18"/>
                <w:szCs w:val="18"/>
                <w:lang w:val="hr-HR"/>
              </w:rPr>
            </w:pPr>
            <w:r w:rsidRPr="00277D7C">
              <w:rPr>
                <w:rFonts w:cs="Times New Roman"/>
                <w:b/>
                <w:bCs/>
                <w:sz w:val="18"/>
                <w:szCs w:val="18"/>
                <w:lang w:val="hr-HR"/>
              </w:rPr>
              <w:t xml:space="preserve">UKUPNO PLANIRANA SREDSTVA PO IZVORU </w:t>
            </w:r>
          </w:p>
        </w:tc>
        <w:tc>
          <w:tcPr>
            <w:tcW w:w="2265" w:type="dxa"/>
          </w:tcPr>
          <w:p w14:paraId="4B2C5552"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Državni proračun (kn)</w:t>
            </w:r>
          </w:p>
        </w:tc>
        <w:tc>
          <w:tcPr>
            <w:tcW w:w="2265" w:type="dxa"/>
          </w:tcPr>
          <w:p w14:paraId="7ED1FDA8"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EU financiranje (kn)</w:t>
            </w:r>
          </w:p>
        </w:tc>
        <w:tc>
          <w:tcPr>
            <w:tcW w:w="2265" w:type="dxa"/>
          </w:tcPr>
          <w:p w14:paraId="58FD1230"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Drugi izvori (kn)</w:t>
            </w:r>
          </w:p>
        </w:tc>
      </w:tr>
      <w:tr w:rsidR="002924C5" w:rsidRPr="00742BAB" w14:paraId="164B9400" w14:textId="77777777" w:rsidTr="00277D7C">
        <w:tc>
          <w:tcPr>
            <w:tcW w:w="2267" w:type="dxa"/>
            <w:vMerge/>
          </w:tcPr>
          <w:p w14:paraId="0DE1D7C3" w14:textId="77777777" w:rsidR="002924C5" w:rsidRPr="00277D7C" w:rsidRDefault="002924C5" w:rsidP="007A07CA">
            <w:pPr>
              <w:rPr>
                <w:rFonts w:cs="Times New Roman"/>
                <w:b/>
                <w:bCs/>
                <w:sz w:val="18"/>
                <w:szCs w:val="18"/>
                <w:lang w:val="hr-HR"/>
              </w:rPr>
            </w:pPr>
          </w:p>
        </w:tc>
        <w:tc>
          <w:tcPr>
            <w:tcW w:w="2265" w:type="dxa"/>
          </w:tcPr>
          <w:p w14:paraId="2C1F09B7" w14:textId="77777777"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A767003 – Srednjoškolske stipendije za učenike Rome</w:t>
            </w:r>
          </w:p>
          <w:p w14:paraId="35D454F9" w14:textId="78EE877A" w:rsidR="002924C5" w:rsidRPr="00277D7C" w:rsidRDefault="002924C5" w:rsidP="007A07CA">
            <w:pPr>
              <w:jc w:val="center"/>
              <w:rPr>
                <w:rFonts w:cs="Times New Roman"/>
                <w:b/>
                <w:bCs/>
                <w:sz w:val="18"/>
                <w:szCs w:val="18"/>
                <w:lang w:val="hr-HR"/>
              </w:rPr>
            </w:pPr>
            <w:r w:rsidRPr="00277D7C">
              <w:rPr>
                <w:rFonts w:cs="Times New Roman"/>
                <w:b/>
                <w:bCs/>
                <w:sz w:val="18"/>
                <w:szCs w:val="18"/>
                <w:lang w:val="hr-HR"/>
              </w:rPr>
              <w:t>Izvor 11 – 900.000,00</w:t>
            </w:r>
          </w:p>
        </w:tc>
        <w:tc>
          <w:tcPr>
            <w:tcW w:w="2265" w:type="dxa"/>
          </w:tcPr>
          <w:p w14:paraId="2DCCAEAC" w14:textId="6314FF2F" w:rsidR="002924C5" w:rsidRPr="00277D7C" w:rsidRDefault="007A07CA" w:rsidP="007A07CA">
            <w:pPr>
              <w:jc w:val="center"/>
              <w:rPr>
                <w:rFonts w:cs="Times New Roman"/>
                <w:b/>
                <w:bCs/>
                <w:sz w:val="18"/>
                <w:szCs w:val="18"/>
                <w:lang w:val="hr-HR"/>
              </w:rPr>
            </w:pPr>
            <w:r>
              <w:rPr>
                <w:rFonts w:cs="Times New Roman"/>
                <w:b/>
                <w:bCs/>
                <w:sz w:val="18"/>
                <w:szCs w:val="18"/>
                <w:lang w:val="hr-HR"/>
              </w:rPr>
              <w:t>0,00</w:t>
            </w:r>
          </w:p>
        </w:tc>
        <w:tc>
          <w:tcPr>
            <w:tcW w:w="2265" w:type="dxa"/>
          </w:tcPr>
          <w:p w14:paraId="2055CAA3" w14:textId="6DDC2BFA" w:rsidR="002924C5" w:rsidRPr="00277D7C" w:rsidRDefault="007A07CA" w:rsidP="007A07CA">
            <w:pPr>
              <w:jc w:val="center"/>
              <w:rPr>
                <w:rFonts w:cs="Times New Roman"/>
                <w:b/>
                <w:bCs/>
                <w:sz w:val="18"/>
                <w:szCs w:val="18"/>
                <w:lang w:val="hr-HR"/>
              </w:rPr>
            </w:pPr>
            <w:r>
              <w:rPr>
                <w:rFonts w:cs="Times New Roman"/>
                <w:b/>
                <w:bCs/>
                <w:sz w:val="18"/>
                <w:szCs w:val="18"/>
                <w:lang w:val="hr-HR"/>
              </w:rPr>
              <w:t>0,00</w:t>
            </w:r>
          </w:p>
        </w:tc>
      </w:tr>
      <w:tr w:rsidR="002924C5" w:rsidRPr="00742BAB" w14:paraId="5B6F99E2" w14:textId="77777777" w:rsidTr="00277D7C">
        <w:tc>
          <w:tcPr>
            <w:tcW w:w="2267" w:type="dxa"/>
          </w:tcPr>
          <w:p w14:paraId="056BBD37" w14:textId="04F51B7B" w:rsidR="002924C5" w:rsidRPr="00742BAB" w:rsidRDefault="002924C5" w:rsidP="00AD3738">
            <w:pPr>
              <w:rPr>
                <w:rFonts w:cs="Times New Roman"/>
                <w:sz w:val="18"/>
                <w:szCs w:val="18"/>
                <w:lang w:val="hr-HR"/>
              </w:rPr>
            </w:pPr>
            <w:r w:rsidRPr="00742BAB">
              <w:rPr>
                <w:rFonts w:cs="Times New Roman"/>
                <w:sz w:val="18"/>
                <w:szCs w:val="18"/>
                <w:lang w:val="hr-HR"/>
              </w:rPr>
              <w:t xml:space="preserve">ROK PROVEDBE </w:t>
            </w:r>
            <w:r w:rsidR="00AD3738">
              <w:rPr>
                <w:rFonts w:cs="Times New Roman"/>
                <w:sz w:val="18"/>
                <w:szCs w:val="18"/>
                <w:lang w:val="hr-HR"/>
              </w:rPr>
              <w:t>AKTIVNOSTI</w:t>
            </w:r>
            <w:r w:rsidR="00AD3738"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11469284" w14:textId="77777777" w:rsidR="002924C5" w:rsidRPr="00742BAB" w:rsidRDefault="002924C5" w:rsidP="007A07CA">
            <w:pPr>
              <w:rPr>
                <w:rFonts w:cs="Times New Roman"/>
                <w:sz w:val="18"/>
                <w:szCs w:val="18"/>
                <w:lang w:val="hr-HR"/>
              </w:rPr>
            </w:pPr>
            <w:r w:rsidRPr="00742BAB">
              <w:rPr>
                <w:rFonts w:cs="Times New Roman"/>
                <w:sz w:val="18"/>
                <w:szCs w:val="18"/>
                <w:lang w:val="hr-HR"/>
              </w:rPr>
              <w:t>prosinac 2022</w:t>
            </w:r>
          </w:p>
        </w:tc>
      </w:tr>
    </w:tbl>
    <w:p w14:paraId="636F5B53" w14:textId="77777777" w:rsidR="00B7166D" w:rsidRPr="00742BAB" w:rsidRDefault="00B7166D"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D94C4F" w:rsidRPr="009F42CB" w14:paraId="3D689D4D" w14:textId="77777777" w:rsidTr="00D94C4F">
        <w:tc>
          <w:tcPr>
            <w:tcW w:w="2268" w:type="dxa"/>
          </w:tcPr>
          <w:p w14:paraId="65A44E1A" w14:textId="12794773" w:rsidR="00A33C74" w:rsidRPr="00D94C4F" w:rsidRDefault="00AD3738" w:rsidP="007A07CA">
            <w:pPr>
              <w:rPr>
                <w:rFonts w:cs="Times New Roman"/>
                <w:sz w:val="18"/>
                <w:szCs w:val="18"/>
                <w:lang w:val="hr-HR"/>
              </w:rPr>
            </w:pPr>
            <w:r>
              <w:rPr>
                <w:rFonts w:cs="Times New Roman"/>
                <w:sz w:val="18"/>
                <w:szCs w:val="18"/>
                <w:lang w:val="hr-HR"/>
              </w:rPr>
              <w:t>Mjera:</w:t>
            </w:r>
          </w:p>
        </w:tc>
        <w:tc>
          <w:tcPr>
            <w:tcW w:w="6804" w:type="dxa"/>
            <w:gridSpan w:val="3"/>
          </w:tcPr>
          <w:p w14:paraId="4725F770" w14:textId="77777777" w:rsidR="00B72B4A" w:rsidRDefault="00B72B4A" w:rsidP="00B72B4A">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6B552B3C" w14:textId="6BE83AD5" w:rsidR="00A33C74" w:rsidRPr="00D94C4F" w:rsidRDefault="00A33C74" w:rsidP="007A07CA">
            <w:pPr>
              <w:rPr>
                <w:rFonts w:cs="Times New Roman"/>
                <w:sz w:val="18"/>
                <w:szCs w:val="18"/>
                <w:lang w:val="hr-HR"/>
              </w:rPr>
            </w:pPr>
          </w:p>
        </w:tc>
      </w:tr>
      <w:tr w:rsidR="00D94C4F" w:rsidRPr="00D94C4F" w14:paraId="17BCE91F" w14:textId="77777777" w:rsidTr="00D94C4F">
        <w:tc>
          <w:tcPr>
            <w:tcW w:w="2268" w:type="dxa"/>
            <w:shd w:val="clear" w:color="auto" w:fill="BFBFBF" w:themeFill="background1" w:themeFillShade="BF"/>
          </w:tcPr>
          <w:p w14:paraId="24FD594F" w14:textId="6B4A9351" w:rsidR="00A33C74" w:rsidRPr="00D94C4F" w:rsidRDefault="00A33C74" w:rsidP="00AD3738">
            <w:pPr>
              <w:rPr>
                <w:rFonts w:cs="Times New Roman"/>
                <w:b/>
                <w:bCs/>
                <w:sz w:val="18"/>
                <w:szCs w:val="18"/>
                <w:lang w:val="hr-HR"/>
              </w:rPr>
            </w:pPr>
            <w:r w:rsidRPr="00D94C4F">
              <w:rPr>
                <w:rFonts w:cs="Times New Roman"/>
                <w:b/>
                <w:bCs/>
                <w:sz w:val="18"/>
                <w:szCs w:val="18"/>
                <w:lang w:val="hr-HR"/>
              </w:rPr>
              <w:t xml:space="preserve">NAZIV </w:t>
            </w:r>
            <w:r w:rsidR="00AD3738">
              <w:rPr>
                <w:rFonts w:cs="Times New Roman"/>
                <w:b/>
                <w:bCs/>
                <w:sz w:val="18"/>
                <w:szCs w:val="18"/>
                <w:lang w:val="hr-HR"/>
              </w:rPr>
              <w:t>AKTIVNOSTI</w:t>
            </w:r>
            <w:r w:rsidRPr="00D94C4F">
              <w:rPr>
                <w:rFonts w:cs="Times New Roman"/>
                <w:b/>
                <w:bCs/>
                <w:sz w:val="18"/>
                <w:szCs w:val="18"/>
                <w:lang w:val="hr-HR"/>
              </w:rPr>
              <w:t xml:space="preserve">: </w:t>
            </w:r>
          </w:p>
        </w:tc>
        <w:tc>
          <w:tcPr>
            <w:tcW w:w="6804" w:type="dxa"/>
            <w:gridSpan w:val="3"/>
            <w:shd w:val="clear" w:color="auto" w:fill="BFBFBF" w:themeFill="background1" w:themeFillShade="BF"/>
          </w:tcPr>
          <w:p w14:paraId="2657F774" w14:textId="73FD323A" w:rsidR="00A33C74" w:rsidRPr="00B72B4A" w:rsidRDefault="00B72B4A" w:rsidP="007A07CA">
            <w:pPr>
              <w:rPr>
                <w:rFonts w:cs="Times New Roman"/>
                <w:b/>
                <w:bCs/>
                <w:sz w:val="18"/>
                <w:szCs w:val="18"/>
                <w:lang w:val="hr-HR"/>
              </w:rPr>
            </w:pPr>
            <w:r w:rsidRPr="00B72B4A">
              <w:rPr>
                <w:rFonts w:cs="Times New Roman"/>
                <w:b/>
                <w:bCs/>
                <w:sz w:val="18"/>
                <w:szCs w:val="18"/>
                <w:lang w:val="hr-HR"/>
              </w:rPr>
              <w:t xml:space="preserve">4.3.9. </w:t>
            </w:r>
            <w:r w:rsidR="00874F71" w:rsidRPr="00B72B4A">
              <w:rPr>
                <w:rFonts w:cs="Times New Roman"/>
                <w:b/>
                <w:bCs/>
                <w:sz w:val="18"/>
                <w:szCs w:val="18"/>
                <w:lang w:val="hr-HR"/>
              </w:rPr>
              <w:t>Financijska pomoć za školarine</w:t>
            </w:r>
          </w:p>
        </w:tc>
      </w:tr>
      <w:tr w:rsidR="00D94C4F" w:rsidRPr="009F42CB" w14:paraId="608D30FD" w14:textId="77777777" w:rsidTr="00D94C4F">
        <w:tc>
          <w:tcPr>
            <w:tcW w:w="2268" w:type="dxa"/>
          </w:tcPr>
          <w:p w14:paraId="454804C8" w14:textId="2702731A" w:rsidR="00A33C74" w:rsidRPr="00D94C4F" w:rsidRDefault="00A33C74" w:rsidP="00AD3738">
            <w:pPr>
              <w:rPr>
                <w:rFonts w:cs="Times New Roman"/>
                <w:sz w:val="18"/>
                <w:szCs w:val="18"/>
                <w:lang w:val="hr-HR"/>
              </w:rPr>
            </w:pPr>
            <w:r w:rsidRPr="00D94C4F">
              <w:rPr>
                <w:rFonts w:cs="Times New Roman"/>
                <w:sz w:val="18"/>
                <w:szCs w:val="18"/>
                <w:lang w:val="hr-HR"/>
              </w:rPr>
              <w:t xml:space="preserve">OPIS </w:t>
            </w:r>
            <w:r w:rsidR="00AD3738">
              <w:rPr>
                <w:rFonts w:cs="Times New Roman"/>
                <w:sz w:val="18"/>
                <w:szCs w:val="18"/>
                <w:lang w:val="hr-HR"/>
              </w:rPr>
              <w:t>AKTIVNOSTI</w:t>
            </w:r>
            <w:r w:rsidRPr="00D94C4F">
              <w:rPr>
                <w:rFonts w:cs="Times New Roman"/>
                <w:sz w:val="18"/>
                <w:szCs w:val="18"/>
                <w:lang w:val="hr-HR"/>
              </w:rPr>
              <w:t xml:space="preserve">: </w:t>
            </w:r>
          </w:p>
        </w:tc>
        <w:tc>
          <w:tcPr>
            <w:tcW w:w="6804" w:type="dxa"/>
            <w:gridSpan w:val="3"/>
          </w:tcPr>
          <w:p w14:paraId="76EC412C" w14:textId="467B6E2E" w:rsidR="00A33C74" w:rsidRPr="00D94C4F" w:rsidRDefault="00A33C74" w:rsidP="007A07CA">
            <w:pPr>
              <w:jc w:val="both"/>
              <w:rPr>
                <w:rFonts w:cs="Times New Roman"/>
                <w:sz w:val="18"/>
                <w:szCs w:val="18"/>
                <w:lang w:val="hr-HR"/>
              </w:rPr>
            </w:pPr>
            <w:r w:rsidRPr="00D94C4F">
              <w:rPr>
                <w:rFonts w:cs="Times New Roman"/>
                <w:sz w:val="18"/>
                <w:szCs w:val="18"/>
                <w:lang w:val="hr-HR"/>
              </w:rPr>
              <w:t>Povjerenstvo za praćenje provedbe Nacionalnog plana za uključivanje Roma, za razdoblje od 2021. do 2027. godine (u daljnjem tekstu: Povjerenstvo) u okviru svojih zadaća tijekom 2021. i 2021. godine rasporedit</w:t>
            </w:r>
            <w:r w:rsidR="00581663">
              <w:rPr>
                <w:rFonts w:cs="Times New Roman"/>
                <w:sz w:val="18"/>
                <w:szCs w:val="18"/>
                <w:lang w:val="hr-HR"/>
              </w:rPr>
              <w:t xml:space="preserve"> će</w:t>
            </w:r>
            <w:r w:rsidRPr="00D94C4F">
              <w:rPr>
                <w:rFonts w:cs="Times New Roman"/>
                <w:sz w:val="18"/>
                <w:szCs w:val="18"/>
                <w:lang w:val="hr-HR"/>
              </w:rPr>
              <w:t xml:space="preserve"> i sredstva za jednokratne financijske pomoći temeljem Kriterija za utvrđivanje financijske pomoći za poboljšanje uvjeta i kvalitete života pripadnika romske nacionalne manjine u Republici Hrvatskoj. </w:t>
            </w:r>
          </w:p>
        </w:tc>
      </w:tr>
      <w:tr w:rsidR="00D94C4F" w:rsidRPr="00D94C4F" w14:paraId="12203E6D" w14:textId="77777777" w:rsidTr="00D94C4F">
        <w:tc>
          <w:tcPr>
            <w:tcW w:w="2268" w:type="dxa"/>
          </w:tcPr>
          <w:p w14:paraId="6463758E" w14:textId="24D443CF" w:rsidR="00A33C74" w:rsidRPr="00D94C4F" w:rsidRDefault="00A33C74" w:rsidP="007A07CA">
            <w:pPr>
              <w:rPr>
                <w:rFonts w:cs="Times New Roman"/>
                <w:sz w:val="18"/>
                <w:szCs w:val="18"/>
                <w:lang w:val="hr-HR"/>
              </w:rPr>
            </w:pPr>
            <w:r w:rsidRPr="00D94C4F">
              <w:rPr>
                <w:rFonts w:cs="Times New Roman"/>
                <w:sz w:val="18"/>
                <w:szCs w:val="18"/>
                <w:lang w:val="hr-HR"/>
              </w:rPr>
              <w:t xml:space="preserve">NOSITELJ PROVEDBE: </w:t>
            </w:r>
          </w:p>
        </w:tc>
        <w:tc>
          <w:tcPr>
            <w:tcW w:w="6804" w:type="dxa"/>
            <w:gridSpan w:val="3"/>
          </w:tcPr>
          <w:p w14:paraId="56A1A413" w14:textId="77777777" w:rsidR="00A33C74" w:rsidRPr="00D94C4F" w:rsidRDefault="00A33C74" w:rsidP="007A07CA">
            <w:pPr>
              <w:rPr>
                <w:rFonts w:cs="Times New Roman"/>
                <w:sz w:val="18"/>
                <w:szCs w:val="18"/>
                <w:lang w:val="hr-HR"/>
              </w:rPr>
            </w:pPr>
            <w:r w:rsidRPr="00D94C4F">
              <w:rPr>
                <w:rFonts w:cs="Times New Roman"/>
                <w:sz w:val="18"/>
                <w:szCs w:val="18"/>
                <w:lang w:val="hr-HR"/>
              </w:rPr>
              <w:t>Ured za ljudska prava i prava nacionalnih manjina</w:t>
            </w:r>
          </w:p>
        </w:tc>
      </w:tr>
      <w:tr w:rsidR="00D94C4F" w:rsidRPr="00D94C4F" w14:paraId="102CDF9A" w14:textId="77777777" w:rsidTr="00D94C4F">
        <w:tc>
          <w:tcPr>
            <w:tcW w:w="2268" w:type="dxa"/>
          </w:tcPr>
          <w:p w14:paraId="12A07431" w14:textId="0970A63D" w:rsidR="00A33C74" w:rsidRPr="00D94C4F" w:rsidRDefault="00A33C74" w:rsidP="007A07CA">
            <w:pPr>
              <w:rPr>
                <w:rFonts w:cs="Times New Roman"/>
                <w:sz w:val="18"/>
                <w:szCs w:val="18"/>
                <w:lang w:val="hr-HR"/>
              </w:rPr>
            </w:pPr>
            <w:r w:rsidRPr="00D94C4F">
              <w:rPr>
                <w:rFonts w:cs="Times New Roman"/>
                <w:sz w:val="18"/>
                <w:szCs w:val="18"/>
                <w:lang w:val="hr-HR"/>
              </w:rPr>
              <w:t>PARTNERI (ukoliko će ih biti):</w:t>
            </w:r>
          </w:p>
        </w:tc>
        <w:tc>
          <w:tcPr>
            <w:tcW w:w="6804" w:type="dxa"/>
            <w:gridSpan w:val="3"/>
          </w:tcPr>
          <w:p w14:paraId="309646F5" w14:textId="41A622DD" w:rsidR="00A33C74" w:rsidRPr="00D94C4F" w:rsidRDefault="00EF0075" w:rsidP="007A07CA">
            <w:pPr>
              <w:rPr>
                <w:rFonts w:cs="Times New Roman"/>
                <w:sz w:val="18"/>
                <w:szCs w:val="18"/>
                <w:lang w:val="hr-HR"/>
              </w:rPr>
            </w:pPr>
            <w:r w:rsidRPr="00D94C4F">
              <w:rPr>
                <w:rFonts w:cs="Times New Roman"/>
                <w:sz w:val="18"/>
                <w:szCs w:val="18"/>
                <w:lang w:val="hr-HR"/>
              </w:rPr>
              <w:t>/</w:t>
            </w:r>
          </w:p>
        </w:tc>
      </w:tr>
      <w:tr w:rsidR="00D94C4F" w:rsidRPr="00D94C4F" w14:paraId="53096065" w14:textId="77777777" w:rsidTr="00D94C4F">
        <w:tc>
          <w:tcPr>
            <w:tcW w:w="2268" w:type="dxa"/>
          </w:tcPr>
          <w:p w14:paraId="1AE05145" w14:textId="24067CD8" w:rsidR="00A33C74" w:rsidRPr="00D94C4F" w:rsidRDefault="00A33C74" w:rsidP="00AD3738">
            <w:pPr>
              <w:rPr>
                <w:rFonts w:cs="Times New Roman"/>
                <w:sz w:val="18"/>
                <w:szCs w:val="18"/>
                <w:lang w:val="hr-HR"/>
              </w:rPr>
            </w:pPr>
            <w:r w:rsidRPr="00D94C4F">
              <w:rPr>
                <w:rFonts w:cs="Times New Roman"/>
                <w:sz w:val="18"/>
                <w:szCs w:val="18"/>
                <w:lang w:val="hr-HR"/>
              </w:rPr>
              <w:t xml:space="preserve">POKAZATELJI PROVEDBE i </w:t>
            </w:r>
            <w:r w:rsidR="00AD3738">
              <w:rPr>
                <w:rFonts w:cs="Times New Roman"/>
                <w:sz w:val="18"/>
                <w:szCs w:val="18"/>
                <w:lang w:val="hr-HR"/>
              </w:rPr>
              <w:t>POKAZATELJI</w:t>
            </w:r>
            <w:r w:rsidR="00AD3738" w:rsidRPr="00D94C4F">
              <w:rPr>
                <w:rFonts w:cs="Times New Roman"/>
                <w:sz w:val="18"/>
                <w:szCs w:val="18"/>
                <w:lang w:val="hr-HR"/>
              </w:rPr>
              <w:t xml:space="preserve"> </w:t>
            </w:r>
            <w:r w:rsidRPr="00D94C4F">
              <w:rPr>
                <w:rFonts w:cs="Times New Roman"/>
                <w:sz w:val="18"/>
                <w:szCs w:val="18"/>
                <w:lang w:val="hr-HR"/>
              </w:rPr>
              <w:t>uspješnosti provedbe</w:t>
            </w:r>
          </w:p>
        </w:tc>
        <w:tc>
          <w:tcPr>
            <w:tcW w:w="2268" w:type="dxa"/>
          </w:tcPr>
          <w:p w14:paraId="2A9A743F" w14:textId="77777777" w:rsidR="00A33C74" w:rsidRPr="00D94C4F" w:rsidRDefault="00A33C74" w:rsidP="007A07CA">
            <w:pPr>
              <w:jc w:val="center"/>
              <w:rPr>
                <w:rFonts w:cs="Times New Roman"/>
                <w:sz w:val="18"/>
                <w:szCs w:val="18"/>
                <w:lang w:val="hr-HR"/>
              </w:rPr>
            </w:pPr>
            <w:r w:rsidRPr="00D94C4F">
              <w:rPr>
                <w:rFonts w:cs="Times New Roman"/>
                <w:sz w:val="18"/>
                <w:szCs w:val="18"/>
                <w:lang w:val="hr-HR"/>
              </w:rPr>
              <w:t>Broj odobrenih zahtjeva</w:t>
            </w:r>
          </w:p>
        </w:tc>
        <w:tc>
          <w:tcPr>
            <w:tcW w:w="2268" w:type="dxa"/>
          </w:tcPr>
          <w:p w14:paraId="026A66DD" w14:textId="77777777" w:rsidR="00A33C74" w:rsidRPr="00D94C4F" w:rsidRDefault="00A33C74" w:rsidP="007A07CA">
            <w:pPr>
              <w:jc w:val="center"/>
              <w:rPr>
                <w:rFonts w:cs="Times New Roman"/>
                <w:sz w:val="18"/>
                <w:szCs w:val="18"/>
                <w:lang w:val="hr-HR"/>
              </w:rPr>
            </w:pPr>
            <w:r w:rsidRPr="00D94C4F">
              <w:rPr>
                <w:rFonts w:cs="Times New Roman"/>
                <w:sz w:val="18"/>
                <w:szCs w:val="18"/>
                <w:lang w:val="hr-HR"/>
              </w:rPr>
              <w:t>Iznos odobrenih sredstava</w:t>
            </w:r>
          </w:p>
        </w:tc>
        <w:tc>
          <w:tcPr>
            <w:tcW w:w="2268" w:type="dxa"/>
          </w:tcPr>
          <w:p w14:paraId="46F8D4D2" w14:textId="77777777" w:rsidR="00A33C74" w:rsidRPr="00D94C4F" w:rsidRDefault="00A33C74" w:rsidP="007A07CA">
            <w:pPr>
              <w:rPr>
                <w:rFonts w:cs="Times New Roman"/>
                <w:sz w:val="18"/>
                <w:szCs w:val="18"/>
                <w:lang w:val="hr-HR"/>
              </w:rPr>
            </w:pPr>
          </w:p>
        </w:tc>
      </w:tr>
      <w:tr w:rsidR="00D94C4F" w:rsidRPr="00D94C4F" w14:paraId="354B0205" w14:textId="77777777" w:rsidTr="00D94C4F">
        <w:tc>
          <w:tcPr>
            <w:tcW w:w="2268" w:type="dxa"/>
          </w:tcPr>
          <w:p w14:paraId="29C3E6F2" w14:textId="77777777" w:rsidR="00D94C4F" w:rsidRPr="00D94C4F" w:rsidRDefault="00D94C4F" w:rsidP="007A07CA">
            <w:pPr>
              <w:rPr>
                <w:rFonts w:cs="Times New Roman"/>
                <w:sz w:val="18"/>
                <w:szCs w:val="18"/>
                <w:lang w:val="hr-HR"/>
              </w:rPr>
            </w:pPr>
            <w:r w:rsidRPr="00D94C4F">
              <w:rPr>
                <w:rFonts w:cs="Times New Roman"/>
                <w:sz w:val="18"/>
                <w:szCs w:val="18"/>
                <w:lang w:val="hr-HR"/>
              </w:rPr>
              <w:t>Planirani ishodi za pokazatelje provedbe u 2021. godini</w:t>
            </w:r>
          </w:p>
        </w:tc>
        <w:tc>
          <w:tcPr>
            <w:tcW w:w="2268" w:type="dxa"/>
          </w:tcPr>
          <w:p w14:paraId="5B7FAD1A" w14:textId="53F72CA4" w:rsidR="00D94C4F" w:rsidRPr="00D94C4F" w:rsidRDefault="00D94C4F" w:rsidP="007A07CA">
            <w:pPr>
              <w:jc w:val="center"/>
              <w:rPr>
                <w:rFonts w:cs="Times New Roman"/>
                <w:sz w:val="18"/>
                <w:szCs w:val="18"/>
                <w:lang w:val="hr-HR"/>
              </w:rPr>
            </w:pPr>
            <w:r w:rsidRPr="00D94C4F">
              <w:rPr>
                <w:rFonts w:cs="Times New Roman"/>
                <w:sz w:val="18"/>
                <w:szCs w:val="18"/>
                <w:lang w:val="hr-HR"/>
              </w:rPr>
              <w:t>30</w:t>
            </w:r>
          </w:p>
        </w:tc>
        <w:tc>
          <w:tcPr>
            <w:tcW w:w="2268" w:type="dxa"/>
          </w:tcPr>
          <w:p w14:paraId="4C209A75" w14:textId="4C786E23" w:rsidR="00D94C4F" w:rsidRPr="00D94C4F" w:rsidRDefault="00D94C4F" w:rsidP="007A07CA">
            <w:pPr>
              <w:jc w:val="center"/>
              <w:rPr>
                <w:rFonts w:cs="Times New Roman"/>
                <w:sz w:val="18"/>
                <w:szCs w:val="18"/>
                <w:lang w:val="hr-HR"/>
              </w:rPr>
            </w:pPr>
            <w:r w:rsidRPr="00D94C4F">
              <w:rPr>
                <w:rFonts w:cs="Times New Roman"/>
                <w:sz w:val="18"/>
                <w:szCs w:val="18"/>
                <w:lang w:val="hr-HR"/>
              </w:rPr>
              <w:t>500.000,00 kn</w:t>
            </w:r>
          </w:p>
        </w:tc>
        <w:tc>
          <w:tcPr>
            <w:tcW w:w="2268" w:type="dxa"/>
          </w:tcPr>
          <w:p w14:paraId="19D25672" w14:textId="77777777" w:rsidR="00D94C4F" w:rsidRPr="00D94C4F" w:rsidRDefault="00D94C4F" w:rsidP="007A07CA">
            <w:pPr>
              <w:rPr>
                <w:rFonts w:cs="Times New Roman"/>
                <w:sz w:val="18"/>
                <w:szCs w:val="18"/>
                <w:lang w:val="hr-HR"/>
              </w:rPr>
            </w:pPr>
          </w:p>
        </w:tc>
      </w:tr>
      <w:tr w:rsidR="00D94C4F" w:rsidRPr="00D94C4F" w14:paraId="7DE1C929" w14:textId="77777777" w:rsidTr="00D94C4F">
        <w:tc>
          <w:tcPr>
            <w:tcW w:w="2268" w:type="dxa"/>
          </w:tcPr>
          <w:p w14:paraId="199952E9" w14:textId="77777777" w:rsidR="00D94C4F" w:rsidRPr="00D94C4F" w:rsidRDefault="00D94C4F" w:rsidP="007A07CA">
            <w:pPr>
              <w:rPr>
                <w:rFonts w:cs="Times New Roman"/>
                <w:sz w:val="18"/>
                <w:szCs w:val="18"/>
                <w:lang w:val="hr-HR"/>
              </w:rPr>
            </w:pPr>
            <w:r w:rsidRPr="00D94C4F">
              <w:rPr>
                <w:rFonts w:cs="Times New Roman"/>
                <w:sz w:val="18"/>
                <w:szCs w:val="18"/>
                <w:lang w:val="hr-HR"/>
              </w:rPr>
              <w:t>Pokazatelji provedbe u 2022. godini</w:t>
            </w:r>
          </w:p>
        </w:tc>
        <w:tc>
          <w:tcPr>
            <w:tcW w:w="2268" w:type="dxa"/>
          </w:tcPr>
          <w:p w14:paraId="2A0E66FF" w14:textId="0565D087" w:rsidR="00D94C4F" w:rsidRPr="00D94C4F" w:rsidRDefault="00D94C4F" w:rsidP="007A07CA">
            <w:pPr>
              <w:jc w:val="center"/>
              <w:rPr>
                <w:rFonts w:cs="Times New Roman"/>
                <w:sz w:val="18"/>
                <w:szCs w:val="18"/>
                <w:lang w:val="hr-HR"/>
              </w:rPr>
            </w:pPr>
            <w:r w:rsidRPr="00D94C4F">
              <w:rPr>
                <w:rFonts w:cs="Times New Roman"/>
                <w:sz w:val="18"/>
                <w:szCs w:val="18"/>
                <w:lang w:val="hr-HR"/>
              </w:rPr>
              <w:t>30</w:t>
            </w:r>
          </w:p>
        </w:tc>
        <w:tc>
          <w:tcPr>
            <w:tcW w:w="2268" w:type="dxa"/>
          </w:tcPr>
          <w:p w14:paraId="059220E1" w14:textId="2DFD760E" w:rsidR="00D94C4F" w:rsidRPr="00D94C4F" w:rsidRDefault="00D94C4F" w:rsidP="007A07CA">
            <w:pPr>
              <w:jc w:val="center"/>
              <w:rPr>
                <w:rFonts w:cs="Times New Roman"/>
                <w:sz w:val="18"/>
                <w:szCs w:val="18"/>
                <w:lang w:val="hr-HR"/>
              </w:rPr>
            </w:pPr>
            <w:r w:rsidRPr="00D94C4F">
              <w:rPr>
                <w:rFonts w:cs="Times New Roman"/>
                <w:sz w:val="18"/>
                <w:szCs w:val="18"/>
                <w:lang w:val="hr-HR"/>
              </w:rPr>
              <w:t>500.000,00 kn</w:t>
            </w:r>
          </w:p>
        </w:tc>
        <w:tc>
          <w:tcPr>
            <w:tcW w:w="2268" w:type="dxa"/>
          </w:tcPr>
          <w:p w14:paraId="5203FBDA" w14:textId="77777777" w:rsidR="00D94C4F" w:rsidRPr="00D94C4F" w:rsidRDefault="00D94C4F" w:rsidP="007A07CA">
            <w:pPr>
              <w:rPr>
                <w:rFonts w:cs="Times New Roman"/>
                <w:sz w:val="18"/>
                <w:szCs w:val="18"/>
                <w:lang w:val="hr-HR"/>
              </w:rPr>
            </w:pPr>
          </w:p>
        </w:tc>
      </w:tr>
      <w:tr w:rsidR="00D94C4F" w:rsidRPr="00D94C4F" w14:paraId="23C1BD10" w14:textId="77777777" w:rsidTr="00D94C4F">
        <w:tc>
          <w:tcPr>
            <w:tcW w:w="2268" w:type="dxa"/>
          </w:tcPr>
          <w:p w14:paraId="11B820F6" w14:textId="3487C16B" w:rsidR="00A33C74" w:rsidRPr="00D94C4F" w:rsidRDefault="00A33C74" w:rsidP="007A07CA">
            <w:pPr>
              <w:rPr>
                <w:rFonts w:cs="Times New Roman"/>
                <w:sz w:val="18"/>
                <w:szCs w:val="18"/>
                <w:lang w:val="hr-HR"/>
              </w:rPr>
            </w:pPr>
            <w:r w:rsidRPr="00D94C4F">
              <w:rPr>
                <w:rFonts w:cs="Times New Roman"/>
                <w:sz w:val="18"/>
                <w:szCs w:val="18"/>
                <w:lang w:val="hr-HR"/>
              </w:rPr>
              <w:lastRenderedPageBreak/>
              <w:t>IZVORI FINANCIRANJA (iznos sredstava i proračunska pozicija)</w:t>
            </w:r>
          </w:p>
        </w:tc>
        <w:tc>
          <w:tcPr>
            <w:tcW w:w="2268" w:type="dxa"/>
          </w:tcPr>
          <w:p w14:paraId="22AD98AF" w14:textId="1AD64352" w:rsidR="00A33C74" w:rsidRPr="00D94C4F" w:rsidRDefault="00A33C74" w:rsidP="007A07CA">
            <w:pPr>
              <w:jc w:val="center"/>
              <w:rPr>
                <w:rFonts w:cs="Times New Roman"/>
                <w:sz w:val="18"/>
                <w:szCs w:val="18"/>
                <w:lang w:val="hr-HR"/>
              </w:rPr>
            </w:pPr>
            <w:r w:rsidRPr="00D94C4F">
              <w:rPr>
                <w:rFonts w:cs="Times New Roman"/>
                <w:sz w:val="18"/>
                <w:szCs w:val="18"/>
                <w:lang w:val="hr-HR"/>
              </w:rPr>
              <w:t>Državni proračun (kn)</w:t>
            </w:r>
          </w:p>
          <w:p w14:paraId="78C73575" w14:textId="77777777" w:rsidR="00A33C74" w:rsidRPr="00D94C4F" w:rsidRDefault="00A33C74" w:rsidP="007A07CA">
            <w:pPr>
              <w:jc w:val="center"/>
              <w:rPr>
                <w:rFonts w:cs="Times New Roman"/>
                <w:sz w:val="18"/>
                <w:szCs w:val="18"/>
                <w:lang w:val="hr-HR"/>
              </w:rPr>
            </w:pPr>
          </w:p>
        </w:tc>
        <w:tc>
          <w:tcPr>
            <w:tcW w:w="2268" w:type="dxa"/>
          </w:tcPr>
          <w:p w14:paraId="3F059922" w14:textId="644B52E1" w:rsidR="00A33C74" w:rsidRPr="00D94C4F" w:rsidRDefault="00A33C74" w:rsidP="007A07CA">
            <w:pPr>
              <w:jc w:val="center"/>
              <w:rPr>
                <w:rFonts w:cs="Times New Roman"/>
                <w:sz w:val="18"/>
                <w:szCs w:val="18"/>
                <w:lang w:val="hr-HR"/>
              </w:rPr>
            </w:pPr>
            <w:r w:rsidRPr="00D94C4F">
              <w:rPr>
                <w:rFonts w:cs="Times New Roman"/>
                <w:sz w:val="18"/>
                <w:szCs w:val="18"/>
                <w:lang w:val="hr-HR"/>
              </w:rPr>
              <w:t>EU financiranje (kn)</w:t>
            </w:r>
          </w:p>
          <w:p w14:paraId="54D07103" w14:textId="77777777" w:rsidR="00A33C74" w:rsidRPr="00D94C4F" w:rsidRDefault="00A33C74" w:rsidP="007A07CA">
            <w:pPr>
              <w:jc w:val="center"/>
              <w:rPr>
                <w:rFonts w:cs="Times New Roman"/>
                <w:sz w:val="18"/>
                <w:szCs w:val="18"/>
                <w:lang w:val="hr-HR"/>
              </w:rPr>
            </w:pPr>
          </w:p>
        </w:tc>
        <w:tc>
          <w:tcPr>
            <w:tcW w:w="2268" w:type="dxa"/>
          </w:tcPr>
          <w:p w14:paraId="51046B8A" w14:textId="468515B9" w:rsidR="00A33C74" w:rsidRPr="00D94C4F" w:rsidRDefault="00A33C74" w:rsidP="007A07CA">
            <w:pPr>
              <w:jc w:val="center"/>
              <w:rPr>
                <w:rFonts w:cs="Times New Roman"/>
                <w:sz w:val="18"/>
                <w:szCs w:val="18"/>
                <w:lang w:val="hr-HR"/>
              </w:rPr>
            </w:pPr>
            <w:r w:rsidRPr="00D94C4F">
              <w:rPr>
                <w:rFonts w:cs="Times New Roman"/>
                <w:sz w:val="18"/>
                <w:szCs w:val="18"/>
                <w:lang w:val="hr-HR"/>
              </w:rPr>
              <w:t>Drugi izvori (kn)</w:t>
            </w:r>
          </w:p>
          <w:p w14:paraId="319E5F7B" w14:textId="77777777" w:rsidR="00A33C74" w:rsidRPr="00D94C4F" w:rsidRDefault="00A33C74" w:rsidP="007A07CA">
            <w:pPr>
              <w:jc w:val="center"/>
              <w:rPr>
                <w:rFonts w:cs="Times New Roman"/>
                <w:sz w:val="18"/>
                <w:szCs w:val="18"/>
                <w:lang w:val="hr-HR"/>
              </w:rPr>
            </w:pPr>
          </w:p>
        </w:tc>
      </w:tr>
      <w:tr w:rsidR="00D94C4F" w:rsidRPr="00D94C4F" w14:paraId="0F375745" w14:textId="77777777" w:rsidTr="00D94C4F">
        <w:tc>
          <w:tcPr>
            <w:tcW w:w="2268" w:type="dxa"/>
          </w:tcPr>
          <w:p w14:paraId="5A7EDE4F" w14:textId="77777777" w:rsidR="00874F71" w:rsidRPr="00D94C4F" w:rsidRDefault="00874F71" w:rsidP="007A07CA">
            <w:pPr>
              <w:rPr>
                <w:rFonts w:cs="Times New Roman"/>
                <w:sz w:val="18"/>
                <w:szCs w:val="18"/>
                <w:lang w:val="hr-HR"/>
              </w:rPr>
            </w:pPr>
            <w:r w:rsidRPr="00D94C4F">
              <w:rPr>
                <w:rFonts w:cs="Times New Roman"/>
                <w:sz w:val="18"/>
                <w:szCs w:val="18"/>
                <w:lang w:val="hr-HR"/>
              </w:rPr>
              <w:t>Izvori financiranja u 2021. godini</w:t>
            </w:r>
          </w:p>
        </w:tc>
        <w:tc>
          <w:tcPr>
            <w:tcW w:w="2268" w:type="dxa"/>
          </w:tcPr>
          <w:p w14:paraId="50237230" w14:textId="77777777" w:rsidR="00874F71" w:rsidRPr="00D94C4F" w:rsidRDefault="00874F71" w:rsidP="007A07CA">
            <w:pPr>
              <w:jc w:val="center"/>
              <w:rPr>
                <w:rFonts w:cs="Times New Roman"/>
                <w:sz w:val="18"/>
                <w:szCs w:val="18"/>
                <w:lang w:val="hr-HR"/>
              </w:rPr>
            </w:pPr>
            <w:r w:rsidRPr="00D94C4F">
              <w:rPr>
                <w:rFonts w:cs="Times New Roman"/>
                <w:sz w:val="18"/>
                <w:szCs w:val="18"/>
                <w:lang w:val="hr-HR"/>
              </w:rPr>
              <w:t>A513041, izvor 11 – 500.000,00 kn</w:t>
            </w:r>
          </w:p>
        </w:tc>
        <w:tc>
          <w:tcPr>
            <w:tcW w:w="2268" w:type="dxa"/>
          </w:tcPr>
          <w:p w14:paraId="7AE06E15" w14:textId="39235427" w:rsidR="00874F71" w:rsidRPr="00D94C4F" w:rsidRDefault="007A07CA" w:rsidP="007A07CA">
            <w:pPr>
              <w:jc w:val="center"/>
              <w:rPr>
                <w:rFonts w:cs="Times New Roman"/>
                <w:sz w:val="18"/>
                <w:szCs w:val="18"/>
                <w:lang w:val="hr-HR"/>
              </w:rPr>
            </w:pPr>
            <w:r>
              <w:rPr>
                <w:rFonts w:cs="Times New Roman"/>
                <w:sz w:val="18"/>
                <w:szCs w:val="18"/>
                <w:lang w:val="hr-HR"/>
              </w:rPr>
              <w:t>0,00</w:t>
            </w:r>
          </w:p>
        </w:tc>
        <w:tc>
          <w:tcPr>
            <w:tcW w:w="2268" w:type="dxa"/>
          </w:tcPr>
          <w:p w14:paraId="0EEC02E2" w14:textId="6793E175" w:rsidR="00874F71" w:rsidRPr="00D94C4F" w:rsidRDefault="007A07CA" w:rsidP="007A07CA">
            <w:pPr>
              <w:jc w:val="center"/>
              <w:rPr>
                <w:rFonts w:cs="Times New Roman"/>
                <w:sz w:val="18"/>
                <w:szCs w:val="18"/>
                <w:lang w:val="hr-HR"/>
              </w:rPr>
            </w:pPr>
            <w:r>
              <w:rPr>
                <w:rFonts w:cs="Times New Roman"/>
                <w:sz w:val="18"/>
                <w:szCs w:val="18"/>
                <w:lang w:val="hr-HR"/>
              </w:rPr>
              <w:t>0,00</w:t>
            </w:r>
          </w:p>
        </w:tc>
      </w:tr>
      <w:tr w:rsidR="00D94C4F" w:rsidRPr="00D94C4F" w14:paraId="1FF6626D" w14:textId="77777777" w:rsidTr="00D94C4F">
        <w:tc>
          <w:tcPr>
            <w:tcW w:w="2268" w:type="dxa"/>
          </w:tcPr>
          <w:p w14:paraId="591BAA43" w14:textId="77777777" w:rsidR="00874F71" w:rsidRPr="00D94C4F" w:rsidRDefault="00874F71" w:rsidP="007A07CA">
            <w:pPr>
              <w:rPr>
                <w:rFonts w:cs="Times New Roman"/>
                <w:sz w:val="18"/>
                <w:szCs w:val="18"/>
                <w:lang w:val="hr-HR"/>
              </w:rPr>
            </w:pPr>
            <w:r w:rsidRPr="00D94C4F">
              <w:rPr>
                <w:rFonts w:cs="Times New Roman"/>
                <w:sz w:val="18"/>
                <w:szCs w:val="18"/>
                <w:lang w:val="hr-HR"/>
              </w:rPr>
              <w:t>Izvori financiranja u 2022. godini</w:t>
            </w:r>
          </w:p>
        </w:tc>
        <w:tc>
          <w:tcPr>
            <w:tcW w:w="2268" w:type="dxa"/>
          </w:tcPr>
          <w:p w14:paraId="42DDC4E7" w14:textId="0510CAA7" w:rsidR="00874F71" w:rsidRPr="00D94C4F" w:rsidRDefault="00874F71" w:rsidP="007A07CA">
            <w:pPr>
              <w:jc w:val="center"/>
              <w:rPr>
                <w:rFonts w:cs="Times New Roman"/>
                <w:sz w:val="18"/>
                <w:szCs w:val="18"/>
                <w:lang w:val="hr-HR"/>
              </w:rPr>
            </w:pPr>
            <w:r w:rsidRPr="00D94C4F">
              <w:rPr>
                <w:rFonts w:cs="Times New Roman"/>
                <w:sz w:val="18"/>
                <w:szCs w:val="18"/>
                <w:lang w:val="hr-HR"/>
              </w:rPr>
              <w:t xml:space="preserve">A513041, izvor 11 </w:t>
            </w:r>
            <w:r w:rsidR="00404D9B" w:rsidRPr="00D94C4F">
              <w:rPr>
                <w:rFonts w:cs="Times New Roman"/>
                <w:sz w:val="18"/>
                <w:szCs w:val="18"/>
                <w:lang w:val="hr-HR"/>
              </w:rPr>
              <w:t>–</w:t>
            </w:r>
          </w:p>
          <w:p w14:paraId="155FAF06" w14:textId="279326CC" w:rsidR="00404D9B" w:rsidRPr="00D94C4F" w:rsidRDefault="00404D9B" w:rsidP="007A07CA">
            <w:pPr>
              <w:jc w:val="center"/>
              <w:rPr>
                <w:rFonts w:cs="Times New Roman"/>
                <w:sz w:val="18"/>
                <w:szCs w:val="18"/>
                <w:lang w:val="hr-HR"/>
              </w:rPr>
            </w:pPr>
            <w:r w:rsidRPr="00D94C4F">
              <w:rPr>
                <w:rFonts w:cs="Times New Roman"/>
                <w:sz w:val="18"/>
                <w:szCs w:val="18"/>
                <w:lang w:val="hr-HR"/>
              </w:rPr>
              <w:t>500.000,00 kn</w:t>
            </w:r>
          </w:p>
        </w:tc>
        <w:tc>
          <w:tcPr>
            <w:tcW w:w="2268" w:type="dxa"/>
          </w:tcPr>
          <w:p w14:paraId="12CA3520" w14:textId="04673D06" w:rsidR="00874F71" w:rsidRPr="00D94C4F" w:rsidRDefault="007A07CA" w:rsidP="007A07CA">
            <w:pPr>
              <w:jc w:val="center"/>
              <w:rPr>
                <w:rFonts w:cs="Times New Roman"/>
                <w:sz w:val="18"/>
                <w:szCs w:val="18"/>
                <w:lang w:val="hr-HR"/>
              </w:rPr>
            </w:pPr>
            <w:r>
              <w:rPr>
                <w:rFonts w:cs="Times New Roman"/>
                <w:sz w:val="18"/>
                <w:szCs w:val="18"/>
                <w:lang w:val="hr-HR"/>
              </w:rPr>
              <w:t>0,00</w:t>
            </w:r>
          </w:p>
        </w:tc>
        <w:tc>
          <w:tcPr>
            <w:tcW w:w="2268" w:type="dxa"/>
          </w:tcPr>
          <w:p w14:paraId="7264CC16" w14:textId="5C8A64B6" w:rsidR="00874F71" w:rsidRPr="00D94C4F" w:rsidRDefault="007A07CA" w:rsidP="007A07CA">
            <w:pPr>
              <w:jc w:val="center"/>
              <w:rPr>
                <w:rFonts w:cs="Times New Roman"/>
                <w:sz w:val="18"/>
                <w:szCs w:val="18"/>
                <w:lang w:val="hr-HR"/>
              </w:rPr>
            </w:pPr>
            <w:r>
              <w:rPr>
                <w:rFonts w:cs="Times New Roman"/>
                <w:sz w:val="18"/>
                <w:szCs w:val="18"/>
                <w:lang w:val="hr-HR"/>
              </w:rPr>
              <w:t>0,00</w:t>
            </w:r>
          </w:p>
        </w:tc>
      </w:tr>
      <w:tr w:rsidR="00D94C4F" w:rsidRPr="00D94C4F" w14:paraId="05148F0D" w14:textId="77777777" w:rsidTr="00D94C4F">
        <w:tc>
          <w:tcPr>
            <w:tcW w:w="2268" w:type="dxa"/>
            <w:vMerge w:val="restart"/>
          </w:tcPr>
          <w:p w14:paraId="4A2AC1F2" w14:textId="77777777" w:rsidR="00A33C74" w:rsidRPr="00D94C4F" w:rsidRDefault="00A33C74" w:rsidP="007A07CA">
            <w:pPr>
              <w:rPr>
                <w:rFonts w:cs="Times New Roman"/>
                <w:b/>
                <w:bCs/>
                <w:sz w:val="18"/>
                <w:szCs w:val="18"/>
                <w:lang w:val="hr-HR"/>
              </w:rPr>
            </w:pPr>
          </w:p>
          <w:p w14:paraId="655F2C4A" w14:textId="77777777" w:rsidR="00A33C74" w:rsidRPr="00D94C4F" w:rsidRDefault="00A33C74" w:rsidP="007A07CA">
            <w:pPr>
              <w:rPr>
                <w:rFonts w:cs="Times New Roman"/>
                <w:b/>
                <w:bCs/>
                <w:sz w:val="18"/>
                <w:szCs w:val="18"/>
                <w:lang w:val="hr-HR"/>
              </w:rPr>
            </w:pPr>
            <w:r w:rsidRPr="00D94C4F">
              <w:rPr>
                <w:rFonts w:cs="Times New Roman"/>
                <w:b/>
                <w:bCs/>
                <w:sz w:val="18"/>
                <w:szCs w:val="18"/>
                <w:lang w:val="hr-HR"/>
              </w:rPr>
              <w:t xml:space="preserve">UKUPNO PLANIRANA SREDSTVA PO IZVORU </w:t>
            </w:r>
          </w:p>
        </w:tc>
        <w:tc>
          <w:tcPr>
            <w:tcW w:w="2268" w:type="dxa"/>
          </w:tcPr>
          <w:p w14:paraId="0F3308C0" w14:textId="77777777" w:rsidR="00A33C74" w:rsidRPr="00D94C4F" w:rsidRDefault="00A33C74" w:rsidP="007A07CA">
            <w:pPr>
              <w:jc w:val="center"/>
              <w:rPr>
                <w:rFonts w:cs="Times New Roman"/>
                <w:b/>
                <w:bCs/>
                <w:sz w:val="18"/>
                <w:szCs w:val="18"/>
                <w:lang w:val="hr-HR"/>
              </w:rPr>
            </w:pPr>
            <w:r w:rsidRPr="00D94C4F">
              <w:rPr>
                <w:rFonts w:cs="Times New Roman"/>
                <w:b/>
                <w:bCs/>
                <w:sz w:val="18"/>
                <w:szCs w:val="18"/>
                <w:lang w:val="hr-HR"/>
              </w:rPr>
              <w:t>Državni proračun (kn)</w:t>
            </w:r>
          </w:p>
        </w:tc>
        <w:tc>
          <w:tcPr>
            <w:tcW w:w="2268" w:type="dxa"/>
          </w:tcPr>
          <w:p w14:paraId="33E35683" w14:textId="77777777" w:rsidR="00A33C74" w:rsidRPr="00D94C4F" w:rsidRDefault="00A33C74" w:rsidP="007A07CA">
            <w:pPr>
              <w:jc w:val="center"/>
              <w:rPr>
                <w:rFonts w:cs="Times New Roman"/>
                <w:b/>
                <w:bCs/>
                <w:sz w:val="18"/>
                <w:szCs w:val="18"/>
                <w:lang w:val="hr-HR"/>
              </w:rPr>
            </w:pPr>
            <w:r w:rsidRPr="00D94C4F">
              <w:rPr>
                <w:rFonts w:cs="Times New Roman"/>
                <w:b/>
                <w:bCs/>
                <w:sz w:val="18"/>
                <w:szCs w:val="18"/>
                <w:lang w:val="hr-HR"/>
              </w:rPr>
              <w:t>EU financiranje (kn)</w:t>
            </w:r>
          </w:p>
        </w:tc>
        <w:tc>
          <w:tcPr>
            <w:tcW w:w="2268" w:type="dxa"/>
          </w:tcPr>
          <w:p w14:paraId="337AB23D" w14:textId="77777777" w:rsidR="00A33C74" w:rsidRPr="00D94C4F" w:rsidRDefault="00A33C74" w:rsidP="007A07CA">
            <w:pPr>
              <w:jc w:val="center"/>
              <w:rPr>
                <w:rFonts w:cs="Times New Roman"/>
                <w:b/>
                <w:bCs/>
                <w:sz w:val="18"/>
                <w:szCs w:val="18"/>
                <w:lang w:val="hr-HR"/>
              </w:rPr>
            </w:pPr>
            <w:r w:rsidRPr="00D94C4F">
              <w:rPr>
                <w:rFonts w:cs="Times New Roman"/>
                <w:b/>
                <w:bCs/>
                <w:sz w:val="18"/>
                <w:szCs w:val="18"/>
                <w:lang w:val="hr-HR"/>
              </w:rPr>
              <w:t>Drugi izvori (kn)</w:t>
            </w:r>
          </w:p>
        </w:tc>
      </w:tr>
      <w:tr w:rsidR="00D94C4F" w:rsidRPr="00D94C4F" w14:paraId="4194011D" w14:textId="77777777" w:rsidTr="00D94C4F">
        <w:tc>
          <w:tcPr>
            <w:tcW w:w="2268" w:type="dxa"/>
            <w:vMerge/>
          </w:tcPr>
          <w:p w14:paraId="00C0A4BE" w14:textId="77777777" w:rsidR="00A33C74" w:rsidRPr="00D94C4F" w:rsidRDefault="00A33C74" w:rsidP="007A07CA">
            <w:pPr>
              <w:rPr>
                <w:rFonts w:cs="Times New Roman"/>
                <w:b/>
                <w:bCs/>
                <w:sz w:val="18"/>
                <w:szCs w:val="18"/>
                <w:lang w:val="hr-HR"/>
              </w:rPr>
            </w:pPr>
          </w:p>
        </w:tc>
        <w:tc>
          <w:tcPr>
            <w:tcW w:w="2268" w:type="dxa"/>
          </w:tcPr>
          <w:p w14:paraId="797CB748" w14:textId="534431DB" w:rsidR="00A33C74" w:rsidRPr="00D94C4F" w:rsidRDefault="00404D9B" w:rsidP="007A07CA">
            <w:pPr>
              <w:jc w:val="center"/>
              <w:rPr>
                <w:rFonts w:cs="Times New Roman"/>
                <w:b/>
                <w:bCs/>
                <w:sz w:val="18"/>
                <w:szCs w:val="18"/>
                <w:lang w:val="hr-HR"/>
              </w:rPr>
            </w:pPr>
            <w:r w:rsidRPr="00D94C4F">
              <w:rPr>
                <w:rFonts w:cs="Times New Roman"/>
                <w:b/>
                <w:bCs/>
                <w:sz w:val="18"/>
                <w:szCs w:val="18"/>
                <w:lang w:val="hr-HR"/>
              </w:rPr>
              <w:t>1.000.000,00 kn</w:t>
            </w:r>
          </w:p>
        </w:tc>
        <w:tc>
          <w:tcPr>
            <w:tcW w:w="2268" w:type="dxa"/>
          </w:tcPr>
          <w:p w14:paraId="40903015" w14:textId="2331384E" w:rsidR="00A33C74" w:rsidRPr="00D94C4F" w:rsidRDefault="007A07CA" w:rsidP="007A07CA">
            <w:pPr>
              <w:jc w:val="center"/>
              <w:rPr>
                <w:rFonts w:cs="Times New Roman"/>
                <w:b/>
                <w:bCs/>
                <w:sz w:val="18"/>
                <w:szCs w:val="18"/>
                <w:lang w:val="hr-HR"/>
              </w:rPr>
            </w:pPr>
            <w:r>
              <w:rPr>
                <w:rFonts w:cs="Times New Roman"/>
                <w:b/>
                <w:bCs/>
                <w:sz w:val="18"/>
                <w:szCs w:val="18"/>
                <w:lang w:val="hr-HR"/>
              </w:rPr>
              <w:t>0,00</w:t>
            </w:r>
          </w:p>
        </w:tc>
        <w:tc>
          <w:tcPr>
            <w:tcW w:w="2268" w:type="dxa"/>
          </w:tcPr>
          <w:p w14:paraId="76915C6F" w14:textId="2B766D83" w:rsidR="00A33C74" w:rsidRPr="00D94C4F" w:rsidRDefault="007A07CA" w:rsidP="007A07CA">
            <w:pPr>
              <w:jc w:val="center"/>
              <w:rPr>
                <w:rFonts w:cs="Times New Roman"/>
                <w:b/>
                <w:bCs/>
                <w:sz w:val="18"/>
                <w:szCs w:val="18"/>
                <w:lang w:val="hr-HR"/>
              </w:rPr>
            </w:pPr>
            <w:r>
              <w:rPr>
                <w:rFonts w:cs="Times New Roman"/>
                <w:b/>
                <w:bCs/>
                <w:sz w:val="18"/>
                <w:szCs w:val="18"/>
                <w:lang w:val="hr-HR"/>
              </w:rPr>
              <w:t>0,00</w:t>
            </w:r>
          </w:p>
        </w:tc>
      </w:tr>
      <w:tr w:rsidR="00D94C4F" w:rsidRPr="00D94C4F" w14:paraId="7C30779A" w14:textId="77777777" w:rsidTr="00D94C4F">
        <w:tc>
          <w:tcPr>
            <w:tcW w:w="2268" w:type="dxa"/>
          </w:tcPr>
          <w:p w14:paraId="31705B6F" w14:textId="27F0407D" w:rsidR="00A33C74" w:rsidRPr="00D94C4F" w:rsidRDefault="00A33C74" w:rsidP="00AD3738">
            <w:pPr>
              <w:rPr>
                <w:rFonts w:cs="Times New Roman"/>
                <w:sz w:val="18"/>
                <w:szCs w:val="18"/>
                <w:lang w:val="hr-HR"/>
              </w:rPr>
            </w:pPr>
            <w:r w:rsidRPr="00D94C4F">
              <w:rPr>
                <w:rFonts w:cs="Times New Roman"/>
                <w:sz w:val="18"/>
                <w:szCs w:val="18"/>
                <w:lang w:val="hr-HR"/>
              </w:rPr>
              <w:t xml:space="preserve">ROK PROVEDBE </w:t>
            </w:r>
            <w:r w:rsidR="00AD3738">
              <w:rPr>
                <w:rFonts w:cs="Times New Roman"/>
                <w:sz w:val="18"/>
                <w:szCs w:val="18"/>
                <w:lang w:val="hr-HR"/>
              </w:rPr>
              <w:t>AKTIVNOSTI</w:t>
            </w:r>
            <w:r w:rsidR="00AD3738" w:rsidRPr="00D94C4F">
              <w:rPr>
                <w:rFonts w:cs="Times New Roman"/>
                <w:sz w:val="18"/>
                <w:szCs w:val="18"/>
                <w:lang w:val="hr-HR"/>
              </w:rPr>
              <w:t xml:space="preserve"> </w:t>
            </w:r>
            <w:r w:rsidRPr="00D94C4F">
              <w:rPr>
                <w:rFonts w:cs="Times New Roman"/>
                <w:sz w:val="18"/>
                <w:szCs w:val="18"/>
                <w:lang w:val="hr-HR"/>
              </w:rPr>
              <w:t xml:space="preserve">U CIJELOSTI: </w:t>
            </w:r>
          </w:p>
        </w:tc>
        <w:tc>
          <w:tcPr>
            <w:tcW w:w="6804" w:type="dxa"/>
            <w:gridSpan w:val="3"/>
          </w:tcPr>
          <w:p w14:paraId="3E707B21" w14:textId="77777777" w:rsidR="00A33C74" w:rsidRPr="00D94C4F" w:rsidRDefault="00A33C74" w:rsidP="007A07CA">
            <w:pPr>
              <w:rPr>
                <w:rFonts w:cs="Times New Roman"/>
                <w:sz w:val="18"/>
                <w:szCs w:val="18"/>
                <w:lang w:val="hr-HR"/>
              </w:rPr>
            </w:pPr>
            <w:r w:rsidRPr="00D94C4F">
              <w:rPr>
                <w:rFonts w:cs="Times New Roman"/>
                <w:sz w:val="18"/>
                <w:szCs w:val="18"/>
                <w:lang w:val="hr-HR"/>
              </w:rPr>
              <w:t>prosinac 2022.</w:t>
            </w:r>
          </w:p>
        </w:tc>
      </w:tr>
    </w:tbl>
    <w:p w14:paraId="0E6FE555" w14:textId="2FDE9438" w:rsidR="00B415FD" w:rsidRPr="00742BAB" w:rsidRDefault="00B415FD"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2924C5" w:rsidRPr="009F42CB" w14:paraId="15E01EEA" w14:textId="77777777" w:rsidTr="00C92D3C">
        <w:tc>
          <w:tcPr>
            <w:tcW w:w="2268" w:type="dxa"/>
          </w:tcPr>
          <w:p w14:paraId="4DB9DA53" w14:textId="1DD2697B" w:rsidR="002924C5" w:rsidRPr="00742BAB" w:rsidRDefault="00AD3738" w:rsidP="007A07CA">
            <w:pPr>
              <w:rPr>
                <w:rFonts w:cs="Times New Roman"/>
                <w:sz w:val="18"/>
                <w:szCs w:val="18"/>
                <w:lang w:val="hr-HR"/>
              </w:rPr>
            </w:pPr>
            <w:r>
              <w:rPr>
                <w:rFonts w:cs="Times New Roman"/>
                <w:sz w:val="18"/>
                <w:szCs w:val="18"/>
                <w:lang w:val="hr-HR"/>
              </w:rPr>
              <w:t>Mjera:</w:t>
            </w:r>
          </w:p>
        </w:tc>
        <w:tc>
          <w:tcPr>
            <w:tcW w:w="6804" w:type="dxa"/>
            <w:gridSpan w:val="3"/>
          </w:tcPr>
          <w:p w14:paraId="2FFB606C" w14:textId="77777777" w:rsidR="00B72B4A" w:rsidRDefault="00B72B4A" w:rsidP="00B72B4A">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6DF973E6" w14:textId="332F1312" w:rsidR="002924C5" w:rsidRPr="00742BAB" w:rsidRDefault="002924C5" w:rsidP="007A07CA">
            <w:pPr>
              <w:rPr>
                <w:rFonts w:cs="Times New Roman"/>
                <w:sz w:val="18"/>
                <w:szCs w:val="18"/>
                <w:lang w:val="hr-HR"/>
              </w:rPr>
            </w:pPr>
          </w:p>
        </w:tc>
      </w:tr>
      <w:tr w:rsidR="002924C5" w:rsidRPr="009F42CB" w14:paraId="247AADAA" w14:textId="77777777" w:rsidTr="00C92D3C">
        <w:tc>
          <w:tcPr>
            <w:tcW w:w="2268" w:type="dxa"/>
            <w:shd w:val="clear" w:color="auto" w:fill="BFBFBF" w:themeFill="background1" w:themeFillShade="BF"/>
          </w:tcPr>
          <w:p w14:paraId="520EC143" w14:textId="2E4CF460" w:rsidR="002924C5" w:rsidRPr="00C92D3C" w:rsidRDefault="002924C5" w:rsidP="007A07CA">
            <w:pPr>
              <w:rPr>
                <w:rFonts w:cs="Times New Roman"/>
                <w:b/>
                <w:bCs/>
                <w:sz w:val="18"/>
                <w:szCs w:val="18"/>
                <w:lang w:val="hr-HR"/>
              </w:rPr>
            </w:pPr>
            <w:r w:rsidRPr="00C92D3C">
              <w:rPr>
                <w:rFonts w:cs="Times New Roman"/>
                <w:b/>
                <w:bCs/>
                <w:sz w:val="18"/>
                <w:szCs w:val="18"/>
                <w:lang w:val="hr-HR"/>
              </w:rPr>
              <w:t xml:space="preserve">NAZIV </w:t>
            </w:r>
            <w:r w:rsidR="00AD3738">
              <w:rPr>
                <w:rFonts w:cs="Times New Roman"/>
                <w:b/>
                <w:bCs/>
                <w:sz w:val="18"/>
                <w:szCs w:val="18"/>
                <w:lang w:val="hr-HR"/>
              </w:rPr>
              <w:t>AKTIVNOSTI</w:t>
            </w:r>
            <w:r w:rsidRPr="00C92D3C">
              <w:rPr>
                <w:rFonts w:cs="Times New Roman"/>
                <w:b/>
                <w:bCs/>
                <w:sz w:val="18"/>
                <w:szCs w:val="18"/>
                <w:lang w:val="hr-HR"/>
              </w:rPr>
              <w:t xml:space="preserve">: </w:t>
            </w:r>
          </w:p>
          <w:p w14:paraId="1B190168" w14:textId="77777777" w:rsidR="002924C5" w:rsidRPr="00C92D3C" w:rsidRDefault="002924C5" w:rsidP="007A07CA">
            <w:pPr>
              <w:rPr>
                <w:rFonts w:cs="Times New Roman"/>
                <w:b/>
                <w:bCs/>
                <w:sz w:val="18"/>
                <w:szCs w:val="18"/>
                <w:lang w:val="hr-HR"/>
              </w:rPr>
            </w:pPr>
          </w:p>
        </w:tc>
        <w:tc>
          <w:tcPr>
            <w:tcW w:w="6804" w:type="dxa"/>
            <w:gridSpan w:val="3"/>
            <w:shd w:val="clear" w:color="auto" w:fill="BFBFBF" w:themeFill="background1" w:themeFillShade="BF"/>
          </w:tcPr>
          <w:p w14:paraId="2957B2FF" w14:textId="062F5B67" w:rsidR="002924C5" w:rsidRPr="00B72B4A" w:rsidRDefault="00B72B4A" w:rsidP="007A07CA">
            <w:pPr>
              <w:jc w:val="both"/>
              <w:rPr>
                <w:rFonts w:cs="Times New Roman"/>
                <w:b/>
                <w:bCs/>
                <w:sz w:val="18"/>
                <w:szCs w:val="18"/>
                <w:lang w:val="hr-HR"/>
              </w:rPr>
            </w:pPr>
            <w:r w:rsidRPr="00B72B4A">
              <w:rPr>
                <w:rFonts w:cs="Times New Roman"/>
                <w:b/>
                <w:bCs/>
                <w:sz w:val="18"/>
                <w:szCs w:val="18"/>
                <w:lang w:val="hr-HR"/>
              </w:rPr>
              <w:t xml:space="preserve">4.3.10. </w:t>
            </w:r>
            <w:r w:rsidR="002924C5" w:rsidRPr="00B72B4A">
              <w:rPr>
                <w:rFonts w:cs="Times New Roman"/>
                <w:b/>
                <w:bCs/>
                <w:sz w:val="18"/>
                <w:szCs w:val="18"/>
                <w:lang w:val="hr-HR"/>
              </w:rPr>
              <w:t>Sufinanciranje smještaja u učeničke domove učenicima srednjih škola pripadnicima romske nacionalne manjine</w:t>
            </w:r>
          </w:p>
        </w:tc>
      </w:tr>
      <w:tr w:rsidR="002924C5" w:rsidRPr="009F42CB" w14:paraId="585DC646" w14:textId="77777777" w:rsidTr="00C92D3C">
        <w:tc>
          <w:tcPr>
            <w:tcW w:w="2268" w:type="dxa"/>
          </w:tcPr>
          <w:p w14:paraId="1165221C" w14:textId="5947E1E9" w:rsidR="002924C5" w:rsidRPr="00742BAB" w:rsidRDefault="002924C5" w:rsidP="00AD3738">
            <w:pPr>
              <w:rPr>
                <w:rFonts w:cs="Times New Roman"/>
                <w:sz w:val="18"/>
                <w:szCs w:val="18"/>
                <w:lang w:val="hr-HR"/>
              </w:rPr>
            </w:pPr>
            <w:r w:rsidRPr="00742BAB">
              <w:rPr>
                <w:rFonts w:cs="Times New Roman"/>
                <w:sz w:val="18"/>
                <w:szCs w:val="18"/>
                <w:lang w:val="hr-HR"/>
              </w:rPr>
              <w:t xml:space="preserve">OPIS </w:t>
            </w:r>
            <w:r w:rsidR="00AD3738">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24D69D50" w14:textId="083EACE9" w:rsidR="002924C5" w:rsidRPr="00742BAB" w:rsidRDefault="002924C5" w:rsidP="007A07CA">
            <w:pPr>
              <w:jc w:val="both"/>
              <w:rPr>
                <w:rFonts w:cs="Times New Roman"/>
                <w:sz w:val="18"/>
                <w:szCs w:val="18"/>
                <w:lang w:val="hr-HR"/>
              </w:rPr>
            </w:pPr>
            <w:r w:rsidRPr="00742BAB">
              <w:rPr>
                <w:rFonts w:cs="Times New Roman"/>
                <w:sz w:val="18"/>
                <w:szCs w:val="18"/>
                <w:lang w:val="hr-HR"/>
              </w:rPr>
              <w:t>Kako bi se osigurali uvjeti za uspješnije školovanje učenicima srednjih škola, pripadnicima romske nacionalne manjine, Ministarstvo znanosti i obrazovanja učenicima sufinancira smještaj u učenički dom. Temeljem Odluke o utvrđivanju cijene usluga smještaja i prehrane učenika u učeničkim domovima, za pripadnike romske nacionalne manjine razliku do ukupne cijene smještaja sufinancira Ministarstvo znanosti i obrazovanja.</w:t>
            </w:r>
          </w:p>
        </w:tc>
      </w:tr>
      <w:tr w:rsidR="002924C5" w:rsidRPr="00742BAB" w14:paraId="478E5317" w14:textId="77777777" w:rsidTr="00C92D3C">
        <w:tc>
          <w:tcPr>
            <w:tcW w:w="2268" w:type="dxa"/>
          </w:tcPr>
          <w:p w14:paraId="441E6DA3" w14:textId="5013F0BD" w:rsidR="002924C5" w:rsidRPr="00742BAB" w:rsidRDefault="002924C5" w:rsidP="007A07CA">
            <w:pPr>
              <w:rPr>
                <w:rFonts w:cs="Times New Roman"/>
                <w:sz w:val="18"/>
                <w:szCs w:val="18"/>
                <w:lang w:val="hr-HR"/>
              </w:rPr>
            </w:pPr>
            <w:r w:rsidRPr="00742BAB">
              <w:rPr>
                <w:rFonts w:cs="Times New Roman"/>
                <w:sz w:val="18"/>
                <w:szCs w:val="18"/>
                <w:lang w:val="hr-HR"/>
              </w:rPr>
              <w:t xml:space="preserve">NOSITELJ PROVEDBE: </w:t>
            </w:r>
          </w:p>
        </w:tc>
        <w:tc>
          <w:tcPr>
            <w:tcW w:w="6804" w:type="dxa"/>
            <w:gridSpan w:val="3"/>
          </w:tcPr>
          <w:p w14:paraId="5E60EDC4" w14:textId="77777777" w:rsidR="002924C5" w:rsidRPr="00742BAB" w:rsidRDefault="002924C5" w:rsidP="007A07CA">
            <w:pPr>
              <w:rPr>
                <w:rFonts w:cs="Times New Roman"/>
                <w:sz w:val="18"/>
                <w:szCs w:val="18"/>
                <w:lang w:val="hr-HR"/>
              </w:rPr>
            </w:pPr>
            <w:r w:rsidRPr="00742BAB">
              <w:rPr>
                <w:rFonts w:cs="Times New Roman"/>
                <w:sz w:val="18"/>
                <w:szCs w:val="18"/>
                <w:lang w:val="hr-HR"/>
              </w:rPr>
              <w:t>Ministarstvo znanosti i obrazovanja</w:t>
            </w:r>
          </w:p>
        </w:tc>
      </w:tr>
      <w:tr w:rsidR="002924C5" w:rsidRPr="00742BAB" w14:paraId="7A337DD7" w14:textId="77777777" w:rsidTr="00C92D3C">
        <w:tc>
          <w:tcPr>
            <w:tcW w:w="2268" w:type="dxa"/>
          </w:tcPr>
          <w:p w14:paraId="0C33E0FC" w14:textId="55ECF45B" w:rsidR="002924C5" w:rsidRPr="00742BAB" w:rsidRDefault="002924C5" w:rsidP="007A07CA">
            <w:pPr>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3D4AD0A7" w14:textId="77777777" w:rsidR="002924C5" w:rsidRPr="00742BAB" w:rsidRDefault="002924C5" w:rsidP="007A07CA">
            <w:pPr>
              <w:rPr>
                <w:rFonts w:cs="Times New Roman"/>
                <w:sz w:val="18"/>
                <w:szCs w:val="18"/>
                <w:lang w:val="hr-HR"/>
              </w:rPr>
            </w:pPr>
            <w:r w:rsidRPr="00742BAB">
              <w:rPr>
                <w:rFonts w:cs="Times New Roman"/>
                <w:sz w:val="18"/>
                <w:szCs w:val="18"/>
                <w:lang w:val="hr-HR"/>
              </w:rPr>
              <w:t>Srednje škole, učenički domovi</w:t>
            </w:r>
          </w:p>
        </w:tc>
      </w:tr>
      <w:tr w:rsidR="002924C5" w:rsidRPr="00742BAB" w14:paraId="7BF3A0C6" w14:textId="77777777" w:rsidTr="00C92D3C">
        <w:tc>
          <w:tcPr>
            <w:tcW w:w="2268" w:type="dxa"/>
          </w:tcPr>
          <w:p w14:paraId="0749C23C" w14:textId="35B29C16" w:rsidR="002924C5" w:rsidRPr="00742BAB" w:rsidRDefault="002924C5" w:rsidP="004D19F2">
            <w:pPr>
              <w:rPr>
                <w:rFonts w:cs="Times New Roman"/>
                <w:sz w:val="18"/>
                <w:szCs w:val="18"/>
                <w:lang w:val="hr-HR"/>
              </w:rPr>
            </w:pPr>
            <w:r w:rsidRPr="00742BAB">
              <w:rPr>
                <w:rFonts w:cs="Times New Roman"/>
                <w:sz w:val="18"/>
                <w:szCs w:val="18"/>
                <w:lang w:val="hr-HR"/>
              </w:rPr>
              <w:t xml:space="preserve">POKAZATELJI PROVEDBE i </w:t>
            </w:r>
            <w:r w:rsidR="004D19F2">
              <w:rPr>
                <w:rFonts w:cs="Times New Roman"/>
                <w:sz w:val="18"/>
                <w:szCs w:val="18"/>
                <w:lang w:val="hr-HR"/>
              </w:rPr>
              <w:t>POKAZATELJI</w:t>
            </w:r>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8" w:type="dxa"/>
          </w:tcPr>
          <w:p w14:paraId="17111AB5"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Ukupan broj učenika srednjih škola</w:t>
            </w:r>
          </w:p>
        </w:tc>
        <w:tc>
          <w:tcPr>
            <w:tcW w:w="2268" w:type="dxa"/>
          </w:tcPr>
          <w:p w14:paraId="03C6C263"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Broj učenika za koje je osiguran smještaj u učeničkom domu</w:t>
            </w:r>
          </w:p>
        </w:tc>
        <w:tc>
          <w:tcPr>
            <w:tcW w:w="2268" w:type="dxa"/>
            <w:shd w:val="clear" w:color="auto" w:fill="auto"/>
          </w:tcPr>
          <w:p w14:paraId="7B1BFE31"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w:t>
            </w:r>
          </w:p>
        </w:tc>
      </w:tr>
      <w:tr w:rsidR="002924C5" w:rsidRPr="00742BAB" w14:paraId="25AFF3AC" w14:textId="77777777" w:rsidTr="00C92D3C">
        <w:tc>
          <w:tcPr>
            <w:tcW w:w="2268" w:type="dxa"/>
          </w:tcPr>
          <w:p w14:paraId="4C6BB940" w14:textId="77777777" w:rsidR="002924C5" w:rsidRPr="00742BAB" w:rsidRDefault="002924C5" w:rsidP="007A07CA">
            <w:pPr>
              <w:rPr>
                <w:rFonts w:cs="Times New Roman"/>
                <w:sz w:val="18"/>
                <w:szCs w:val="18"/>
                <w:lang w:val="hr-HR"/>
              </w:rPr>
            </w:pPr>
            <w:r w:rsidRPr="00742BAB">
              <w:rPr>
                <w:rFonts w:cs="Times New Roman"/>
                <w:sz w:val="18"/>
                <w:szCs w:val="18"/>
                <w:lang w:val="hr-HR"/>
              </w:rPr>
              <w:t>Planirani ishodi za pokazatelje provedbe u 2021. godini</w:t>
            </w:r>
          </w:p>
        </w:tc>
        <w:tc>
          <w:tcPr>
            <w:tcW w:w="2268" w:type="dxa"/>
          </w:tcPr>
          <w:p w14:paraId="5BAEA6B0"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730</w:t>
            </w:r>
          </w:p>
        </w:tc>
        <w:tc>
          <w:tcPr>
            <w:tcW w:w="2268" w:type="dxa"/>
          </w:tcPr>
          <w:p w14:paraId="563D90FE"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50</w:t>
            </w:r>
          </w:p>
        </w:tc>
        <w:tc>
          <w:tcPr>
            <w:tcW w:w="2268" w:type="dxa"/>
            <w:shd w:val="clear" w:color="auto" w:fill="auto"/>
          </w:tcPr>
          <w:p w14:paraId="12F03F10"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w:t>
            </w:r>
          </w:p>
        </w:tc>
      </w:tr>
      <w:tr w:rsidR="002924C5" w:rsidRPr="00742BAB" w14:paraId="3CEDAF38" w14:textId="77777777" w:rsidTr="00C92D3C">
        <w:tc>
          <w:tcPr>
            <w:tcW w:w="2268" w:type="dxa"/>
          </w:tcPr>
          <w:p w14:paraId="6A23E36D" w14:textId="77777777" w:rsidR="002924C5" w:rsidRPr="00742BAB" w:rsidRDefault="002924C5" w:rsidP="007A07CA">
            <w:pPr>
              <w:rPr>
                <w:rFonts w:cs="Times New Roman"/>
                <w:sz w:val="18"/>
                <w:szCs w:val="18"/>
                <w:lang w:val="hr-HR"/>
              </w:rPr>
            </w:pPr>
            <w:r w:rsidRPr="00742BAB">
              <w:rPr>
                <w:rFonts w:cs="Times New Roman"/>
                <w:sz w:val="18"/>
                <w:szCs w:val="18"/>
                <w:lang w:val="hr-HR"/>
              </w:rPr>
              <w:t>Pokazatelji provedbe u 2022. godini</w:t>
            </w:r>
          </w:p>
        </w:tc>
        <w:tc>
          <w:tcPr>
            <w:tcW w:w="2268" w:type="dxa"/>
          </w:tcPr>
          <w:p w14:paraId="7DD8B38C"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740</w:t>
            </w:r>
          </w:p>
        </w:tc>
        <w:tc>
          <w:tcPr>
            <w:tcW w:w="2268" w:type="dxa"/>
          </w:tcPr>
          <w:p w14:paraId="7D6CF1B9"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60</w:t>
            </w:r>
          </w:p>
        </w:tc>
        <w:tc>
          <w:tcPr>
            <w:tcW w:w="2268" w:type="dxa"/>
            <w:shd w:val="clear" w:color="auto" w:fill="auto"/>
          </w:tcPr>
          <w:p w14:paraId="57824DC0"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w:t>
            </w:r>
          </w:p>
        </w:tc>
      </w:tr>
      <w:tr w:rsidR="002924C5" w:rsidRPr="00742BAB" w14:paraId="57B0BA78" w14:textId="77777777" w:rsidTr="00C92D3C">
        <w:tc>
          <w:tcPr>
            <w:tcW w:w="2268" w:type="dxa"/>
          </w:tcPr>
          <w:p w14:paraId="6282CBC8" w14:textId="4E3D0BC6" w:rsidR="002924C5" w:rsidRPr="00742BAB" w:rsidRDefault="002924C5" w:rsidP="007A07CA">
            <w:pPr>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tcPr>
          <w:p w14:paraId="4ED0B490" w14:textId="77777777" w:rsidR="002924C5" w:rsidRPr="00742BAB" w:rsidRDefault="002924C5" w:rsidP="007A07CA">
            <w:pPr>
              <w:jc w:val="center"/>
              <w:rPr>
                <w:rFonts w:cs="Times New Roman"/>
                <w:sz w:val="18"/>
                <w:szCs w:val="18"/>
                <w:lang w:val="hr-HR"/>
              </w:rPr>
            </w:pPr>
          </w:p>
          <w:p w14:paraId="547C216B" w14:textId="7371FA87" w:rsidR="002924C5" w:rsidRPr="00742BAB" w:rsidRDefault="002924C5" w:rsidP="007A07CA">
            <w:pPr>
              <w:jc w:val="center"/>
              <w:rPr>
                <w:rFonts w:cs="Times New Roman"/>
                <w:sz w:val="18"/>
                <w:szCs w:val="18"/>
                <w:lang w:val="hr-HR"/>
              </w:rPr>
            </w:pPr>
            <w:r w:rsidRPr="00742BAB">
              <w:rPr>
                <w:rFonts w:cs="Times New Roman"/>
                <w:sz w:val="18"/>
                <w:szCs w:val="18"/>
                <w:lang w:val="hr-HR"/>
              </w:rPr>
              <w:t>Državni proračun (kn)</w:t>
            </w:r>
          </w:p>
          <w:p w14:paraId="391AE9FA" w14:textId="77777777" w:rsidR="002924C5" w:rsidRPr="00742BAB" w:rsidRDefault="002924C5" w:rsidP="007A07CA">
            <w:pPr>
              <w:jc w:val="center"/>
              <w:rPr>
                <w:rFonts w:cs="Times New Roman"/>
                <w:sz w:val="18"/>
                <w:szCs w:val="18"/>
                <w:lang w:val="hr-HR"/>
              </w:rPr>
            </w:pPr>
          </w:p>
        </w:tc>
        <w:tc>
          <w:tcPr>
            <w:tcW w:w="2268" w:type="dxa"/>
          </w:tcPr>
          <w:p w14:paraId="588EE912" w14:textId="77777777" w:rsidR="002924C5" w:rsidRPr="00742BAB" w:rsidRDefault="002924C5" w:rsidP="007A07CA">
            <w:pPr>
              <w:jc w:val="center"/>
              <w:rPr>
                <w:rFonts w:cs="Times New Roman"/>
                <w:sz w:val="18"/>
                <w:szCs w:val="18"/>
                <w:lang w:val="hr-HR"/>
              </w:rPr>
            </w:pPr>
          </w:p>
          <w:p w14:paraId="2152B5F0" w14:textId="72B4084D" w:rsidR="002924C5" w:rsidRPr="00742BAB" w:rsidRDefault="002924C5" w:rsidP="007A07CA">
            <w:pPr>
              <w:jc w:val="center"/>
              <w:rPr>
                <w:rFonts w:cs="Times New Roman"/>
                <w:sz w:val="18"/>
                <w:szCs w:val="18"/>
                <w:lang w:val="hr-HR"/>
              </w:rPr>
            </w:pPr>
            <w:r w:rsidRPr="00742BAB">
              <w:rPr>
                <w:rFonts w:cs="Times New Roman"/>
                <w:sz w:val="18"/>
                <w:szCs w:val="18"/>
                <w:lang w:val="hr-HR"/>
              </w:rPr>
              <w:t>EU financiranje (kn)</w:t>
            </w:r>
          </w:p>
          <w:p w14:paraId="7D1A6DE8" w14:textId="77777777" w:rsidR="002924C5" w:rsidRPr="00742BAB" w:rsidRDefault="002924C5" w:rsidP="007A07CA">
            <w:pPr>
              <w:jc w:val="center"/>
              <w:rPr>
                <w:rFonts w:cs="Times New Roman"/>
                <w:sz w:val="18"/>
                <w:szCs w:val="18"/>
                <w:lang w:val="hr-HR"/>
              </w:rPr>
            </w:pPr>
          </w:p>
        </w:tc>
        <w:tc>
          <w:tcPr>
            <w:tcW w:w="2268" w:type="dxa"/>
          </w:tcPr>
          <w:p w14:paraId="79F7668C" w14:textId="77777777" w:rsidR="002924C5" w:rsidRPr="00742BAB" w:rsidRDefault="002924C5" w:rsidP="007A07CA">
            <w:pPr>
              <w:jc w:val="center"/>
              <w:rPr>
                <w:rFonts w:cs="Times New Roman"/>
                <w:sz w:val="18"/>
                <w:szCs w:val="18"/>
                <w:lang w:val="hr-HR"/>
              </w:rPr>
            </w:pPr>
          </w:p>
          <w:p w14:paraId="03DD8C15" w14:textId="18B39293" w:rsidR="002924C5" w:rsidRPr="00742BAB" w:rsidRDefault="002924C5" w:rsidP="007A07CA">
            <w:pPr>
              <w:jc w:val="center"/>
              <w:rPr>
                <w:rFonts w:cs="Times New Roman"/>
                <w:sz w:val="18"/>
                <w:szCs w:val="18"/>
                <w:lang w:val="hr-HR"/>
              </w:rPr>
            </w:pPr>
            <w:r w:rsidRPr="00742BAB">
              <w:rPr>
                <w:rFonts w:cs="Times New Roman"/>
                <w:sz w:val="18"/>
                <w:szCs w:val="18"/>
                <w:lang w:val="hr-HR"/>
              </w:rPr>
              <w:t>Drugi izvori (kn)</w:t>
            </w:r>
          </w:p>
          <w:p w14:paraId="6553B76D" w14:textId="77777777" w:rsidR="002924C5" w:rsidRPr="00742BAB" w:rsidRDefault="002924C5" w:rsidP="007A07CA">
            <w:pPr>
              <w:jc w:val="center"/>
              <w:rPr>
                <w:rFonts w:cs="Times New Roman"/>
                <w:sz w:val="18"/>
                <w:szCs w:val="18"/>
                <w:lang w:val="hr-HR"/>
              </w:rPr>
            </w:pPr>
          </w:p>
        </w:tc>
      </w:tr>
      <w:tr w:rsidR="002924C5" w:rsidRPr="00742BAB" w14:paraId="77214622" w14:textId="77777777" w:rsidTr="00C92D3C">
        <w:tc>
          <w:tcPr>
            <w:tcW w:w="2268" w:type="dxa"/>
          </w:tcPr>
          <w:p w14:paraId="31EE80AF"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8" w:type="dxa"/>
          </w:tcPr>
          <w:p w14:paraId="5C968D19" w14:textId="1A221B26" w:rsidR="002924C5" w:rsidRPr="00742BAB" w:rsidRDefault="002924C5" w:rsidP="007A07CA">
            <w:pPr>
              <w:jc w:val="center"/>
              <w:rPr>
                <w:rFonts w:cs="Times New Roman"/>
                <w:sz w:val="18"/>
                <w:szCs w:val="18"/>
                <w:lang w:val="hr-HR"/>
              </w:rPr>
            </w:pPr>
            <w:r w:rsidRPr="00742BAB">
              <w:rPr>
                <w:rFonts w:cs="Times New Roman"/>
                <w:sz w:val="18"/>
                <w:szCs w:val="18"/>
                <w:lang w:val="hr-HR"/>
              </w:rPr>
              <w:t>A767015 – Provedba programa za uključivanje Roma</w:t>
            </w:r>
            <w:r w:rsidR="00EF0075">
              <w:rPr>
                <w:rFonts w:cs="Times New Roman"/>
                <w:sz w:val="18"/>
                <w:szCs w:val="18"/>
                <w:lang w:val="hr-HR"/>
              </w:rPr>
              <w:t xml:space="preserve">, </w:t>
            </w:r>
            <w:r w:rsidRPr="00742BAB">
              <w:rPr>
                <w:rFonts w:cs="Times New Roman"/>
                <w:sz w:val="18"/>
                <w:szCs w:val="18"/>
                <w:lang w:val="hr-HR"/>
              </w:rPr>
              <w:t>Izvor 11 – 150.000,00</w:t>
            </w:r>
          </w:p>
        </w:tc>
        <w:tc>
          <w:tcPr>
            <w:tcW w:w="2268" w:type="dxa"/>
          </w:tcPr>
          <w:p w14:paraId="16AFECAC" w14:textId="28E1E125"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8" w:type="dxa"/>
          </w:tcPr>
          <w:p w14:paraId="76174E3C" w14:textId="1C50E9EC"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6F723E11" w14:textId="77777777" w:rsidTr="00C92D3C">
        <w:tc>
          <w:tcPr>
            <w:tcW w:w="2268" w:type="dxa"/>
          </w:tcPr>
          <w:p w14:paraId="528C8DBF"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8" w:type="dxa"/>
          </w:tcPr>
          <w:p w14:paraId="75F949E0" w14:textId="07194EB6" w:rsidR="002924C5" w:rsidRPr="00742BAB" w:rsidRDefault="002924C5" w:rsidP="007A07CA">
            <w:pPr>
              <w:jc w:val="center"/>
              <w:rPr>
                <w:rFonts w:cs="Times New Roman"/>
                <w:sz w:val="18"/>
                <w:szCs w:val="18"/>
                <w:lang w:val="hr-HR"/>
              </w:rPr>
            </w:pPr>
            <w:r w:rsidRPr="00742BAB">
              <w:rPr>
                <w:rFonts w:cs="Times New Roman"/>
                <w:sz w:val="18"/>
                <w:szCs w:val="18"/>
                <w:lang w:val="hr-HR"/>
              </w:rPr>
              <w:t>A767015 – Provedba programa za uključivanje Roma</w:t>
            </w:r>
            <w:r w:rsidR="00EF0075">
              <w:rPr>
                <w:rFonts w:cs="Times New Roman"/>
                <w:sz w:val="18"/>
                <w:szCs w:val="18"/>
                <w:lang w:val="hr-HR"/>
              </w:rPr>
              <w:t xml:space="preserve">, </w:t>
            </w:r>
            <w:r w:rsidRPr="00742BAB">
              <w:rPr>
                <w:rFonts w:cs="Times New Roman"/>
                <w:sz w:val="18"/>
                <w:szCs w:val="18"/>
                <w:lang w:val="hr-HR"/>
              </w:rPr>
              <w:t>Izvor 11 – 150.000,00</w:t>
            </w:r>
          </w:p>
        </w:tc>
        <w:tc>
          <w:tcPr>
            <w:tcW w:w="2268" w:type="dxa"/>
          </w:tcPr>
          <w:p w14:paraId="77941DFE" w14:textId="7F1F0116"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8" w:type="dxa"/>
          </w:tcPr>
          <w:p w14:paraId="084F90CA" w14:textId="128DFF75"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65107E39" w14:textId="77777777" w:rsidTr="00C92D3C">
        <w:tc>
          <w:tcPr>
            <w:tcW w:w="2268" w:type="dxa"/>
            <w:vMerge w:val="restart"/>
          </w:tcPr>
          <w:p w14:paraId="56E29D80" w14:textId="77777777" w:rsidR="002924C5" w:rsidRPr="00C92D3C" w:rsidRDefault="002924C5" w:rsidP="007A07CA">
            <w:pPr>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8" w:type="dxa"/>
          </w:tcPr>
          <w:p w14:paraId="4EC12A70"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Državni proračun (kn)</w:t>
            </w:r>
          </w:p>
        </w:tc>
        <w:tc>
          <w:tcPr>
            <w:tcW w:w="2268" w:type="dxa"/>
          </w:tcPr>
          <w:p w14:paraId="6385FCF4"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EU financiranje (kn)</w:t>
            </w:r>
          </w:p>
        </w:tc>
        <w:tc>
          <w:tcPr>
            <w:tcW w:w="2268" w:type="dxa"/>
          </w:tcPr>
          <w:p w14:paraId="2645F68E"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Drugi izvori (kn)</w:t>
            </w:r>
          </w:p>
        </w:tc>
      </w:tr>
      <w:tr w:rsidR="002924C5" w:rsidRPr="00742BAB" w14:paraId="504D076B" w14:textId="77777777" w:rsidTr="00C92D3C">
        <w:tc>
          <w:tcPr>
            <w:tcW w:w="2268" w:type="dxa"/>
            <w:vMerge/>
          </w:tcPr>
          <w:p w14:paraId="44C74C57" w14:textId="77777777" w:rsidR="002924C5" w:rsidRPr="00C92D3C" w:rsidRDefault="002924C5" w:rsidP="007A07CA">
            <w:pPr>
              <w:rPr>
                <w:rFonts w:cs="Times New Roman"/>
                <w:b/>
                <w:bCs/>
                <w:sz w:val="18"/>
                <w:szCs w:val="18"/>
                <w:lang w:val="hr-HR"/>
              </w:rPr>
            </w:pPr>
          </w:p>
        </w:tc>
        <w:tc>
          <w:tcPr>
            <w:tcW w:w="2268" w:type="dxa"/>
          </w:tcPr>
          <w:p w14:paraId="211EDD7D" w14:textId="7677396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A767015 – Provedba programa za uključivanje Roma</w:t>
            </w:r>
            <w:r w:rsidR="00EF0075" w:rsidRPr="00C92D3C">
              <w:rPr>
                <w:rFonts w:cs="Times New Roman"/>
                <w:b/>
                <w:bCs/>
                <w:sz w:val="18"/>
                <w:szCs w:val="18"/>
                <w:lang w:val="hr-HR"/>
              </w:rPr>
              <w:t xml:space="preserve">, </w:t>
            </w:r>
            <w:r w:rsidRPr="00C92D3C">
              <w:rPr>
                <w:rFonts w:cs="Times New Roman"/>
                <w:b/>
                <w:bCs/>
                <w:sz w:val="18"/>
                <w:szCs w:val="18"/>
                <w:lang w:val="hr-HR"/>
              </w:rPr>
              <w:t>Izvor 11 – 300.000,00</w:t>
            </w:r>
          </w:p>
        </w:tc>
        <w:tc>
          <w:tcPr>
            <w:tcW w:w="2268" w:type="dxa"/>
          </w:tcPr>
          <w:p w14:paraId="3823BBC8" w14:textId="641DA9F6" w:rsidR="002924C5" w:rsidRPr="00C92D3C" w:rsidRDefault="007A07CA" w:rsidP="007A07CA">
            <w:pPr>
              <w:jc w:val="center"/>
              <w:rPr>
                <w:rFonts w:cs="Times New Roman"/>
                <w:b/>
                <w:bCs/>
                <w:sz w:val="18"/>
                <w:szCs w:val="18"/>
                <w:lang w:val="hr-HR"/>
              </w:rPr>
            </w:pPr>
            <w:r>
              <w:rPr>
                <w:rFonts w:cs="Times New Roman"/>
                <w:b/>
                <w:bCs/>
                <w:sz w:val="18"/>
                <w:szCs w:val="18"/>
                <w:lang w:val="hr-HR"/>
              </w:rPr>
              <w:t>0,00</w:t>
            </w:r>
          </w:p>
        </w:tc>
        <w:tc>
          <w:tcPr>
            <w:tcW w:w="2268" w:type="dxa"/>
          </w:tcPr>
          <w:p w14:paraId="4DE7CA69" w14:textId="61B4EEAE" w:rsidR="002924C5" w:rsidRPr="00C92D3C" w:rsidRDefault="007A07CA" w:rsidP="007A07CA">
            <w:pPr>
              <w:jc w:val="center"/>
              <w:rPr>
                <w:rFonts w:cs="Times New Roman"/>
                <w:b/>
                <w:bCs/>
                <w:sz w:val="18"/>
                <w:szCs w:val="18"/>
                <w:lang w:val="hr-HR"/>
              </w:rPr>
            </w:pPr>
            <w:r>
              <w:rPr>
                <w:rFonts w:cs="Times New Roman"/>
                <w:b/>
                <w:bCs/>
                <w:sz w:val="18"/>
                <w:szCs w:val="18"/>
                <w:lang w:val="hr-HR"/>
              </w:rPr>
              <w:t>0,00</w:t>
            </w:r>
          </w:p>
        </w:tc>
      </w:tr>
      <w:tr w:rsidR="002924C5" w:rsidRPr="00742BAB" w14:paraId="48ACFC50" w14:textId="77777777" w:rsidTr="00C92D3C">
        <w:tc>
          <w:tcPr>
            <w:tcW w:w="2268" w:type="dxa"/>
          </w:tcPr>
          <w:p w14:paraId="7473FA69" w14:textId="201AB5CF" w:rsidR="002924C5" w:rsidRPr="00742BAB" w:rsidRDefault="002924C5" w:rsidP="004D19F2">
            <w:pPr>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6804" w:type="dxa"/>
            <w:gridSpan w:val="3"/>
          </w:tcPr>
          <w:p w14:paraId="205A70FA" w14:textId="21B4047C" w:rsidR="002924C5" w:rsidRPr="00742BAB" w:rsidRDefault="002924C5" w:rsidP="007A07CA">
            <w:pPr>
              <w:rPr>
                <w:rFonts w:cs="Times New Roman"/>
                <w:sz w:val="18"/>
                <w:szCs w:val="18"/>
                <w:lang w:val="hr-HR"/>
              </w:rPr>
            </w:pPr>
            <w:r w:rsidRPr="00742BAB">
              <w:rPr>
                <w:rFonts w:cs="Times New Roman"/>
                <w:sz w:val="18"/>
                <w:szCs w:val="18"/>
                <w:lang w:val="hr-HR"/>
              </w:rPr>
              <w:t>prosinac 2022</w:t>
            </w:r>
            <w:r w:rsidR="000237A2">
              <w:rPr>
                <w:rFonts w:cs="Times New Roman"/>
                <w:sz w:val="18"/>
                <w:szCs w:val="18"/>
                <w:lang w:val="hr-HR"/>
              </w:rPr>
              <w:t>.</w:t>
            </w:r>
          </w:p>
        </w:tc>
      </w:tr>
    </w:tbl>
    <w:p w14:paraId="3FFFFE5A" w14:textId="399B15A3" w:rsidR="00277D30" w:rsidRDefault="00277D30" w:rsidP="007660E8">
      <w:pPr>
        <w:spacing w:line="276" w:lineRule="auto"/>
        <w:rPr>
          <w:rFonts w:cs="Times New Roman"/>
          <w:sz w:val="18"/>
          <w:szCs w:val="18"/>
          <w:lang w:val="hr-HR"/>
        </w:rPr>
      </w:pPr>
    </w:p>
    <w:p w14:paraId="0D99DCE5" w14:textId="2E221397" w:rsidR="00B72B4A" w:rsidRDefault="00B72B4A" w:rsidP="007660E8">
      <w:pPr>
        <w:spacing w:line="276" w:lineRule="auto"/>
        <w:rPr>
          <w:rFonts w:cs="Times New Roman"/>
          <w:sz w:val="18"/>
          <w:szCs w:val="18"/>
          <w:lang w:val="hr-HR"/>
        </w:rPr>
      </w:pPr>
    </w:p>
    <w:p w14:paraId="6C564991" w14:textId="29576CA5" w:rsidR="00B72B4A" w:rsidRDefault="00B72B4A" w:rsidP="007660E8">
      <w:pPr>
        <w:spacing w:line="276" w:lineRule="auto"/>
        <w:rPr>
          <w:rFonts w:cs="Times New Roman"/>
          <w:sz w:val="18"/>
          <w:szCs w:val="18"/>
          <w:lang w:val="hr-HR"/>
        </w:rPr>
      </w:pPr>
    </w:p>
    <w:p w14:paraId="19EFC5AB" w14:textId="50F8E8CA" w:rsidR="00B72B4A" w:rsidRDefault="00B72B4A" w:rsidP="007660E8">
      <w:pPr>
        <w:spacing w:line="276" w:lineRule="auto"/>
        <w:rPr>
          <w:rFonts w:cs="Times New Roman"/>
          <w:sz w:val="18"/>
          <w:szCs w:val="18"/>
          <w:lang w:val="hr-HR"/>
        </w:rPr>
      </w:pPr>
    </w:p>
    <w:p w14:paraId="78077DEC" w14:textId="77777777" w:rsidR="00B72B4A" w:rsidRPr="00742BAB" w:rsidRDefault="00B72B4A"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457E1A" w:rsidRPr="009F42CB" w14:paraId="3C068235" w14:textId="77777777" w:rsidTr="00C92D3C">
        <w:tc>
          <w:tcPr>
            <w:tcW w:w="2267" w:type="dxa"/>
          </w:tcPr>
          <w:p w14:paraId="3BF72738" w14:textId="73D9DB00" w:rsidR="00457E1A" w:rsidRPr="00742BAB" w:rsidRDefault="004D19F2" w:rsidP="007660E8">
            <w:pPr>
              <w:spacing w:line="276" w:lineRule="auto"/>
              <w:rPr>
                <w:rFonts w:cs="Times New Roman"/>
                <w:sz w:val="18"/>
                <w:szCs w:val="18"/>
                <w:lang w:val="hr-HR"/>
              </w:rPr>
            </w:pPr>
            <w:r>
              <w:rPr>
                <w:rFonts w:cs="Times New Roman"/>
                <w:sz w:val="18"/>
                <w:szCs w:val="18"/>
                <w:lang w:val="hr-HR"/>
              </w:rPr>
              <w:lastRenderedPageBreak/>
              <w:t>Mjera:</w:t>
            </w:r>
          </w:p>
        </w:tc>
        <w:tc>
          <w:tcPr>
            <w:tcW w:w="6795" w:type="dxa"/>
            <w:gridSpan w:val="3"/>
          </w:tcPr>
          <w:p w14:paraId="46F48561" w14:textId="77777777" w:rsidR="00B72B4A" w:rsidRDefault="00B72B4A" w:rsidP="00B72B4A">
            <w:pPr>
              <w:jc w:val="both"/>
              <w:rPr>
                <w:b/>
                <w:bCs/>
                <w:sz w:val="18"/>
                <w:szCs w:val="18"/>
                <w:lang w:val="hr-HR"/>
              </w:rPr>
            </w:pPr>
            <w:r w:rsidRPr="004621EF">
              <w:rPr>
                <w:b/>
                <w:bCs/>
                <w:sz w:val="18"/>
                <w:szCs w:val="18"/>
                <w:lang w:val="hr-HR"/>
              </w:rPr>
              <w:t>4.3 Smanjivanje jaza u dovršetku srednjoškolskog obrazovanja između mladih Roma i mladih iz opće populacije</w:t>
            </w:r>
          </w:p>
          <w:p w14:paraId="13A85661" w14:textId="2A6D8783" w:rsidR="00457E1A" w:rsidRPr="00742BAB" w:rsidRDefault="00457E1A" w:rsidP="007660E8">
            <w:pPr>
              <w:spacing w:line="276" w:lineRule="auto"/>
              <w:rPr>
                <w:rFonts w:cs="Times New Roman"/>
                <w:sz w:val="18"/>
                <w:szCs w:val="18"/>
                <w:lang w:val="hr-HR"/>
              </w:rPr>
            </w:pPr>
          </w:p>
        </w:tc>
      </w:tr>
      <w:tr w:rsidR="00457E1A" w:rsidRPr="009F42CB" w14:paraId="2E324000" w14:textId="77777777" w:rsidTr="00C92D3C">
        <w:tc>
          <w:tcPr>
            <w:tcW w:w="2267" w:type="dxa"/>
            <w:shd w:val="clear" w:color="auto" w:fill="BFBFBF" w:themeFill="background1" w:themeFillShade="BF"/>
          </w:tcPr>
          <w:p w14:paraId="60BE0338" w14:textId="0ECBACBE" w:rsidR="00457E1A" w:rsidRPr="00C92D3C" w:rsidRDefault="00457E1A" w:rsidP="007660E8">
            <w:pPr>
              <w:spacing w:line="276" w:lineRule="auto"/>
              <w:rPr>
                <w:rFonts w:cs="Times New Roman"/>
                <w:b/>
                <w:bCs/>
                <w:sz w:val="18"/>
                <w:szCs w:val="18"/>
                <w:lang w:val="hr-HR"/>
              </w:rPr>
            </w:pPr>
            <w:r w:rsidRPr="00C92D3C">
              <w:rPr>
                <w:rFonts w:cs="Times New Roman"/>
                <w:b/>
                <w:bCs/>
                <w:sz w:val="18"/>
                <w:szCs w:val="18"/>
                <w:lang w:val="hr-HR"/>
              </w:rPr>
              <w:t xml:space="preserve">NAZIV </w:t>
            </w:r>
            <w:r w:rsidR="004D19F2">
              <w:rPr>
                <w:rFonts w:cs="Times New Roman"/>
                <w:b/>
                <w:bCs/>
                <w:sz w:val="18"/>
                <w:szCs w:val="18"/>
                <w:lang w:val="hr-HR"/>
              </w:rPr>
              <w:t>AKTIVNOSTI</w:t>
            </w:r>
            <w:r w:rsidRPr="00C92D3C">
              <w:rPr>
                <w:rFonts w:cs="Times New Roman"/>
                <w:b/>
                <w:bCs/>
                <w:sz w:val="18"/>
                <w:szCs w:val="18"/>
                <w:lang w:val="hr-HR"/>
              </w:rPr>
              <w:t xml:space="preserve">: </w:t>
            </w:r>
          </w:p>
          <w:p w14:paraId="748E5E9F" w14:textId="77777777" w:rsidR="00457E1A" w:rsidRPr="00C92D3C" w:rsidRDefault="00457E1A" w:rsidP="007660E8">
            <w:pPr>
              <w:spacing w:line="276" w:lineRule="auto"/>
              <w:rPr>
                <w:rFonts w:cs="Times New Roman"/>
                <w:b/>
                <w:bCs/>
                <w:sz w:val="18"/>
                <w:szCs w:val="18"/>
                <w:lang w:val="hr-HR"/>
              </w:rPr>
            </w:pPr>
          </w:p>
        </w:tc>
        <w:tc>
          <w:tcPr>
            <w:tcW w:w="6795" w:type="dxa"/>
            <w:gridSpan w:val="3"/>
            <w:shd w:val="clear" w:color="auto" w:fill="BFBFBF" w:themeFill="background1" w:themeFillShade="BF"/>
          </w:tcPr>
          <w:p w14:paraId="14D0ED74" w14:textId="4E74E037" w:rsidR="00457E1A" w:rsidRPr="00B72B4A" w:rsidRDefault="00B72B4A" w:rsidP="007A07CA">
            <w:pPr>
              <w:spacing w:line="276" w:lineRule="auto"/>
              <w:jc w:val="both"/>
              <w:rPr>
                <w:rFonts w:cs="Times New Roman"/>
                <w:b/>
                <w:bCs/>
                <w:sz w:val="18"/>
                <w:szCs w:val="18"/>
                <w:lang w:val="hr-HR"/>
              </w:rPr>
            </w:pPr>
            <w:r w:rsidRPr="00B72B4A">
              <w:rPr>
                <w:rFonts w:cs="Times New Roman"/>
                <w:b/>
                <w:bCs/>
                <w:sz w:val="18"/>
                <w:szCs w:val="18"/>
                <w:lang w:val="hr-HR"/>
              </w:rPr>
              <w:t xml:space="preserve">4.3.11. </w:t>
            </w:r>
            <w:r w:rsidR="00457E1A" w:rsidRPr="00B72B4A">
              <w:rPr>
                <w:rFonts w:cs="Times New Roman"/>
                <w:b/>
                <w:bCs/>
                <w:sz w:val="18"/>
                <w:szCs w:val="18"/>
                <w:lang w:val="hr-HR"/>
              </w:rPr>
              <w:t>Promocija strukovnih škola i budućeg izbora zanimanja koja će učenicima romske nacionalne manjine omogućiti što brže uključivanje u svijet rada</w:t>
            </w:r>
          </w:p>
        </w:tc>
      </w:tr>
      <w:tr w:rsidR="00457E1A" w:rsidRPr="009F42CB" w14:paraId="34C16B90" w14:textId="77777777" w:rsidTr="00C92D3C">
        <w:tc>
          <w:tcPr>
            <w:tcW w:w="2267" w:type="dxa"/>
          </w:tcPr>
          <w:p w14:paraId="58CE1711" w14:textId="36AEA3EE" w:rsidR="00457E1A" w:rsidRPr="00742BAB" w:rsidRDefault="00457E1A" w:rsidP="004D19F2">
            <w:pPr>
              <w:spacing w:line="276" w:lineRule="auto"/>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7557C38F"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Na osnovi podatka dobivenih od MZO-a o osnovnim i srednjim školama s većim brojem upisanih učenika romske nacionalne manjine, za razdoblje od 2021. do 2022. staviti fokus na SZ dio Hrvatske gdje živi veći dio populacije romske nacionalne manjine u RH. To bi uključivalo Međimursku, Koprivničko – križevačku, Varaždinsku i Zagrebačku županiju te Grad Zagreb.</w:t>
            </w:r>
          </w:p>
          <w:p w14:paraId="42F643BA" w14:textId="5BF4FD24"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Na osnovi dobivenih podataka o školama, unutar Agencije za strukovno obrazovanje i obrazovanje odraslih (u daljnjem tekstu ASOO) napravit</w:t>
            </w:r>
            <w:r w:rsidR="00EA4A02">
              <w:rPr>
                <w:rFonts w:cs="Times New Roman"/>
                <w:sz w:val="18"/>
                <w:szCs w:val="18"/>
                <w:lang w:val="hr-HR"/>
              </w:rPr>
              <w:t xml:space="preserve"> će se</w:t>
            </w:r>
            <w:r w:rsidRPr="00742BAB">
              <w:rPr>
                <w:rFonts w:cs="Times New Roman"/>
                <w:sz w:val="18"/>
                <w:szCs w:val="18"/>
                <w:lang w:val="hr-HR"/>
              </w:rPr>
              <w:t xml:space="preserve"> analiz</w:t>
            </w:r>
            <w:r w:rsidR="00EA4A02">
              <w:rPr>
                <w:rFonts w:cs="Times New Roman"/>
                <w:sz w:val="18"/>
                <w:szCs w:val="18"/>
                <w:lang w:val="hr-HR"/>
              </w:rPr>
              <w:t>a</w:t>
            </w:r>
            <w:r w:rsidRPr="00742BAB">
              <w:rPr>
                <w:rFonts w:cs="Times New Roman"/>
                <w:sz w:val="18"/>
                <w:szCs w:val="18"/>
                <w:lang w:val="hr-HR"/>
              </w:rPr>
              <w:t xml:space="preserve"> te odrediti srednje strukovne škole koje svojom blizinom te nastavnim programima što ih nude mogu biti zanimljive učenicima romske nacionalne manjine. Kao ključni kriterij odabira odredili bi se prioritetni sektori (Poljoprivreda, prehrana i veterina, Graditeljstvo i geodezija te Turizam i ugostiteljstvo) koji nude kvalifikacije učenicima koje će im pomoći da se što prije uključe na tržište rada. Naglasak u promociji </w:t>
            </w:r>
            <w:r w:rsidR="00EA4A02">
              <w:rPr>
                <w:rFonts w:cs="Times New Roman"/>
                <w:sz w:val="18"/>
                <w:szCs w:val="18"/>
                <w:lang w:val="hr-HR"/>
              </w:rPr>
              <w:t>će se</w:t>
            </w:r>
            <w:r w:rsidR="004D19F2">
              <w:rPr>
                <w:rFonts w:cs="Times New Roman"/>
                <w:sz w:val="18"/>
                <w:szCs w:val="18"/>
                <w:lang w:val="hr-HR"/>
              </w:rPr>
              <w:t xml:space="preserve"> </w:t>
            </w:r>
            <w:r w:rsidRPr="00742BAB">
              <w:rPr>
                <w:rFonts w:cs="Times New Roman"/>
                <w:sz w:val="18"/>
                <w:szCs w:val="18"/>
                <w:lang w:val="hr-HR"/>
              </w:rPr>
              <w:t>staviti na trogodišnje programe obrazovanja unutar gore navedenih sektora, a to su danas deficitarna zanimanja (kao npr. mesar, zidar, krovopokrivač, stolar, fasader, soboslikar – ličilac, konobar, kuhar, voćar – vinogradar - vinar, vrtlar i sl.).</w:t>
            </w:r>
          </w:p>
          <w:p w14:paraId="7C911D4B"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 xml:space="preserve">Učenike se već tijekom osnovnoškolskog obrazovanja treba informirati o srednjim strukovnim školama u njihovom okruženju te koje nastavne programe one nude. </w:t>
            </w:r>
          </w:p>
          <w:p w14:paraId="661DC792"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 xml:space="preserve">ASOO bi koordinirao taj proces te se uključio u komunikaciju s pojedinim srednjim strukovnim školama (jedna do dvije srednje strukovne škole unutar pojedine županije) ovisno o brojčanome stanju učenika romske nacionalne manjine u tim županijama. </w:t>
            </w:r>
          </w:p>
          <w:p w14:paraId="1F7E19A9"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ASOO bi s voditeljima županijskih i međužupanijskih stručnih vijeća za određene strukovne sektore u pojedinim županijama, omogućio da se na njihovim stručnim skupovima  obrade teme o promociji tih srednjih strukovnih škola i tako potakne motivacija učenika romske nacionalne manjine za upisom određenih strukovnih škola i programa za stjecanje kvalifikacija koje bi im omogućile što bržu i jednostavniju integraciju u društvo kroz nalaženje posla u što kraćem mogućem roku nakon završetka školovanja.</w:t>
            </w:r>
          </w:p>
          <w:p w14:paraId="43AB3845"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 xml:space="preserve">Kroz aktivnost strukovnih učitelja i nastavnika koji bi zajedno sa svojim učenicima mobitelom snimali kratke filmove tijekom izvođenja praktične nastave, učenicima osnovnih škola omogućio bi se jasan uvid što ih očekuje upišu li određeni strukovni smjer, koja će sve znanja i vještine steći tijekom školovanja te kako ih primijeniti u svakodnevnome životu i svome budućem radnom mjestu. Bilo bi preporučljivo  i inspirativno da te kratke filmske uratke snimaju i montiraju sami učenici. U izradu tih materijala svakako treba uključiti pripadnike romske nacionalne manjine, učenike tih škola. (Većina učenika danas se koristi mobitelima na kojima je snimanje i montaža vrlo jednostavno tehnički izvodiva te ne iziskuje posebna financijska sredstva.) </w:t>
            </w:r>
          </w:p>
          <w:p w14:paraId="1A9A7AAC"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 xml:space="preserve">Nakon koordinacije i dogovora  na stručnim  skupovima županijskih i međužupanijskih stručnih vijeća strukovni učitelji i nastavnici u suradnji s osnovnim školama dogovorit će termine prikazivanja snimljenih filmova i prezentaciju na satovima razredne zajednice učenika završnih osmih razreda. </w:t>
            </w:r>
          </w:p>
          <w:p w14:paraId="3360D687"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Sve navedeno zahtijeva suradnju s ravnateljima i djelatnicima stručnih službi unutar određenih osnovnih i srednjih škola, u čemu bi ulogu posrednika i koordinatora preuzeo ASOO.</w:t>
            </w:r>
          </w:p>
          <w:p w14:paraId="2512BBCE" w14:textId="0234A12D"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 xml:space="preserve">U suradnji s Romskom organizacijom mladih Hrvatske - ROM HR. te </w:t>
            </w:r>
            <w:proofErr w:type="spellStart"/>
            <w:r w:rsidRPr="00742BAB">
              <w:rPr>
                <w:rFonts w:cs="Times New Roman"/>
                <w:sz w:val="18"/>
                <w:szCs w:val="18"/>
                <w:lang w:val="hr-HR"/>
              </w:rPr>
              <w:t>RoUm</w:t>
            </w:r>
            <w:proofErr w:type="spellEnd"/>
            <w:r w:rsidRPr="00742BAB">
              <w:rPr>
                <w:rFonts w:cs="Times New Roman"/>
                <w:sz w:val="18"/>
                <w:szCs w:val="18"/>
                <w:lang w:val="hr-HR"/>
              </w:rPr>
              <w:t xml:space="preserve"> - zajednicom umjetnika, </w:t>
            </w:r>
            <w:proofErr w:type="spellStart"/>
            <w:r w:rsidRPr="00742BAB">
              <w:rPr>
                <w:rFonts w:cs="Times New Roman"/>
                <w:sz w:val="18"/>
                <w:szCs w:val="18"/>
                <w:lang w:val="hr-HR"/>
              </w:rPr>
              <w:t>neroma</w:t>
            </w:r>
            <w:proofErr w:type="spellEnd"/>
            <w:r w:rsidRPr="00742BAB">
              <w:rPr>
                <w:rFonts w:cs="Times New Roman"/>
                <w:sz w:val="18"/>
                <w:szCs w:val="18"/>
                <w:lang w:val="hr-HR"/>
              </w:rPr>
              <w:t xml:space="preserve"> dizajnera, zanatlija i stručnjaka – Roma organizirati stručne skupove za srednje strukovne škole u kojima je veći broj upisane djece romske nacionalne manjine, kako bi se dodatno povećala kvaliteta rada u školama s pripadnicima romske nacionalne manjine te prezentirali primjeri dobre prakse.</w:t>
            </w:r>
          </w:p>
          <w:p w14:paraId="5ABBA19B" w14:textId="3817FF15"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Svi gore navedeni skupovi bit će objavljeni na stranicama ASOO-a. U suradnji s Agencijom za odgoj i obrazovanje (AZOO-om) uključiti strukovne učitelje i nastavnike strukovnih predmeta na edukacije  koje organiziraju na ovu temu, a za prijavu koristiti sustav EMA.</w:t>
            </w:r>
          </w:p>
          <w:p w14:paraId="6B3393FE" w14:textId="77777777" w:rsidR="00457E1A" w:rsidRPr="00742BAB" w:rsidRDefault="00457E1A" w:rsidP="007A07CA">
            <w:pPr>
              <w:spacing w:line="276" w:lineRule="auto"/>
              <w:jc w:val="both"/>
              <w:rPr>
                <w:rFonts w:cs="Times New Roman"/>
                <w:sz w:val="18"/>
                <w:szCs w:val="18"/>
                <w:lang w:val="hr-HR"/>
              </w:rPr>
            </w:pPr>
            <w:r w:rsidRPr="00742BAB">
              <w:rPr>
                <w:rFonts w:cs="Times New Roman"/>
                <w:sz w:val="18"/>
                <w:szCs w:val="18"/>
                <w:lang w:val="hr-HR"/>
              </w:rPr>
              <w:t xml:space="preserve">Sve gore navedene akcije pomogle bi u zadržavanju učenika u srednjoškolskom obrazovanju, s obzirom na to da bi već od samoga početka učenici mogli sami izabrati koji </w:t>
            </w:r>
            <w:r w:rsidRPr="00742BAB">
              <w:rPr>
                <w:rFonts w:cs="Times New Roman"/>
                <w:sz w:val="18"/>
                <w:szCs w:val="18"/>
                <w:lang w:val="hr-HR"/>
              </w:rPr>
              <w:lastRenderedPageBreak/>
              <w:t xml:space="preserve">nastavni program žele upisati te dobiti jasnu ideju, viziju i motivaciju čime bi se mogli baviti u budućnosti. </w:t>
            </w:r>
          </w:p>
        </w:tc>
      </w:tr>
      <w:tr w:rsidR="00457E1A" w:rsidRPr="009F42CB" w14:paraId="07B8EB60" w14:textId="77777777" w:rsidTr="00C92D3C">
        <w:tc>
          <w:tcPr>
            <w:tcW w:w="2267" w:type="dxa"/>
          </w:tcPr>
          <w:p w14:paraId="1F3AA90D" w14:textId="74531009" w:rsidR="00457E1A" w:rsidRPr="00742BAB" w:rsidRDefault="00457E1A" w:rsidP="00603C5A">
            <w:pPr>
              <w:spacing w:line="276" w:lineRule="auto"/>
              <w:rPr>
                <w:rFonts w:cs="Times New Roman"/>
                <w:sz w:val="18"/>
                <w:szCs w:val="18"/>
                <w:lang w:val="hr-HR"/>
              </w:rPr>
            </w:pPr>
            <w:r w:rsidRPr="00742BAB">
              <w:rPr>
                <w:rFonts w:cs="Times New Roman"/>
                <w:sz w:val="18"/>
                <w:szCs w:val="18"/>
                <w:lang w:val="hr-HR"/>
              </w:rPr>
              <w:lastRenderedPageBreak/>
              <w:t xml:space="preserve">NOSITELJ PROVEDBE: </w:t>
            </w:r>
          </w:p>
        </w:tc>
        <w:tc>
          <w:tcPr>
            <w:tcW w:w="6795" w:type="dxa"/>
            <w:gridSpan w:val="3"/>
          </w:tcPr>
          <w:p w14:paraId="287410E5" w14:textId="77777777"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Agencija za strukovno obrazovanje i obrazovanje odraslih</w:t>
            </w:r>
          </w:p>
        </w:tc>
      </w:tr>
      <w:tr w:rsidR="00457E1A" w:rsidRPr="009F42CB" w14:paraId="1709A41D" w14:textId="77777777" w:rsidTr="00C92D3C">
        <w:tc>
          <w:tcPr>
            <w:tcW w:w="2267" w:type="dxa"/>
          </w:tcPr>
          <w:p w14:paraId="5C2A6E9B" w14:textId="77777777"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PARTNERI (ukoliko će ih biti):</w:t>
            </w:r>
          </w:p>
          <w:p w14:paraId="62E21B01" w14:textId="77777777" w:rsidR="00457E1A" w:rsidRPr="00742BAB" w:rsidRDefault="00457E1A" w:rsidP="007660E8">
            <w:pPr>
              <w:spacing w:line="276" w:lineRule="auto"/>
              <w:rPr>
                <w:rFonts w:cs="Times New Roman"/>
                <w:sz w:val="18"/>
                <w:szCs w:val="18"/>
                <w:lang w:val="hr-HR"/>
              </w:rPr>
            </w:pPr>
          </w:p>
        </w:tc>
        <w:tc>
          <w:tcPr>
            <w:tcW w:w="6795" w:type="dxa"/>
            <w:gridSpan w:val="3"/>
          </w:tcPr>
          <w:p w14:paraId="1732E862" w14:textId="77777777"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 xml:space="preserve">Ministarstvo znanosti i obrazovanja, Agencija za odgoj i obrazovanje, osnovne škole, srednje strukovne škole, Romska organizacija mladih Hrvatske - ROM HR, </w:t>
            </w:r>
            <w:proofErr w:type="spellStart"/>
            <w:r w:rsidRPr="00742BAB">
              <w:rPr>
                <w:rFonts w:cs="Times New Roman"/>
                <w:sz w:val="18"/>
                <w:szCs w:val="18"/>
                <w:lang w:val="hr-HR"/>
              </w:rPr>
              <w:t>RoUm</w:t>
            </w:r>
            <w:proofErr w:type="spellEnd"/>
            <w:r w:rsidRPr="00742BAB">
              <w:rPr>
                <w:rFonts w:cs="Times New Roman"/>
                <w:sz w:val="18"/>
                <w:szCs w:val="18"/>
                <w:lang w:val="hr-HR"/>
              </w:rPr>
              <w:t xml:space="preserve"> - zajednica umjetnika, </w:t>
            </w:r>
            <w:proofErr w:type="spellStart"/>
            <w:r w:rsidRPr="00742BAB">
              <w:rPr>
                <w:rFonts w:cs="Times New Roman"/>
                <w:sz w:val="18"/>
                <w:szCs w:val="18"/>
                <w:lang w:val="hr-HR"/>
              </w:rPr>
              <w:t>neroma</w:t>
            </w:r>
            <w:proofErr w:type="spellEnd"/>
            <w:r w:rsidRPr="00742BAB">
              <w:rPr>
                <w:rFonts w:cs="Times New Roman"/>
                <w:sz w:val="18"/>
                <w:szCs w:val="18"/>
                <w:lang w:val="hr-HR"/>
              </w:rPr>
              <w:t xml:space="preserve"> dizajnera, zanatlija i stručnjaka – Roma, </w:t>
            </w:r>
          </w:p>
        </w:tc>
      </w:tr>
      <w:tr w:rsidR="00457E1A" w:rsidRPr="00742BAB" w14:paraId="1F371C79" w14:textId="77777777" w:rsidTr="00C92D3C">
        <w:tc>
          <w:tcPr>
            <w:tcW w:w="2267" w:type="dxa"/>
          </w:tcPr>
          <w:p w14:paraId="15C81023" w14:textId="64D3B00F" w:rsidR="00457E1A" w:rsidRPr="00742BAB" w:rsidRDefault="00457E1A" w:rsidP="004D19F2">
            <w:pPr>
              <w:spacing w:line="276" w:lineRule="auto"/>
              <w:rPr>
                <w:rFonts w:cs="Times New Roman"/>
                <w:sz w:val="18"/>
                <w:szCs w:val="18"/>
                <w:lang w:val="hr-HR"/>
              </w:rPr>
            </w:pPr>
            <w:r w:rsidRPr="00742BAB">
              <w:rPr>
                <w:rFonts w:cs="Times New Roman"/>
                <w:sz w:val="18"/>
                <w:szCs w:val="18"/>
                <w:lang w:val="hr-HR"/>
              </w:rPr>
              <w:t xml:space="preserve">POKAZATELJI PROVEDBE i </w:t>
            </w:r>
            <w:r w:rsidR="004D19F2">
              <w:rPr>
                <w:rFonts w:cs="Times New Roman"/>
                <w:sz w:val="18"/>
                <w:szCs w:val="18"/>
                <w:lang w:val="hr-HR"/>
              </w:rPr>
              <w:t>POKAZATELJI</w:t>
            </w:r>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371FC8B6" w14:textId="77777777" w:rsidR="00457E1A" w:rsidRPr="00742BAB" w:rsidRDefault="00457E1A" w:rsidP="007660E8">
            <w:pPr>
              <w:spacing w:line="276" w:lineRule="auto"/>
              <w:rPr>
                <w:rFonts w:cs="Times New Roman"/>
                <w:sz w:val="18"/>
                <w:szCs w:val="18"/>
                <w:lang w:val="hr-HR"/>
              </w:rPr>
            </w:pPr>
          </w:p>
          <w:p w14:paraId="5963B838" w14:textId="319B28F3"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Broj događanja</w:t>
            </w:r>
          </w:p>
        </w:tc>
        <w:tc>
          <w:tcPr>
            <w:tcW w:w="2265" w:type="dxa"/>
          </w:tcPr>
          <w:p w14:paraId="619F2ED5" w14:textId="77777777" w:rsidR="00457E1A" w:rsidRPr="00742BAB" w:rsidRDefault="00457E1A" w:rsidP="007660E8">
            <w:pPr>
              <w:spacing w:line="276" w:lineRule="auto"/>
              <w:rPr>
                <w:rFonts w:cs="Times New Roman"/>
                <w:sz w:val="18"/>
                <w:szCs w:val="18"/>
                <w:lang w:val="hr-HR"/>
              </w:rPr>
            </w:pPr>
          </w:p>
          <w:p w14:paraId="32D49033" w14:textId="287EB989"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Broj sudionika događanja</w:t>
            </w:r>
          </w:p>
        </w:tc>
        <w:tc>
          <w:tcPr>
            <w:tcW w:w="2265" w:type="dxa"/>
          </w:tcPr>
          <w:p w14:paraId="1FACC0CF" w14:textId="77777777" w:rsidR="00457E1A" w:rsidRPr="00742BAB" w:rsidRDefault="00457E1A" w:rsidP="007660E8">
            <w:pPr>
              <w:spacing w:line="276" w:lineRule="auto"/>
              <w:rPr>
                <w:rFonts w:cs="Times New Roman"/>
                <w:sz w:val="18"/>
                <w:szCs w:val="18"/>
                <w:lang w:val="hr-HR"/>
              </w:rPr>
            </w:pPr>
          </w:p>
          <w:p w14:paraId="416D753A" w14:textId="20A08CA5"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Broj medijskih objava</w:t>
            </w:r>
          </w:p>
        </w:tc>
      </w:tr>
      <w:tr w:rsidR="00457E1A" w:rsidRPr="00742BAB" w14:paraId="3F20D671" w14:textId="77777777" w:rsidTr="00C92D3C">
        <w:tc>
          <w:tcPr>
            <w:tcW w:w="2267" w:type="dxa"/>
          </w:tcPr>
          <w:p w14:paraId="204BFEBD" w14:textId="77777777"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1E7855A7" w14:textId="6071D56E"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 stručna skupa ŽSV/ŽSV</w:t>
            </w:r>
          </w:p>
          <w:p w14:paraId="4489B378" w14:textId="4D7D4C2F"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2 -3 prezentacije u školama 2 stručna skupa</w:t>
            </w:r>
          </w:p>
        </w:tc>
        <w:tc>
          <w:tcPr>
            <w:tcW w:w="2265" w:type="dxa"/>
          </w:tcPr>
          <w:p w14:paraId="71B6DA08"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20</w:t>
            </w:r>
          </w:p>
          <w:p w14:paraId="0ED76423"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30</w:t>
            </w:r>
          </w:p>
          <w:p w14:paraId="782956AC"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20</w:t>
            </w:r>
          </w:p>
        </w:tc>
        <w:tc>
          <w:tcPr>
            <w:tcW w:w="2265" w:type="dxa"/>
          </w:tcPr>
          <w:p w14:paraId="64EEFB05"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Objava na mrežnim stranicama ASOO-a</w:t>
            </w:r>
          </w:p>
        </w:tc>
      </w:tr>
      <w:tr w:rsidR="00457E1A" w:rsidRPr="00742BAB" w14:paraId="31BD7013" w14:textId="77777777" w:rsidTr="00C92D3C">
        <w:tc>
          <w:tcPr>
            <w:tcW w:w="2267" w:type="dxa"/>
          </w:tcPr>
          <w:p w14:paraId="69CF8EE8" w14:textId="77777777"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Pokazatelji provedbe u 2022. godini</w:t>
            </w:r>
          </w:p>
        </w:tc>
        <w:tc>
          <w:tcPr>
            <w:tcW w:w="2265" w:type="dxa"/>
          </w:tcPr>
          <w:p w14:paraId="5AAA3CA9" w14:textId="3E168771"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 stručna skupa ŽSV/ŽSV</w:t>
            </w:r>
          </w:p>
          <w:p w14:paraId="4FE60C31"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2 -3 prezentacije u školama</w:t>
            </w:r>
          </w:p>
          <w:p w14:paraId="476E83C0" w14:textId="5AE079CB"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 stručna skupa</w:t>
            </w:r>
          </w:p>
        </w:tc>
        <w:tc>
          <w:tcPr>
            <w:tcW w:w="2265" w:type="dxa"/>
          </w:tcPr>
          <w:p w14:paraId="75C12F51"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20</w:t>
            </w:r>
          </w:p>
          <w:p w14:paraId="0F413D13"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30</w:t>
            </w:r>
          </w:p>
          <w:p w14:paraId="54D0C51D"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20</w:t>
            </w:r>
          </w:p>
        </w:tc>
        <w:tc>
          <w:tcPr>
            <w:tcW w:w="2265" w:type="dxa"/>
          </w:tcPr>
          <w:p w14:paraId="6826C0C0" w14:textId="77777777" w:rsidR="00457E1A" w:rsidRPr="00742BAB" w:rsidRDefault="00457E1A" w:rsidP="007A07CA">
            <w:pPr>
              <w:spacing w:line="276" w:lineRule="auto"/>
              <w:jc w:val="center"/>
              <w:rPr>
                <w:rFonts w:cs="Times New Roman"/>
                <w:sz w:val="18"/>
                <w:szCs w:val="18"/>
                <w:lang w:val="hr-HR"/>
              </w:rPr>
            </w:pPr>
            <w:r w:rsidRPr="00742BAB">
              <w:rPr>
                <w:rFonts w:cs="Times New Roman"/>
                <w:sz w:val="18"/>
                <w:szCs w:val="18"/>
                <w:lang w:val="hr-HR"/>
              </w:rPr>
              <w:t>Objava na mrežnim stranicama ASOO-a</w:t>
            </w:r>
          </w:p>
        </w:tc>
      </w:tr>
      <w:tr w:rsidR="00457E1A" w:rsidRPr="00742BAB" w14:paraId="6DDC945B" w14:textId="77777777" w:rsidTr="00C92D3C">
        <w:tc>
          <w:tcPr>
            <w:tcW w:w="2267" w:type="dxa"/>
          </w:tcPr>
          <w:p w14:paraId="7497FE28" w14:textId="06C5BE5F" w:rsidR="00457E1A" w:rsidRPr="007F2814" w:rsidRDefault="00457E1A" w:rsidP="00603C5A">
            <w:pPr>
              <w:spacing w:line="276" w:lineRule="auto"/>
              <w:rPr>
                <w:rFonts w:cs="Times New Roman"/>
                <w:sz w:val="18"/>
                <w:szCs w:val="18"/>
                <w:lang w:val="hr-HR"/>
              </w:rPr>
            </w:pPr>
            <w:r w:rsidRPr="007F2814">
              <w:rPr>
                <w:rFonts w:cs="Times New Roman"/>
                <w:sz w:val="18"/>
                <w:szCs w:val="18"/>
                <w:lang w:val="hr-HR"/>
              </w:rPr>
              <w:t>IZVORI FINANCIRANJA (iznos sredstava i proračunska pozicija)</w:t>
            </w:r>
          </w:p>
        </w:tc>
        <w:tc>
          <w:tcPr>
            <w:tcW w:w="2265" w:type="dxa"/>
          </w:tcPr>
          <w:p w14:paraId="05FE2F28" w14:textId="77777777" w:rsidR="00457E1A" w:rsidRPr="007F2814" w:rsidRDefault="00457E1A" w:rsidP="007A07CA">
            <w:pPr>
              <w:spacing w:line="276" w:lineRule="auto"/>
              <w:jc w:val="center"/>
              <w:rPr>
                <w:rFonts w:cs="Times New Roman"/>
                <w:sz w:val="18"/>
                <w:szCs w:val="18"/>
                <w:lang w:val="hr-HR"/>
              </w:rPr>
            </w:pPr>
          </w:p>
          <w:p w14:paraId="28470FD8" w14:textId="7186E75F" w:rsidR="00457E1A" w:rsidRPr="007F2814" w:rsidRDefault="00457E1A" w:rsidP="007A07CA">
            <w:pPr>
              <w:spacing w:line="276" w:lineRule="auto"/>
              <w:jc w:val="center"/>
              <w:rPr>
                <w:rFonts w:cs="Times New Roman"/>
                <w:sz w:val="18"/>
                <w:szCs w:val="18"/>
                <w:lang w:val="hr-HR"/>
              </w:rPr>
            </w:pPr>
            <w:r w:rsidRPr="007F2814">
              <w:rPr>
                <w:rFonts w:cs="Times New Roman"/>
                <w:sz w:val="18"/>
                <w:szCs w:val="18"/>
                <w:lang w:val="hr-HR"/>
              </w:rPr>
              <w:t>Državni proračun (kn)</w:t>
            </w:r>
          </w:p>
          <w:p w14:paraId="4937A2C4" w14:textId="77777777" w:rsidR="00457E1A" w:rsidRPr="007F2814" w:rsidRDefault="00457E1A" w:rsidP="007A07CA">
            <w:pPr>
              <w:spacing w:line="276" w:lineRule="auto"/>
              <w:jc w:val="center"/>
              <w:rPr>
                <w:rFonts w:cs="Times New Roman"/>
                <w:sz w:val="18"/>
                <w:szCs w:val="18"/>
                <w:lang w:val="hr-HR"/>
              </w:rPr>
            </w:pPr>
          </w:p>
        </w:tc>
        <w:tc>
          <w:tcPr>
            <w:tcW w:w="2265" w:type="dxa"/>
          </w:tcPr>
          <w:p w14:paraId="766C161C" w14:textId="77777777" w:rsidR="00457E1A" w:rsidRPr="007F2814" w:rsidRDefault="00457E1A" w:rsidP="007A07CA">
            <w:pPr>
              <w:spacing w:line="276" w:lineRule="auto"/>
              <w:jc w:val="center"/>
              <w:rPr>
                <w:rFonts w:cs="Times New Roman"/>
                <w:sz w:val="18"/>
                <w:szCs w:val="18"/>
                <w:lang w:val="hr-HR"/>
              </w:rPr>
            </w:pPr>
          </w:p>
          <w:p w14:paraId="303A951B" w14:textId="2D05DE13" w:rsidR="00457E1A" w:rsidRPr="007F2814" w:rsidRDefault="00457E1A" w:rsidP="007A07CA">
            <w:pPr>
              <w:spacing w:line="276" w:lineRule="auto"/>
              <w:jc w:val="center"/>
              <w:rPr>
                <w:rFonts w:cs="Times New Roman"/>
                <w:sz w:val="18"/>
                <w:szCs w:val="18"/>
                <w:lang w:val="hr-HR"/>
              </w:rPr>
            </w:pPr>
            <w:r w:rsidRPr="007F2814">
              <w:rPr>
                <w:rFonts w:cs="Times New Roman"/>
                <w:sz w:val="18"/>
                <w:szCs w:val="18"/>
                <w:lang w:val="hr-HR"/>
              </w:rPr>
              <w:t>EU financiranje (kn)</w:t>
            </w:r>
          </w:p>
          <w:p w14:paraId="5276EB00" w14:textId="77777777" w:rsidR="00457E1A" w:rsidRPr="007F2814" w:rsidRDefault="00457E1A" w:rsidP="007A07CA">
            <w:pPr>
              <w:spacing w:line="276" w:lineRule="auto"/>
              <w:jc w:val="center"/>
              <w:rPr>
                <w:rFonts w:cs="Times New Roman"/>
                <w:sz w:val="18"/>
                <w:szCs w:val="18"/>
                <w:lang w:val="hr-HR"/>
              </w:rPr>
            </w:pPr>
          </w:p>
        </w:tc>
        <w:tc>
          <w:tcPr>
            <w:tcW w:w="2265" w:type="dxa"/>
          </w:tcPr>
          <w:p w14:paraId="37222FB3" w14:textId="77777777" w:rsidR="00457E1A" w:rsidRPr="007F2814" w:rsidRDefault="00457E1A" w:rsidP="007A07CA">
            <w:pPr>
              <w:spacing w:line="276" w:lineRule="auto"/>
              <w:jc w:val="center"/>
              <w:rPr>
                <w:rFonts w:cs="Times New Roman"/>
                <w:sz w:val="18"/>
                <w:szCs w:val="18"/>
                <w:lang w:val="hr-HR"/>
              </w:rPr>
            </w:pPr>
          </w:p>
          <w:p w14:paraId="71847205" w14:textId="3ACFC14B" w:rsidR="00457E1A" w:rsidRPr="007F2814" w:rsidRDefault="00457E1A" w:rsidP="007A07CA">
            <w:pPr>
              <w:spacing w:line="276" w:lineRule="auto"/>
              <w:jc w:val="center"/>
              <w:rPr>
                <w:rFonts w:cs="Times New Roman"/>
                <w:sz w:val="18"/>
                <w:szCs w:val="18"/>
                <w:lang w:val="hr-HR"/>
              </w:rPr>
            </w:pPr>
            <w:r w:rsidRPr="007F2814">
              <w:rPr>
                <w:rFonts w:cs="Times New Roman"/>
                <w:sz w:val="18"/>
                <w:szCs w:val="18"/>
                <w:lang w:val="hr-HR"/>
              </w:rPr>
              <w:t>Drugi izvori (kn)</w:t>
            </w:r>
          </w:p>
          <w:p w14:paraId="01171711" w14:textId="77777777" w:rsidR="00457E1A" w:rsidRPr="007F2814" w:rsidRDefault="00457E1A" w:rsidP="007A07CA">
            <w:pPr>
              <w:spacing w:line="276" w:lineRule="auto"/>
              <w:jc w:val="center"/>
              <w:rPr>
                <w:rFonts w:cs="Times New Roman"/>
                <w:sz w:val="18"/>
                <w:szCs w:val="18"/>
                <w:lang w:val="hr-HR"/>
              </w:rPr>
            </w:pPr>
          </w:p>
        </w:tc>
      </w:tr>
      <w:tr w:rsidR="00457E1A" w:rsidRPr="00742BAB" w14:paraId="530BD070" w14:textId="77777777" w:rsidTr="00C92D3C">
        <w:tc>
          <w:tcPr>
            <w:tcW w:w="2267" w:type="dxa"/>
          </w:tcPr>
          <w:p w14:paraId="42345534" w14:textId="77777777" w:rsidR="00457E1A" w:rsidRPr="007F2814" w:rsidRDefault="00457E1A" w:rsidP="007660E8">
            <w:pPr>
              <w:spacing w:line="276" w:lineRule="auto"/>
              <w:rPr>
                <w:rFonts w:cs="Times New Roman"/>
                <w:sz w:val="18"/>
                <w:szCs w:val="18"/>
                <w:lang w:val="hr-HR"/>
              </w:rPr>
            </w:pPr>
            <w:r w:rsidRPr="007F2814">
              <w:rPr>
                <w:rFonts w:cs="Times New Roman"/>
                <w:sz w:val="18"/>
                <w:szCs w:val="18"/>
                <w:lang w:val="hr-HR"/>
              </w:rPr>
              <w:t>Izvori financiranja u 2021. godini</w:t>
            </w:r>
          </w:p>
        </w:tc>
        <w:tc>
          <w:tcPr>
            <w:tcW w:w="2265" w:type="dxa"/>
          </w:tcPr>
          <w:p w14:paraId="6FCD424F" w14:textId="77777777" w:rsidR="00A55124" w:rsidRPr="007F2814" w:rsidRDefault="00A55124" w:rsidP="00A55124">
            <w:pPr>
              <w:spacing w:line="276" w:lineRule="auto"/>
              <w:jc w:val="center"/>
              <w:rPr>
                <w:rFonts w:cs="Times New Roman"/>
                <w:sz w:val="18"/>
                <w:szCs w:val="18"/>
                <w:lang w:val="hr-HR"/>
              </w:rPr>
            </w:pPr>
            <w:r w:rsidRPr="007F2814">
              <w:rPr>
                <w:rFonts w:cs="Times New Roman"/>
                <w:sz w:val="18"/>
                <w:szCs w:val="18"/>
                <w:lang w:val="hr-HR"/>
              </w:rPr>
              <w:t xml:space="preserve">A848009-Promicanje kulture učenja-Tjedan cjeloživotnog učenja  </w:t>
            </w:r>
          </w:p>
          <w:p w14:paraId="6CB591B7" w14:textId="3075BD46" w:rsidR="00457E1A" w:rsidRPr="007F2814" w:rsidRDefault="00A55124" w:rsidP="00A55124">
            <w:pPr>
              <w:spacing w:line="276" w:lineRule="auto"/>
              <w:jc w:val="center"/>
              <w:rPr>
                <w:rFonts w:cs="Times New Roman"/>
                <w:sz w:val="18"/>
                <w:szCs w:val="18"/>
                <w:lang w:val="hr-HR"/>
              </w:rPr>
            </w:pPr>
            <w:r w:rsidRPr="007F2814">
              <w:rPr>
                <w:rFonts w:cs="Times New Roman"/>
                <w:sz w:val="18"/>
                <w:szCs w:val="18"/>
                <w:lang w:val="hr-HR"/>
              </w:rPr>
              <w:t>Izvor 11-500,00 kn</w:t>
            </w:r>
          </w:p>
        </w:tc>
        <w:tc>
          <w:tcPr>
            <w:tcW w:w="2265" w:type="dxa"/>
          </w:tcPr>
          <w:p w14:paraId="0CA413EB" w14:textId="5A8E464D" w:rsidR="00457E1A" w:rsidRPr="007F2814" w:rsidRDefault="007A07CA" w:rsidP="007A07CA">
            <w:pPr>
              <w:spacing w:line="276" w:lineRule="auto"/>
              <w:jc w:val="center"/>
              <w:rPr>
                <w:rFonts w:cs="Times New Roman"/>
                <w:sz w:val="18"/>
                <w:szCs w:val="18"/>
                <w:lang w:val="hr-HR"/>
              </w:rPr>
            </w:pPr>
            <w:r w:rsidRPr="007F2814">
              <w:rPr>
                <w:rFonts w:cs="Times New Roman"/>
                <w:sz w:val="18"/>
                <w:szCs w:val="18"/>
                <w:lang w:val="hr-HR"/>
              </w:rPr>
              <w:t>0,00</w:t>
            </w:r>
          </w:p>
        </w:tc>
        <w:tc>
          <w:tcPr>
            <w:tcW w:w="2265" w:type="dxa"/>
          </w:tcPr>
          <w:p w14:paraId="0D9CCA5B" w14:textId="48CEFC9E" w:rsidR="00457E1A" w:rsidRPr="007F2814" w:rsidRDefault="007A07CA" w:rsidP="007A07CA">
            <w:pPr>
              <w:spacing w:line="276" w:lineRule="auto"/>
              <w:jc w:val="center"/>
              <w:rPr>
                <w:rFonts w:cs="Times New Roman"/>
                <w:sz w:val="18"/>
                <w:szCs w:val="18"/>
                <w:lang w:val="hr-HR"/>
              </w:rPr>
            </w:pPr>
            <w:r w:rsidRPr="007F2814">
              <w:rPr>
                <w:rFonts w:cs="Times New Roman"/>
                <w:sz w:val="18"/>
                <w:szCs w:val="18"/>
                <w:lang w:val="hr-HR"/>
              </w:rPr>
              <w:t>0,00</w:t>
            </w:r>
          </w:p>
        </w:tc>
      </w:tr>
      <w:tr w:rsidR="00457E1A" w:rsidRPr="00742BAB" w14:paraId="4848A6DD" w14:textId="77777777" w:rsidTr="00C92D3C">
        <w:tc>
          <w:tcPr>
            <w:tcW w:w="2267" w:type="dxa"/>
          </w:tcPr>
          <w:p w14:paraId="07482831" w14:textId="77777777" w:rsidR="00457E1A" w:rsidRPr="007F2814" w:rsidRDefault="00457E1A" w:rsidP="007660E8">
            <w:pPr>
              <w:spacing w:line="276" w:lineRule="auto"/>
              <w:rPr>
                <w:rFonts w:cs="Times New Roman"/>
                <w:sz w:val="18"/>
                <w:szCs w:val="18"/>
                <w:lang w:val="hr-HR"/>
              </w:rPr>
            </w:pPr>
            <w:r w:rsidRPr="007F2814">
              <w:rPr>
                <w:rFonts w:cs="Times New Roman"/>
                <w:sz w:val="18"/>
                <w:szCs w:val="18"/>
                <w:lang w:val="hr-HR"/>
              </w:rPr>
              <w:t>Izvori financiranja u 2022. godini</w:t>
            </w:r>
          </w:p>
        </w:tc>
        <w:tc>
          <w:tcPr>
            <w:tcW w:w="2265" w:type="dxa"/>
          </w:tcPr>
          <w:p w14:paraId="29820E83" w14:textId="77777777" w:rsidR="00A55124" w:rsidRPr="007F2814" w:rsidRDefault="00A55124" w:rsidP="00A55124">
            <w:pPr>
              <w:spacing w:line="276" w:lineRule="auto"/>
              <w:jc w:val="center"/>
              <w:rPr>
                <w:rFonts w:cs="Times New Roman"/>
                <w:sz w:val="18"/>
                <w:szCs w:val="18"/>
                <w:lang w:val="hr-HR"/>
              </w:rPr>
            </w:pPr>
            <w:r w:rsidRPr="007F2814">
              <w:rPr>
                <w:rFonts w:cs="Times New Roman"/>
                <w:sz w:val="18"/>
                <w:szCs w:val="18"/>
                <w:lang w:val="hr-HR"/>
              </w:rPr>
              <w:t xml:space="preserve">A848009-Promicanje kulture učenja-Tjedan cjeloživotnog učenja  </w:t>
            </w:r>
          </w:p>
          <w:p w14:paraId="763A888F" w14:textId="7D738357" w:rsidR="00457E1A" w:rsidRPr="007F2814" w:rsidRDefault="00A55124" w:rsidP="00A55124">
            <w:pPr>
              <w:spacing w:line="276" w:lineRule="auto"/>
              <w:jc w:val="center"/>
              <w:rPr>
                <w:rFonts w:cs="Times New Roman"/>
                <w:sz w:val="18"/>
                <w:szCs w:val="18"/>
                <w:lang w:val="hr-HR"/>
              </w:rPr>
            </w:pPr>
            <w:r w:rsidRPr="007F2814">
              <w:rPr>
                <w:rFonts w:cs="Times New Roman"/>
                <w:sz w:val="18"/>
                <w:szCs w:val="18"/>
                <w:lang w:val="hr-HR"/>
              </w:rPr>
              <w:t>Izvor 11-500,00 kn</w:t>
            </w:r>
          </w:p>
        </w:tc>
        <w:tc>
          <w:tcPr>
            <w:tcW w:w="2265" w:type="dxa"/>
          </w:tcPr>
          <w:p w14:paraId="3E95CEF5" w14:textId="50E9461A" w:rsidR="00457E1A" w:rsidRPr="007F2814" w:rsidRDefault="007A07CA" w:rsidP="007A07CA">
            <w:pPr>
              <w:spacing w:line="276" w:lineRule="auto"/>
              <w:jc w:val="center"/>
              <w:rPr>
                <w:rFonts w:cs="Times New Roman"/>
                <w:sz w:val="18"/>
                <w:szCs w:val="18"/>
                <w:lang w:val="hr-HR"/>
              </w:rPr>
            </w:pPr>
            <w:r w:rsidRPr="007F2814">
              <w:rPr>
                <w:rFonts w:cs="Times New Roman"/>
                <w:sz w:val="18"/>
                <w:szCs w:val="18"/>
                <w:lang w:val="hr-HR"/>
              </w:rPr>
              <w:t>0,00</w:t>
            </w:r>
          </w:p>
        </w:tc>
        <w:tc>
          <w:tcPr>
            <w:tcW w:w="2265" w:type="dxa"/>
          </w:tcPr>
          <w:p w14:paraId="14317455" w14:textId="40950C08" w:rsidR="00457E1A" w:rsidRPr="007F2814" w:rsidRDefault="007A07CA" w:rsidP="007A07CA">
            <w:pPr>
              <w:spacing w:line="276" w:lineRule="auto"/>
              <w:jc w:val="center"/>
              <w:rPr>
                <w:rFonts w:cs="Times New Roman"/>
                <w:sz w:val="18"/>
                <w:szCs w:val="18"/>
                <w:lang w:val="hr-HR"/>
              </w:rPr>
            </w:pPr>
            <w:r w:rsidRPr="007F2814">
              <w:rPr>
                <w:rFonts w:cs="Times New Roman"/>
                <w:sz w:val="18"/>
                <w:szCs w:val="18"/>
                <w:lang w:val="hr-HR"/>
              </w:rPr>
              <w:t>0,00</w:t>
            </w:r>
          </w:p>
        </w:tc>
      </w:tr>
      <w:tr w:rsidR="00457E1A" w:rsidRPr="00742BAB" w14:paraId="0BBFDB5D" w14:textId="77777777" w:rsidTr="00C92D3C">
        <w:tc>
          <w:tcPr>
            <w:tcW w:w="2267" w:type="dxa"/>
            <w:vMerge w:val="restart"/>
          </w:tcPr>
          <w:p w14:paraId="092D6252" w14:textId="77777777" w:rsidR="00457E1A" w:rsidRPr="007F2814" w:rsidRDefault="00457E1A" w:rsidP="007660E8">
            <w:pPr>
              <w:spacing w:line="276" w:lineRule="auto"/>
              <w:rPr>
                <w:rFonts w:cs="Times New Roman"/>
                <w:b/>
                <w:bCs/>
                <w:sz w:val="18"/>
                <w:szCs w:val="18"/>
                <w:lang w:val="hr-HR"/>
              </w:rPr>
            </w:pPr>
            <w:r w:rsidRPr="007F2814">
              <w:rPr>
                <w:rFonts w:cs="Times New Roman"/>
                <w:b/>
                <w:bCs/>
                <w:sz w:val="18"/>
                <w:szCs w:val="18"/>
                <w:lang w:val="hr-HR"/>
              </w:rPr>
              <w:t xml:space="preserve">UKUPNO PLANIRANA SREDSTVA PO IZVORU </w:t>
            </w:r>
          </w:p>
        </w:tc>
        <w:tc>
          <w:tcPr>
            <w:tcW w:w="2265" w:type="dxa"/>
          </w:tcPr>
          <w:p w14:paraId="2D219B76" w14:textId="77777777" w:rsidR="00457E1A" w:rsidRPr="007F2814" w:rsidRDefault="00457E1A" w:rsidP="007A07CA">
            <w:pPr>
              <w:spacing w:line="276" w:lineRule="auto"/>
              <w:jc w:val="center"/>
              <w:rPr>
                <w:rFonts w:cs="Times New Roman"/>
                <w:b/>
                <w:bCs/>
                <w:sz w:val="18"/>
                <w:szCs w:val="18"/>
                <w:lang w:val="hr-HR"/>
              </w:rPr>
            </w:pPr>
            <w:r w:rsidRPr="007F2814">
              <w:rPr>
                <w:rFonts w:cs="Times New Roman"/>
                <w:b/>
                <w:bCs/>
                <w:sz w:val="18"/>
                <w:szCs w:val="18"/>
                <w:lang w:val="hr-HR"/>
              </w:rPr>
              <w:t>Državni proračun (kn)</w:t>
            </w:r>
          </w:p>
        </w:tc>
        <w:tc>
          <w:tcPr>
            <w:tcW w:w="2265" w:type="dxa"/>
          </w:tcPr>
          <w:p w14:paraId="7D55D621" w14:textId="77777777" w:rsidR="00457E1A" w:rsidRPr="007F2814" w:rsidRDefault="00457E1A" w:rsidP="007A07CA">
            <w:pPr>
              <w:spacing w:line="276" w:lineRule="auto"/>
              <w:jc w:val="center"/>
              <w:rPr>
                <w:rFonts w:cs="Times New Roman"/>
                <w:b/>
                <w:bCs/>
                <w:sz w:val="18"/>
                <w:szCs w:val="18"/>
                <w:lang w:val="hr-HR"/>
              </w:rPr>
            </w:pPr>
            <w:r w:rsidRPr="007F2814">
              <w:rPr>
                <w:rFonts w:cs="Times New Roman"/>
                <w:b/>
                <w:bCs/>
                <w:sz w:val="18"/>
                <w:szCs w:val="18"/>
                <w:lang w:val="hr-HR"/>
              </w:rPr>
              <w:t>EU financiranje (kn)</w:t>
            </w:r>
          </w:p>
        </w:tc>
        <w:tc>
          <w:tcPr>
            <w:tcW w:w="2265" w:type="dxa"/>
          </w:tcPr>
          <w:p w14:paraId="6104AF24" w14:textId="77777777" w:rsidR="00457E1A" w:rsidRPr="007F2814" w:rsidRDefault="00457E1A" w:rsidP="007A07CA">
            <w:pPr>
              <w:spacing w:line="276" w:lineRule="auto"/>
              <w:jc w:val="center"/>
              <w:rPr>
                <w:rFonts w:cs="Times New Roman"/>
                <w:b/>
                <w:bCs/>
                <w:sz w:val="18"/>
                <w:szCs w:val="18"/>
                <w:lang w:val="hr-HR"/>
              </w:rPr>
            </w:pPr>
            <w:r w:rsidRPr="007F2814">
              <w:rPr>
                <w:rFonts w:cs="Times New Roman"/>
                <w:b/>
                <w:bCs/>
                <w:sz w:val="18"/>
                <w:szCs w:val="18"/>
                <w:lang w:val="hr-HR"/>
              </w:rPr>
              <w:t>Drugi izvori (kn)</w:t>
            </w:r>
          </w:p>
        </w:tc>
      </w:tr>
      <w:tr w:rsidR="00457E1A" w:rsidRPr="00742BAB" w14:paraId="136B0BA9" w14:textId="77777777" w:rsidTr="00C92D3C">
        <w:tc>
          <w:tcPr>
            <w:tcW w:w="2267" w:type="dxa"/>
            <w:vMerge/>
          </w:tcPr>
          <w:p w14:paraId="5A4F25BF" w14:textId="77777777" w:rsidR="00457E1A" w:rsidRPr="007F2814" w:rsidRDefault="00457E1A" w:rsidP="007660E8">
            <w:pPr>
              <w:spacing w:line="276" w:lineRule="auto"/>
              <w:rPr>
                <w:rFonts w:cs="Times New Roman"/>
                <w:b/>
                <w:bCs/>
                <w:sz w:val="18"/>
                <w:szCs w:val="18"/>
                <w:lang w:val="hr-HR"/>
              </w:rPr>
            </w:pPr>
          </w:p>
        </w:tc>
        <w:tc>
          <w:tcPr>
            <w:tcW w:w="2265" w:type="dxa"/>
          </w:tcPr>
          <w:p w14:paraId="2967FB9C" w14:textId="77777777" w:rsidR="00457E1A" w:rsidRPr="007F2814" w:rsidRDefault="00457E1A" w:rsidP="007A07CA">
            <w:pPr>
              <w:spacing w:line="276" w:lineRule="auto"/>
              <w:jc w:val="center"/>
              <w:rPr>
                <w:rFonts w:cs="Times New Roman"/>
                <w:b/>
                <w:bCs/>
                <w:sz w:val="18"/>
                <w:szCs w:val="18"/>
                <w:lang w:val="hr-HR"/>
              </w:rPr>
            </w:pPr>
          </w:p>
          <w:p w14:paraId="152C66BE" w14:textId="71ACA344" w:rsidR="00457E1A" w:rsidRPr="007F2814" w:rsidRDefault="007F2814" w:rsidP="007A07CA">
            <w:pPr>
              <w:spacing w:line="276" w:lineRule="auto"/>
              <w:jc w:val="center"/>
              <w:rPr>
                <w:rFonts w:cs="Times New Roman"/>
                <w:b/>
                <w:bCs/>
                <w:sz w:val="18"/>
                <w:szCs w:val="18"/>
                <w:lang w:val="hr-HR"/>
              </w:rPr>
            </w:pPr>
            <w:r w:rsidRPr="007F2814">
              <w:rPr>
                <w:rFonts w:cs="Times New Roman"/>
                <w:b/>
                <w:bCs/>
                <w:sz w:val="18"/>
                <w:szCs w:val="18"/>
                <w:lang w:val="hr-HR"/>
              </w:rPr>
              <w:t>1.000,00</w:t>
            </w:r>
          </w:p>
        </w:tc>
        <w:tc>
          <w:tcPr>
            <w:tcW w:w="2265" w:type="dxa"/>
          </w:tcPr>
          <w:p w14:paraId="636E3D0B" w14:textId="258B3E92" w:rsidR="00457E1A" w:rsidRPr="007F2814" w:rsidRDefault="009E4010" w:rsidP="007A07CA">
            <w:pPr>
              <w:spacing w:line="276" w:lineRule="auto"/>
              <w:jc w:val="center"/>
              <w:rPr>
                <w:rFonts w:cs="Times New Roman"/>
                <w:b/>
                <w:bCs/>
                <w:sz w:val="18"/>
                <w:szCs w:val="18"/>
                <w:lang w:val="hr-HR"/>
              </w:rPr>
            </w:pPr>
            <w:r w:rsidRPr="007F2814">
              <w:rPr>
                <w:rFonts w:cs="Times New Roman"/>
                <w:b/>
                <w:bCs/>
                <w:sz w:val="18"/>
                <w:szCs w:val="18"/>
                <w:lang w:val="hr-HR"/>
              </w:rPr>
              <w:t>0,00</w:t>
            </w:r>
          </w:p>
        </w:tc>
        <w:tc>
          <w:tcPr>
            <w:tcW w:w="2265" w:type="dxa"/>
          </w:tcPr>
          <w:p w14:paraId="1728CDC7" w14:textId="412B8A20" w:rsidR="00457E1A" w:rsidRPr="007F2814" w:rsidRDefault="009E4010" w:rsidP="007A07CA">
            <w:pPr>
              <w:spacing w:line="276" w:lineRule="auto"/>
              <w:jc w:val="center"/>
              <w:rPr>
                <w:rFonts w:cs="Times New Roman"/>
                <w:b/>
                <w:bCs/>
                <w:sz w:val="18"/>
                <w:szCs w:val="18"/>
                <w:lang w:val="hr-HR"/>
              </w:rPr>
            </w:pPr>
            <w:r w:rsidRPr="007F2814">
              <w:rPr>
                <w:rFonts w:cs="Times New Roman"/>
                <w:b/>
                <w:bCs/>
                <w:sz w:val="18"/>
                <w:szCs w:val="18"/>
                <w:lang w:val="hr-HR"/>
              </w:rPr>
              <w:t>0,00</w:t>
            </w:r>
          </w:p>
        </w:tc>
      </w:tr>
      <w:tr w:rsidR="00457E1A" w:rsidRPr="00742BAB" w14:paraId="72A2BBA7" w14:textId="77777777" w:rsidTr="00C92D3C">
        <w:tc>
          <w:tcPr>
            <w:tcW w:w="2267" w:type="dxa"/>
          </w:tcPr>
          <w:p w14:paraId="5C72CDC0" w14:textId="28161E0C" w:rsidR="00457E1A" w:rsidRPr="00742BAB" w:rsidRDefault="00457E1A" w:rsidP="004D19F2">
            <w:pPr>
              <w:spacing w:line="276" w:lineRule="auto"/>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3B4C2135" w14:textId="77777777" w:rsidR="00457E1A" w:rsidRPr="00742BAB" w:rsidRDefault="00457E1A" w:rsidP="007660E8">
            <w:pPr>
              <w:spacing w:line="276" w:lineRule="auto"/>
              <w:rPr>
                <w:rFonts w:cs="Times New Roman"/>
                <w:sz w:val="18"/>
                <w:szCs w:val="18"/>
                <w:lang w:val="hr-HR"/>
              </w:rPr>
            </w:pPr>
            <w:r w:rsidRPr="00742BAB">
              <w:rPr>
                <w:rFonts w:cs="Times New Roman"/>
                <w:sz w:val="18"/>
                <w:szCs w:val="18"/>
                <w:lang w:val="hr-HR"/>
              </w:rPr>
              <w:t>prosinac 2022. godine</w:t>
            </w:r>
          </w:p>
        </w:tc>
      </w:tr>
    </w:tbl>
    <w:p w14:paraId="6B88A0D4" w14:textId="77777777" w:rsidR="00457E1A" w:rsidRPr="00742BAB" w:rsidRDefault="00457E1A"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2924C5" w:rsidRPr="009F42CB" w14:paraId="2B18511B" w14:textId="77777777" w:rsidTr="00C92D3C">
        <w:tc>
          <w:tcPr>
            <w:tcW w:w="2267" w:type="dxa"/>
          </w:tcPr>
          <w:p w14:paraId="555D652C" w14:textId="46640DB0" w:rsidR="002924C5" w:rsidRPr="00742BAB" w:rsidRDefault="004D19F2" w:rsidP="007A07CA">
            <w:pPr>
              <w:rPr>
                <w:rFonts w:cs="Times New Roman"/>
                <w:sz w:val="18"/>
                <w:szCs w:val="18"/>
                <w:lang w:val="hr-HR"/>
              </w:rPr>
            </w:pPr>
            <w:r>
              <w:rPr>
                <w:rFonts w:cs="Times New Roman"/>
                <w:sz w:val="18"/>
                <w:szCs w:val="18"/>
                <w:lang w:val="hr-HR"/>
              </w:rPr>
              <w:t>Mjera:</w:t>
            </w:r>
          </w:p>
        </w:tc>
        <w:tc>
          <w:tcPr>
            <w:tcW w:w="6795" w:type="dxa"/>
            <w:gridSpan w:val="3"/>
          </w:tcPr>
          <w:p w14:paraId="7682B970" w14:textId="77777777" w:rsidR="002924C5" w:rsidRDefault="00B72B4A" w:rsidP="00B72B4A">
            <w:pPr>
              <w:rPr>
                <w:rFonts w:cs="Times New Roman"/>
                <w:b/>
                <w:sz w:val="18"/>
                <w:szCs w:val="18"/>
                <w:lang w:val="hr-HR"/>
              </w:rPr>
            </w:pPr>
            <w:r w:rsidRPr="00B72B4A">
              <w:rPr>
                <w:rFonts w:cs="Times New Roman"/>
                <w:b/>
                <w:sz w:val="18"/>
                <w:szCs w:val="18"/>
                <w:lang w:val="hr-HR"/>
              </w:rPr>
              <w:t>4.4. Povećanje</w:t>
            </w:r>
            <w:r w:rsidR="0034008C" w:rsidRPr="00B72B4A">
              <w:rPr>
                <w:b/>
                <w:sz w:val="18"/>
                <w:szCs w:val="18"/>
                <w:lang w:val="hr-HR"/>
              </w:rPr>
              <w:t xml:space="preserve"> udjela mladih Roma </w:t>
            </w:r>
            <w:r w:rsidRPr="00B72B4A">
              <w:rPr>
                <w:b/>
                <w:sz w:val="18"/>
                <w:szCs w:val="18"/>
                <w:lang w:val="hr-HR"/>
              </w:rPr>
              <w:t>u visokom</w:t>
            </w:r>
            <w:r w:rsidR="0034008C" w:rsidRPr="00B72B4A">
              <w:rPr>
                <w:b/>
                <w:sz w:val="18"/>
                <w:szCs w:val="18"/>
                <w:lang w:val="hr-HR"/>
              </w:rPr>
              <w:t xml:space="preserve"> obrazovanju</w:t>
            </w:r>
            <w:r w:rsidR="0034008C" w:rsidRPr="00B72B4A">
              <w:rPr>
                <w:rFonts w:cs="Times New Roman"/>
                <w:b/>
                <w:sz w:val="18"/>
                <w:szCs w:val="18"/>
                <w:lang w:val="hr-HR"/>
              </w:rPr>
              <w:t xml:space="preserve"> </w:t>
            </w:r>
          </w:p>
          <w:p w14:paraId="7AFF316E" w14:textId="79380E1F" w:rsidR="00B72B4A" w:rsidRPr="00B72B4A" w:rsidRDefault="00B72B4A" w:rsidP="00B72B4A">
            <w:pPr>
              <w:rPr>
                <w:rFonts w:cs="Times New Roman"/>
                <w:b/>
                <w:sz w:val="18"/>
                <w:szCs w:val="18"/>
                <w:lang w:val="hr-HR"/>
              </w:rPr>
            </w:pPr>
          </w:p>
        </w:tc>
      </w:tr>
      <w:tr w:rsidR="002924C5" w:rsidRPr="00742BAB" w14:paraId="00BD6D4F" w14:textId="77777777" w:rsidTr="00C92D3C">
        <w:tc>
          <w:tcPr>
            <w:tcW w:w="2267" w:type="dxa"/>
            <w:shd w:val="clear" w:color="auto" w:fill="BFBFBF" w:themeFill="background1" w:themeFillShade="BF"/>
          </w:tcPr>
          <w:p w14:paraId="2B6AB922" w14:textId="076E025E" w:rsidR="002924C5" w:rsidRPr="00C92D3C" w:rsidRDefault="002924C5" w:rsidP="004D19F2">
            <w:pPr>
              <w:rPr>
                <w:rFonts w:cs="Times New Roman"/>
                <w:b/>
                <w:bCs/>
                <w:sz w:val="18"/>
                <w:szCs w:val="18"/>
                <w:lang w:val="hr-HR"/>
              </w:rPr>
            </w:pPr>
            <w:r w:rsidRPr="00C92D3C">
              <w:rPr>
                <w:rFonts w:cs="Times New Roman"/>
                <w:b/>
                <w:bCs/>
                <w:sz w:val="18"/>
                <w:szCs w:val="18"/>
                <w:lang w:val="hr-HR"/>
              </w:rPr>
              <w:t xml:space="preserve">NAZIV </w:t>
            </w:r>
            <w:r w:rsidR="004D19F2">
              <w:rPr>
                <w:rFonts w:cs="Times New Roman"/>
                <w:b/>
                <w:bCs/>
                <w:sz w:val="18"/>
                <w:szCs w:val="18"/>
                <w:lang w:val="hr-HR"/>
              </w:rPr>
              <w:t>AKTIVNOSTI</w:t>
            </w:r>
            <w:r w:rsidRPr="00C92D3C">
              <w:rPr>
                <w:rFonts w:cs="Times New Roman"/>
                <w:b/>
                <w:bCs/>
                <w:sz w:val="18"/>
                <w:szCs w:val="18"/>
                <w:lang w:val="hr-HR"/>
              </w:rPr>
              <w:t xml:space="preserve">: </w:t>
            </w:r>
          </w:p>
        </w:tc>
        <w:tc>
          <w:tcPr>
            <w:tcW w:w="6795" w:type="dxa"/>
            <w:gridSpan w:val="3"/>
            <w:shd w:val="clear" w:color="auto" w:fill="BFBFBF" w:themeFill="background1" w:themeFillShade="BF"/>
          </w:tcPr>
          <w:p w14:paraId="384D18CE" w14:textId="00C71019" w:rsidR="002924C5" w:rsidRPr="00B72B4A" w:rsidRDefault="00B72B4A" w:rsidP="007A07CA">
            <w:pPr>
              <w:jc w:val="both"/>
              <w:rPr>
                <w:rFonts w:cs="Times New Roman"/>
                <w:b/>
                <w:bCs/>
                <w:sz w:val="18"/>
                <w:szCs w:val="18"/>
                <w:lang w:val="hr-HR"/>
              </w:rPr>
            </w:pPr>
            <w:r w:rsidRPr="00B72B4A">
              <w:rPr>
                <w:rFonts w:cs="Times New Roman"/>
                <w:b/>
                <w:bCs/>
                <w:sz w:val="18"/>
                <w:szCs w:val="18"/>
                <w:lang w:val="hr-HR"/>
              </w:rPr>
              <w:t xml:space="preserve">4.4.1. </w:t>
            </w:r>
            <w:r w:rsidR="002924C5" w:rsidRPr="00B72B4A">
              <w:rPr>
                <w:rFonts w:cs="Times New Roman"/>
                <w:b/>
                <w:bCs/>
                <w:sz w:val="18"/>
                <w:szCs w:val="18"/>
                <w:lang w:val="hr-HR"/>
              </w:rPr>
              <w:t>Osiguravanje stipendija studentima pripadnicima romske nacionalne manjine</w:t>
            </w:r>
          </w:p>
        </w:tc>
      </w:tr>
      <w:tr w:rsidR="002924C5" w:rsidRPr="009F42CB" w14:paraId="6EE7B76A" w14:textId="77777777" w:rsidTr="00C92D3C">
        <w:tc>
          <w:tcPr>
            <w:tcW w:w="2267" w:type="dxa"/>
          </w:tcPr>
          <w:p w14:paraId="7E171456" w14:textId="225D7311" w:rsidR="002924C5" w:rsidRPr="00742BAB" w:rsidRDefault="002924C5" w:rsidP="004D19F2">
            <w:pPr>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40148965" w14:textId="5C399004" w:rsidR="002924C5" w:rsidRPr="00742BAB" w:rsidRDefault="002924C5" w:rsidP="007A07CA">
            <w:pPr>
              <w:jc w:val="both"/>
              <w:rPr>
                <w:rFonts w:cs="Times New Roman"/>
                <w:sz w:val="18"/>
                <w:szCs w:val="18"/>
                <w:lang w:val="hr-HR"/>
              </w:rPr>
            </w:pPr>
            <w:r w:rsidRPr="00742BAB">
              <w:rPr>
                <w:rFonts w:cs="Times New Roman"/>
                <w:sz w:val="18"/>
                <w:szCs w:val="18"/>
                <w:lang w:val="hr-HR"/>
              </w:rPr>
              <w:t>Temeljem Pravilnika o uvjetima i načinu ostvarivanja prava na državnu stipendiju za studente pripadnike romske nacionalne manjine te Javnog natječaja za dodjelu državnih stipendija za studente pripadnike romske nacionalne manjine upisane na sveučilišne, stručne i poslijediplomske studije na visokim učilištima u Republici Hrvatskoj, Ministarstvo znanosti i obrazovanja osigurava stipendije studentima pripadnicima romske nacionalne manjine. Stipendije se dodjeljuju za razdoblje od deset mjeseci (od listopada prošle do srpnja tekuće godine).</w:t>
            </w:r>
          </w:p>
        </w:tc>
      </w:tr>
      <w:tr w:rsidR="002924C5" w:rsidRPr="00742BAB" w14:paraId="0EDBDDCF" w14:textId="77777777" w:rsidTr="00C92D3C">
        <w:tc>
          <w:tcPr>
            <w:tcW w:w="2267" w:type="dxa"/>
          </w:tcPr>
          <w:p w14:paraId="6903117D" w14:textId="0C4D4B06" w:rsidR="002924C5" w:rsidRPr="00742BAB" w:rsidRDefault="002924C5" w:rsidP="007A07CA">
            <w:pPr>
              <w:rPr>
                <w:rFonts w:cs="Times New Roman"/>
                <w:sz w:val="18"/>
                <w:szCs w:val="18"/>
                <w:lang w:val="hr-HR"/>
              </w:rPr>
            </w:pPr>
            <w:r w:rsidRPr="00742BAB">
              <w:rPr>
                <w:rFonts w:cs="Times New Roman"/>
                <w:sz w:val="18"/>
                <w:szCs w:val="18"/>
                <w:lang w:val="hr-HR"/>
              </w:rPr>
              <w:t xml:space="preserve">NOSITELJ PROVEDBE: </w:t>
            </w:r>
          </w:p>
        </w:tc>
        <w:tc>
          <w:tcPr>
            <w:tcW w:w="6795" w:type="dxa"/>
            <w:gridSpan w:val="3"/>
          </w:tcPr>
          <w:p w14:paraId="35C2D7C1" w14:textId="77777777" w:rsidR="002924C5" w:rsidRPr="00742BAB" w:rsidRDefault="002924C5" w:rsidP="007A07CA">
            <w:pPr>
              <w:rPr>
                <w:rFonts w:cs="Times New Roman"/>
                <w:sz w:val="18"/>
                <w:szCs w:val="18"/>
                <w:lang w:val="hr-HR"/>
              </w:rPr>
            </w:pPr>
            <w:r w:rsidRPr="00742BAB">
              <w:rPr>
                <w:rFonts w:cs="Times New Roman"/>
                <w:sz w:val="18"/>
                <w:szCs w:val="18"/>
                <w:lang w:val="hr-HR"/>
              </w:rPr>
              <w:t>Ministarstvo znanosti i obrazovanja</w:t>
            </w:r>
          </w:p>
        </w:tc>
      </w:tr>
      <w:tr w:rsidR="002924C5" w:rsidRPr="00742BAB" w14:paraId="1B75CC68" w14:textId="77777777" w:rsidTr="00C92D3C">
        <w:tc>
          <w:tcPr>
            <w:tcW w:w="2267" w:type="dxa"/>
          </w:tcPr>
          <w:p w14:paraId="580AF10B" w14:textId="1B2A31FB" w:rsidR="002924C5" w:rsidRPr="00742BAB" w:rsidRDefault="002924C5" w:rsidP="007A07CA">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36CE17DA" w14:textId="77777777" w:rsidR="002924C5" w:rsidRPr="00742BAB" w:rsidRDefault="002924C5" w:rsidP="007A07CA">
            <w:pPr>
              <w:rPr>
                <w:rFonts w:cs="Times New Roman"/>
                <w:sz w:val="18"/>
                <w:szCs w:val="18"/>
                <w:lang w:val="hr-HR"/>
              </w:rPr>
            </w:pPr>
            <w:r w:rsidRPr="00742BAB">
              <w:rPr>
                <w:rFonts w:cs="Times New Roman"/>
                <w:sz w:val="18"/>
                <w:szCs w:val="18"/>
                <w:lang w:val="hr-HR"/>
              </w:rPr>
              <w:t>Visoka učilišta</w:t>
            </w:r>
          </w:p>
        </w:tc>
      </w:tr>
      <w:tr w:rsidR="002924C5" w:rsidRPr="009F42CB" w14:paraId="596FA1EB" w14:textId="77777777" w:rsidTr="00C92D3C">
        <w:tc>
          <w:tcPr>
            <w:tcW w:w="2267" w:type="dxa"/>
          </w:tcPr>
          <w:p w14:paraId="29D28EA7" w14:textId="76141F60" w:rsidR="002924C5" w:rsidRPr="00742BAB" w:rsidRDefault="002924C5" w:rsidP="004D19F2">
            <w:pPr>
              <w:rPr>
                <w:rFonts w:cs="Times New Roman"/>
                <w:sz w:val="18"/>
                <w:szCs w:val="18"/>
                <w:lang w:val="hr-HR"/>
              </w:rPr>
            </w:pPr>
            <w:r w:rsidRPr="00742BAB">
              <w:rPr>
                <w:rFonts w:cs="Times New Roman"/>
                <w:sz w:val="18"/>
                <w:szCs w:val="18"/>
                <w:lang w:val="hr-HR"/>
              </w:rPr>
              <w:t xml:space="preserve">POKAZATELJI PROVEDBE i </w:t>
            </w:r>
            <w:r w:rsidR="004D19F2">
              <w:rPr>
                <w:rFonts w:cs="Times New Roman"/>
                <w:sz w:val="18"/>
                <w:szCs w:val="18"/>
                <w:lang w:val="hr-HR"/>
              </w:rPr>
              <w:t>POKAZATELJI</w:t>
            </w:r>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50787FD9" w14:textId="59CBD9C8" w:rsidR="002924C5" w:rsidRPr="00742BAB" w:rsidRDefault="002924C5" w:rsidP="007A07CA">
            <w:pPr>
              <w:jc w:val="center"/>
              <w:rPr>
                <w:rFonts w:cs="Times New Roman"/>
                <w:sz w:val="18"/>
                <w:szCs w:val="18"/>
                <w:lang w:val="hr-HR"/>
              </w:rPr>
            </w:pPr>
            <w:r w:rsidRPr="00742BAB">
              <w:rPr>
                <w:rFonts w:cs="Times New Roman"/>
                <w:sz w:val="18"/>
                <w:szCs w:val="18"/>
                <w:lang w:val="hr-HR"/>
              </w:rPr>
              <w:t>Broj studenata 1. godine upisanih na visoka učilišta</w:t>
            </w:r>
          </w:p>
        </w:tc>
        <w:tc>
          <w:tcPr>
            <w:tcW w:w="2265" w:type="dxa"/>
          </w:tcPr>
          <w:p w14:paraId="1E335B4B"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Broj studenata viših godina  kojima je osigurana stipendija</w:t>
            </w:r>
          </w:p>
        </w:tc>
        <w:tc>
          <w:tcPr>
            <w:tcW w:w="2265" w:type="dxa"/>
          </w:tcPr>
          <w:p w14:paraId="08E1CC84"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Ukupan broj studenata kojima je osigurana stipendija</w:t>
            </w:r>
          </w:p>
        </w:tc>
      </w:tr>
      <w:tr w:rsidR="002924C5" w:rsidRPr="00742BAB" w14:paraId="0F9084BF" w14:textId="77777777" w:rsidTr="00C92D3C">
        <w:tc>
          <w:tcPr>
            <w:tcW w:w="2267" w:type="dxa"/>
          </w:tcPr>
          <w:p w14:paraId="2AA39687" w14:textId="77777777" w:rsidR="002924C5" w:rsidRPr="00742BAB" w:rsidRDefault="002924C5" w:rsidP="007A07CA">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60D290EF"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5</w:t>
            </w:r>
          </w:p>
        </w:tc>
        <w:tc>
          <w:tcPr>
            <w:tcW w:w="2265" w:type="dxa"/>
          </w:tcPr>
          <w:p w14:paraId="090EFD24"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40</w:t>
            </w:r>
          </w:p>
        </w:tc>
        <w:tc>
          <w:tcPr>
            <w:tcW w:w="2265" w:type="dxa"/>
          </w:tcPr>
          <w:p w14:paraId="1F11F92A"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45</w:t>
            </w:r>
          </w:p>
        </w:tc>
      </w:tr>
      <w:tr w:rsidR="002924C5" w:rsidRPr="00742BAB" w14:paraId="738A8950" w14:textId="77777777" w:rsidTr="00C92D3C">
        <w:tc>
          <w:tcPr>
            <w:tcW w:w="2267" w:type="dxa"/>
          </w:tcPr>
          <w:p w14:paraId="3641479D" w14:textId="77777777" w:rsidR="002924C5" w:rsidRPr="00742BAB" w:rsidRDefault="002924C5" w:rsidP="007A07CA">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01651CAB"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5</w:t>
            </w:r>
          </w:p>
        </w:tc>
        <w:tc>
          <w:tcPr>
            <w:tcW w:w="2265" w:type="dxa"/>
          </w:tcPr>
          <w:p w14:paraId="1F097C4D"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40</w:t>
            </w:r>
          </w:p>
        </w:tc>
        <w:tc>
          <w:tcPr>
            <w:tcW w:w="2265" w:type="dxa"/>
          </w:tcPr>
          <w:p w14:paraId="49F267F2"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45</w:t>
            </w:r>
          </w:p>
        </w:tc>
      </w:tr>
      <w:tr w:rsidR="002924C5" w:rsidRPr="00742BAB" w14:paraId="4D60496C" w14:textId="77777777" w:rsidTr="00C92D3C">
        <w:tc>
          <w:tcPr>
            <w:tcW w:w="2267" w:type="dxa"/>
          </w:tcPr>
          <w:p w14:paraId="25AB3DD6" w14:textId="042A2053" w:rsidR="002924C5" w:rsidRPr="00742BAB" w:rsidRDefault="002924C5" w:rsidP="007A07CA">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357012A2" w14:textId="77777777" w:rsidR="002924C5" w:rsidRPr="00742BAB" w:rsidRDefault="002924C5" w:rsidP="007A07CA">
            <w:pPr>
              <w:jc w:val="center"/>
              <w:rPr>
                <w:rFonts w:cs="Times New Roman"/>
                <w:sz w:val="18"/>
                <w:szCs w:val="18"/>
                <w:lang w:val="hr-HR"/>
              </w:rPr>
            </w:pPr>
          </w:p>
          <w:p w14:paraId="1B0AF5B5" w14:textId="2AFAB450" w:rsidR="002924C5" w:rsidRPr="00742BAB" w:rsidRDefault="002924C5" w:rsidP="007A07CA">
            <w:pPr>
              <w:jc w:val="center"/>
              <w:rPr>
                <w:rFonts w:cs="Times New Roman"/>
                <w:sz w:val="18"/>
                <w:szCs w:val="18"/>
                <w:lang w:val="hr-HR"/>
              </w:rPr>
            </w:pPr>
            <w:r w:rsidRPr="00742BAB">
              <w:rPr>
                <w:rFonts w:cs="Times New Roman"/>
                <w:sz w:val="18"/>
                <w:szCs w:val="18"/>
                <w:lang w:val="hr-HR"/>
              </w:rPr>
              <w:t>Državni proračun (kn)</w:t>
            </w:r>
          </w:p>
          <w:p w14:paraId="0E80E53E" w14:textId="77777777" w:rsidR="002924C5" w:rsidRPr="00742BAB" w:rsidRDefault="002924C5" w:rsidP="007A07CA">
            <w:pPr>
              <w:jc w:val="center"/>
              <w:rPr>
                <w:rFonts w:cs="Times New Roman"/>
                <w:sz w:val="18"/>
                <w:szCs w:val="18"/>
                <w:lang w:val="hr-HR"/>
              </w:rPr>
            </w:pPr>
          </w:p>
        </w:tc>
        <w:tc>
          <w:tcPr>
            <w:tcW w:w="2265" w:type="dxa"/>
          </w:tcPr>
          <w:p w14:paraId="01E72FC1" w14:textId="77777777" w:rsidR="002924C5" w:rsidRPr="00742BAB" w:rsidRDefault="002924C5" w:rsidP="007A07CA">
            <w:pPr>
              <w:jc w:val="center"/>
              <w:rPr>
                <w:rFonts w:cs="Times New Roman"/>
                <w:sz w:val="18"/>
                <w:szCs w:val="18"/>
                <w:lang w:val="hr-HR"/>
              </w:rPr>
            </w:pPr>
          </w:p>
          <w:p w14:paraId="61CB96C8" w14:textId="7FACDADB" w:rsidR="002924C5" w:rsidRPr="00742BAB" w:rsidRDefault="002924C5" w:rsidP="007A07CA">
            <w:pPr>
              <w:jc w:val="center"/>
              <w:rPr>
                <w:rFonts w:cs="Times New Roman"/>
                <w:sz w:val="18"/>
                <w:szCs w:val="18"/>
                <w:lang w:val="hr-HR"/>
              </w:rPr>
            </w:pPr>
            <w:r w:rsidRPr="00742BAB">
              <w:rPr>
                <w:rFonts w:cs="Times New Roman"/>
                <w:sz w:val="18"/>
                <w:szCs w:val="18"/>
                <w:lang w:val="hr-HR"/>
              </w:rPr>
              <w:t>EU financiranje (kn)</w:t>
            </w:r>
          </w:p>
          <w:p w14:paraId="5A645FA1" w14:textId="77777777" w:rsidR="002924C5" w:rsidRPr="00742BAB" w:rsidRDefault="002924C5" w:rsidP="007A07CA">
            <w:pPr>
              <w:jc w:val="center"/>
              <w:rPr>
                <w:rFonts w:cs="Times New Roman"/>
                <w:sz w:val="18"/>
                <w:szCs w:val="18"/>
                <w:lang w:val="hr-HR"/>
              </w:rPr>
            </w:pPr>
          </w:p>
        </w:tc>
        <w:tc>
          <w:tcPr>
            <w:tcW w:w="2265" w:type="dxa"/>
          </w:tcPr>
          <w:p w14:paraId="57B58FAF" w14:textId="77777777" w:rsidR="002924C5" w:rsidRPr="00742BAB" w:rsidRDefault="002924C5" w:rsidP="007A07CA">
            <w:pPr>
              <w:jc w:val="center"/>
              <w:rPr>
                <w:rFonts w:cs="Times New Roman"/>
                <w:sz w:val="18"/>
                <w:szCs w:val="18"/>
                <w:lang w:val="hr-HR"/>
              </w:rPr>
            </w:pPr>
          </w:p>
          <w:p w14:paraId="5FEA4F0A" w14:textId="1E84F47F" w:rsidR="002924C5" w:rsidRPr="00742BAB" w:rsidRDefault="002924C5" w:rsidP="007A07CA">
            <w:pPr>
              <w:jc w:val="center"/>
              <w:rPr>
                <w:rFonts w:cs="Times New Roman"/>
                <w:sz w:val="18"/>
                <w:szCs w:val="18"/>
                <w:lang w:val="hr-HR"/>
              </w:rPr>
            </w:pPr>
            <w:r w:rsidRPr="00742BAB">
              <w:rPr>
                <w:rFonts w:cs="Times New Roman"/>
                <w:sz w:val="18"/>
                <w:szCs w:val="18"/>
                <w:lang w:val="hr-HR"/>
              </w:rPr>
              <w:t>Drugi izvori (kn)</w:t>
            </w:r>
          </w:p>
          <w:p w14:paraId="3AE71012" w14:textId="77777777" w:rsidR="002924C5" w:rsidRPr="00742BAB" w:rsidRDefault="002924C5" w:rsidP="007A07CA">
            <w:pPr>
              <w:jc w:val="center"/>
              <w:rPr>
                <w:rFonts w:cs="Times New Roman"/>
                <w:sz w:val="18"/>
                <w:szCs w:val="18"/>
                <w:lang w:val="hr-HR"/>
              </w:rPr>
            </w:pPr>
          </w:p>
        </w:tc>
      </w:tr>
      <w:tr w:rsidR="002924C5" w:rsidRPr="00742BAB" w14:paraId="6EDFF911" w14:textId="77777777" w:rsidTr="00C92D3C">
        <w:tc>
          <w:tcPr>
            <w:tcW w:w="2267" w:type="dxa"/>
          </w:tcPr>
          <w:p w14:paraId="01ED87A2" w14:textId="77777777" w:rsidR="002924C5" w:rsidRPr="00742BAB" w:rsidRDefault="002924C5" w:rsidP="007A07CA">
            <w:pPr>
              <w:rPr>
                <w:rFonts w:cs="Times New Roman"/>
                <w:sz w:val="18"/>
                <w:szCs w:val="18"/>
                <w:lang w:val="hr-HR"/>
              </w:rPr>
            </w:pPr>
            <w:r w:rsidRPr="00742BAB">
              <w:rPr>
                <w:rFonts w:cs="Times New Roman"/>
                <w:sz w:val="18"/>
                <w:szCs w:val="18"/>
                <w:lang w:val="hr-HR"/>
              </w:rPr>
              <w:lastRenderedPageBreak/>
              <w:t>Izvori financiranja u 2021. godini</w:t>
            </w:r>
          </w:p>
        </w:tc>
        <w:tc>
          <w:tcPr>
            <w:tcW w:w="2265" w:type="dxa"/>
          </w:tcPr>
          <w:p w14:paraId="10790BB3"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A769066 – Potpore romskim studijima i studentima Romima</w:t>
            </w:r>
          </w:p>
          <w:p w14:paraId="58D5FF89" w14:textId="00D79016" w:rsidR="002924C5" w:rsidRPr="00742BAB" w:rsidRDefault="002924C5" w:rsidP="007A07CA">
            <w:pPr>
              <w:jc w:val="center"/>
              <w:rPr>
                <w:rFonts w:cs="Times New Roman"/>
                <w:sz w:val="18"/>
                <w:szCs w:val="18"/>
                <w:lang w:val="hr-HR"/>
              </w:rPr>
            </w:pPr>
            <w:r w:rsidRPr="00742BAB">
              <w:rPr>
                <w:rFonts w:cs="Times New Roman"/>
                <w:sz w:val="18"/>
                <w:szCs w:val="18"/>
                <w:lang w:val="hr-HR"/>
              </w:rPr>
              <w:t>Izvor 11 – 455.000,00</w:t>
            </w:r>
          </w:p>
        </w:tc>
        <w:tc>
          <w:tcPr>
            <w:tcW w:w="2265" w:type="dxa"/>
          </w:tcPr>
          <w:p w14:paraId="24B90FC6" w14:textId="615909B1"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6A9EF312" w14:textId="0317963D"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023A7AAB" w14:textId="77777777" w:rsidTr="00C92D3C">
        <w:tc>
          <w:tcPr>
            <w:tcW w:w="2267" w:type="dxa"/>
          </w:tcPr>
          <w:p w14:paraId="2162E0DD"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6959301C"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A769066 – Potpore romskim studijima i studentima Romima</w:t>
            </w:r>
          </w:p>
          <w:p w14:paraId="5C097C62" w14:textId="60BC387D" w:rsidR="002924C5" w:rsidRPr="00742BAB" w:rsidRDefault="002924C5" w:rsidP="007A07CA">
            <w:pPr>
              <w:jc w:val="center"/>
              <w:rPr>
                <w:rFonts w:cs="Times New Roman"/>
                <w:sz w:val="18"/>
                <w:szCs w:val="18"/>
                <w:lang w:val="hr-HR"/>
              </w:rPr>
            </w:pPr>
            <w:r w:rsidRPr="00742BAB">
              <w:rPr>
                <w:rFonts w:cs="Times New Roman"/>
                <w:sz w:val="18"/>
                <w:szCs w:val="18"/>
                <w:lang w:val="hr-HR"/>
              </w:rPr>
              <w:t>Izvor 11 – 455.000,00</w:t>
            </w:r>
          </w:p>
        </w:tc>
        <w:tc>
          <w:tcPr>
            <w:tcW w:w="2265" w:type="dxa"/>
          </w:tcPr>
          <w:p w14:paraId="72F5A7F2" w14:textId="2A457AFF"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5538E1C7" w14:textId="25131538"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0518BEF6" w14:textId="77777777" w:rsidTr="00C92D3C">
        <w:tc>
          <w:tcPr>
            <w:tcW w:w="2267" w:type="dxa"/>
            <w:vMerge w:val="restart"/>
          </w:tcPr>
          <w:p w14:paraId="1880B0C4" w14:textId="77777777" w:rsidR="002924C5" w:rsidRPr="00C92D3C" w:rsidRDefault="002924C5" w:rsidP="007A07CA">
            <w:pPr>
              <w:rPr>
                <w:rFonts w:cs="Times New Roman"/>
                <w:b/>
                <w:bCs/>
                <w:sz w:val="18"/>
                <w:szCs w:val="18"/>
                <w:lang w:val="hr-HR"/>
              </w:rPr>
            </w:pPr>
          </w:p>
          <w:p w14:paraId="1C09FCFD" w14:textId="77777777" w:rsidR="002924C5" w:rsidRPr="00C92D3C" w:rsidRDefault="002924C5" w:rsidP="007A07CA">
            <w:pPr>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5" w:type="dxa"/>
          </w:tcPr>
          <w:p w14:paraId="463B3FB7"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Državni proračun (kn)</w:t>
            </w:r>
          </w:p>
        </w:tc>
        <w:tc>
          <w:tcPr>
            <w:tcW w:w="2265" w:type="dxa"/>
          </w:tcPr>
          <w:p w14:paraId="6A082618"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EU financiranje (kn)</w:t>
            </w:r>
          </w:p>
        </w:tc>
        <w:tc>
          <w:tcPr>
            <w:tcW w:w="2265" w:type="dxa"/>
          </w:tcPr>
          <w:p w14:paraId="55AA6605"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Drugi izvori (kn)</w:t>
            </w:r>
          </w:p>
        </w:tc>
      </w:tr>
      <w:tr w:rsidR="002924C5" w:rsidRPr="00742BAB" w14:paraId="4CBDD946" w14:textId="77777777" w:rsidTr="00C92D3C">
        <w:tc>
          <w:tcPr>
            <w:tcW w:w="2267" w:type="dxa"/>
            <w:vMerge/>
          </w:tcPr>
          <w:p w14:paraId="2162A17C" w14:textId="77777777" w:rsidR="002924C5" w:rsidRPr="00C92D3C" w:rsidRDefault="002924C5" w:rsidP="007A07CA">
            <w:pPr>
              <w:rPr>
                <w:rFonts w:cs="Times New Roman"/>
                <w:b/>
                <w:bCs/>
                <w:sz w:val="18"/>
                <w:szCs w:val="18"/>
                <w:lang w:val="hr-HR"/>
              </w:rPr>
            </w:pPr>
          </w:p>
        </w:tc>
        <w:tc>
          <w:tcPr>
            <w:tcW w:w="2265" w:type="dxa"/>
          </w:tcPr>
          <w:p w14:paraId="5FD9DBC6"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A769066 – Potpore romskim studijima i studentima Romima</w:t>
            </w:r>
          </w:p>
          <w:p w14:paraId="4B4F6A9D" w14:textId="010E737B"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Izvor 11 – 910.000,00</w:t>
            </w:r>
          </w:p>
        </w:tc>
        <w:tc>
          <w:tcPr>
            <w:tcW w:w="2265" w:type="dxa"/>
          </w:tcPr>
          <w:p w14:paraId="40B9D370" w14:textId="0D8CE094" w:rsidR="002924C5" w:rsidRPr="00C92D3C" w:rsidRDefault="007A07CA" w:rsidP="007A07CA">
            <w:pPr>
              <w:jc w:val="center"/>
              <w:rPr>
                <w:rFonts w:cs="Times New Roman"/>
                <w:b/>
                <w:bCs/>
                <w:sz w:val="18"/>
                <w:szCs w:val="18"/>
                <w:lang w:val="hr-HR"/>
              </w:rPr>
            </w:pPr>
            <w:r>
              <w:rPr>
                <w:rFonts w:cs="Times New Roman"/>
                <w:b/>
                <w:bCs/>
                <w:sz w:val="18"/>
                <w:szCs w:val="18"/>
                <w:lang w:val="hr-HR"/>
              </w:rPr>
              <w:t>0,00</w:t>
            </w:r>
          </w:p>
        </w:tc>
        <w:tc>
          <w:tcPr>
            <w:tcW w:w="2265" w:type="dxa"/>
          </w:tcPr>
          <w:p w14:paraId="33F157B0" w14:textId="06F3F01F" w:rsidR="002924C5" w:rsidRPr="00C92D3C" w:rsidRDefault="007A07CA" w:rsidP="007A07CA">
            <w:pPr>
              <w:jc w:val="center"/>
              <w:rPr>
                <w:rFonts w:cs="Times New Roman"/>
                <w:b/>
                <w:bCs/>
                <w:sz w:val="18"/>
                <w:szCs w:val="18"/>
                <w:lang w:val="hr-HR"/>
              </w:rPr>
            </w:pPr>
            <w:r>
              <w:rPr>
                <w:rFonts w:cs="Times New Roman"/>
                <w:b/>
                <w:bCs/>
                <w:sz w:val="18"/>
                <w:szCs w:val="18"/>
                <w:lang w:val="hr-HR"/>
              </w:rPr>
              <w:t>0,00</w:t>
            </w:r>
          </w:p>
        </w:tc>
      </w:tr>
      <w:tr w:rsidR="002924C5" w:rsidRPr="00742BAB" w14:paraId="2E8E4B54" w14:textId="77777777" w:rsidTr="00C92D3C">
        <w:tc>
          <w:tcPr>
            <w:tcW w:w="2267" w:type="dxa"/>
          </w:tcPr>
          <w:p w14:paraId="4E6CC47A" w14:textId="7D049BA9" w:rsidR="002924C5" w:rsidRPr="00742BAB" w:rsidRDefault="002924C5" w:rsidP="004D19F2">
            <w:pPr>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3DBA48F9" w14:textId="2442E1D4" w:rsidR="002924C5" w:rsidRPr="00742BAB" w:rsidRDefault="002924C5" w:rsidP="007A07CA">
            <w:pPr>
              <w:rPr>
                <w:rFonts w:cs="Times New Roman"/>
                <w:sz w:val="18"/>
                <w:szCs w:val="18"/>
                <w:lang w:val="hr-HR"/>
              </w:rPr>
            </w:pPr>
            <w:r w:rsidRPr="00742BAB">
              <w:rPr>
                <w:rFonts w:cs="Times New Roman"/>
                <w:sz w:val="18"/>
                <w:szCs w:val="18"/>
                <w:lang w:val="hr-HR"/>
              </w:rPr>
              <w:t>prosinac 2022</w:t>
            </w:r>
            <w:r w:rsidR="00853F89">
              <w:rPr>
                <w:rFonts w:cs="Times New Roman"/>
                <w:sz w:val="18"/>
                <w:szCs w:val="18"/>
                <w:lang w:val="hr-HR"/>
              </w:rPr>
              <w:t>.</w:t>
            </w:r>
          </w:p>
        </w:tc>
      </w:tr>
    </w:tbl>
    <w:p w14:paraId="131509C3" w14:textId="1C23AEBB" w:rsidR="00B415FD" w:rsidRPr="00742BAB" w:rsidRDefault="00B415FD"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2924C5" w:rsidRPr="009F42CB" w14:paraId="41A92B19" w14:textId="77777777" w:rsidTr="00C92D3C">
        <w:tc>
          <w:tcPr>
            <w:tcW w:w="2267" w:type="dxa"/>
          </w:tcPr>
          <w:p w14:paraId="7589034D" w14:textId="59C837D9" w:rsidR="002924C5" w:rsidRPr="00742BAB" w:rsidRDefault="004D19F2" w:rsidP="007A07CA">
            <w:pPr>
              <w:rPr>
                <w:rFonts w:cs="Times New Roman"/>
                <w:sz w:val="18"/>
                <w:szCs w:val="18"/>
                <w:lang w:val="hr-HR"/>
              </w:rPr>
            </w:pPr>
            <w:r>
              <w:rPr>
                <w:rFonts w:cs="Times New Roman"/>
                <w:sz w:val="18"/>
                <w:szCs w:val="18"/>
                <w:lang w:val="hr-HR"/>
              </w:rPr>
              <w:t>Mjera:</w:t>
            </w:r>
          </w:p>
        </w:tc>
        <w:tc>
          <w:tcPr>
            <w:tcW w:w="6795" w:type="dxa"/>
            <w:gridSpan w:val="3"/>
          </w:tcPr>
          <w:p w14:paraId="3BA23241" w14:textId="77777777" w:rsidR="002924C5" w:rsidRDefault="00B72B4A" w:rsidP="007A07CA">
            <w:pPr>
              <w:rPr>
                <w:b/>
                <w:sz w:val="18"/>
                <w:szCs w:val="18"/>
                <w:lang w:val="hr-HR"/>
              </w:rPr>
            </w:pPr>
            <w:r w:rsidRPr="00B72B4A">
              <w:rPr>
                <w:rFonts w:cs="Times New Roman"/>
                <w:b/>
                <w:sz w:val="18"/>
                <w:szCs w:val="18"/>
                <w:lang w:val="hr-HR"/>
              </w:rPr>
              <w:t>4.4. Povećanje</w:t>
            </w:r>
            <w:r w:rsidRPr="00B72B4A">
              <w:rPr>
                <w:b/>
                <w:sz w:val="18"/>
                <w:szCs w:val="18"/>
                <w:lang w:val="hr-HR"/>
              </w:rPr>
              <w:t xml:space="preserve"> udjela mladih Roma u visokom obrazovanju</w:t>
            </w:r>
          </w:p>
          <w:p w14:paraId="24508FCB" w14:textId="3F0EF38D" w:rsidR="00B72B4A" w:rsidRPr="00742BAB" w:rsidRDefault="00B72B4A" w:rsidP="007A07CA">
            <w:pPr>
              <w:rPr>
                <w:rFonts w:cs="Times New Roman"/>
                <w:sz w:val="18"/>
                <w:szCs w:val="18"/>
                <w:lang w:val="hr-HR"/>
              </w:rPr>
            </w:pPr>
          </w:p>
        </w:tc>
      </w:tr>
      <w:tr w:rsidR="002924C5" w:rsidRPr="009F42CB" w14:paraId="15E86CBE" w14:textId="77777777" w:rsidTr="00C92D3C">
        <w:tc>
          <w:tcPr>
            <w:tcW w:w="2267" w:type="dxa"/>
            <w:shd w:val="clear" w:color="auto" w:fill="BFBFBF" w:themeFill="background1" w:themeFillShade="BF"/>
          </w:tcPr>
          <w:p w14:paraId="11E73B72" w14:textId="71136DAD" w:rsidR="002924C5" w:rsidRPr="00C92D3C" w:rsidRDefault="002924C5" w:rsidP="007A07CA">
            <w:pPr>
              <w:rPr>
                <w:rFonts w:cs="Times New Roman"/>
                <w:b/>
                <w:bCs/>
                <w:sz w:val="18"/>
                <w:szCs w:val="18"/>
                <w:lang w:val="hr-HR"/>
              </w:rPr>
            </w:pPr>
            <w:r w:rsidRPr="00C92D3C">
              <w:rPr>
                <w:rFonts w:cs="Times New Roman"/>
                <w:b/>
                <w:bCs/>
                <w:sz w:val="18"/>
                <w:szCs w:val="18"/>
                <w:lang w:val="hr-HR"/>
              </w:rPr>
              <w:t xml:space="preserve">NAZIV </w:t>
            </w:r>
            <w:r w:rsidR="004D19F2">
              <w:rPr>
                <w:rFonts w:cs="Times New Roman"/>
                <w:b/>
                <w:bCs/>
                <w:sz w:val="18"/>
                <w:szCs w:val="18"/>
                <w:lang w:val="hr-HR"/>
              </w:rPr>
              <w:t>AKTIVNOSTI</w:t>
            </w:r>
            <w:r w:rsidRPr="00C92D3C">
              <w:rPr>
                <w:rFonts w:cs="Times New Roman"/>
                <w:b/>
                <w:bCs/>
                <w:sz w:val="18"/>
                <w:szCs w:val="18"/>
                <w:lang w:val="hr-HR"/>
              </w:rPr>
              <w:t xml:space="preserve">: </w:t>
            </w:r>
          </w:p>
          <w:p w14:paraId="6EE04453" w14:textId="77777777" w:rsidR="002924C5" w:rsidRPr="00C92D3C" w:rsidRDefault="002924C5" w:rsidP="007A07CA">
            <w:pPr>
              <w:rPr>
                <w:rFonts w:cs="Times New Roman"/>
                <w:b/>
                <w:bCs/>
                <w:sz w:val="18"/>
                <w:szCs w:val="18"/>
                <w:lang w:val="hr-HR"/>
              </w:rPr>
            </w:pPr>
          </w:p>
        </w:tc>
        <w:tc>
          <w:tcPr>
            <w:tcW w:w="6795" w:type="dxa"/>
            <w:gridSpan w:val="3"/>
            <w:shd w:val="clear" w:color="auto" w:fill="BFBFBF" w:themeFill="background1" w:themeFillShade="BF"/>
          </w:tcPr>
          <w:p w14:paraId="2CAA2209" w14:textId="4A1C1EB6" w:rsidR="002924C5" w:rsidRPr="00B72B4A" w:rsidRDefault="00B72B4A" w:rsidP="007A07CA">
            <w:pPr>
              <w:rPr>
                <w:rFonts w:cs="Times New Roman"/>
                <w:b/>
                <w:bCs/>
                <w:sz w:val="18"/>
                <w:szCs w:val="18"/>
                <w:lang w:val="hr-HR"/>
              </w:rPr>
            </w:pPr>
            <w:r w:rsidRPr="00B72B4A">
              <w:rPr>
                <w:rFonts w:cs="Times New Roman"/>
                <w:b/>
                <w:bCs/>
                <w:sz w:val="18"/>
                <w:szCs w:val="18"/>
                <w:lang w:val="hr-HR"/>
              </w:rPr>
              <w:t xml:space="preserve">4.4.2. </w:t>
            </w:r>
            <w:r w:rsidR="002924C5" w:rsidRPr="00B72B4A">
              <w:rPr>
                <w:rFonts w:cs="Times New Roman"/>
                <w:b/>
                <w:bCs/>
                <w:sz w:val="18"/>
                <w:szCs w:val="18"/>
                <w:lang w:val="hr-HR"/>
              </w:rPr>
              <w:t>Sufinanciranje smještaja u studentskim domovima studentima pripadnicima romske nacionalne manjine</w:t>
            </w:r>
          </w:p>
        </w:tc>
      </w:tr>
      <w:tr w:rsidR="002924C5" w:rsidRPr="009F42CB" w14:paraId="360A5727" w14:textId="77777777" w:rsidTr="00C92D3C">
        <w:tc>
          <w:tcPr>
            <w:tcW w:w="2267" w:type="dxa"/>
          </w:tcPr>
          <w:p w14:paraId="10A074B7" w14:textId="11636AA1" w:rsidR="002924C5" w:rsidRPr="00742BAB" w:rsidRDefault="002924C5" w:rsidP="004D19F2">
            <w:pPr>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7F42858C" w14:textId="37AFE1FF" w:rsidR="002924C5" w:rsidRPr="00742BAB" w:rsidRDefault="002924C5" w:rsidP="007A07CA">
            <w:pPr>
              <w:rPr>
                <w:rFonts w:cs="Times New Roman"/>
                <w:sz w:val="18"/>
                <w:szCs w:val="18"/>
                <w:lang w:val="hr-HR"/>
              </w:rPr>
            </w:pPr>
            <w:r w:rsidRPr="00742BAB">
              <w:rPr>
                <w:rFonts w:cs="Times New Roman"/>
                <w:sz w:val="18"/>
                <w:szCs w:val="18"/>
                <w:lang w:val="hr-HR"/>
              </w:rPr>
              <w:t>Kako bi se osigurali preduvjeti te potaknulo na daljnje školovanje, uz stipendije studentima pripadnicima romske nacionalne manjine osigurava se smještaj u studentski dom.</w:t>
            </w:r>
          </w:p>
        </w:tc>
      </w:tr>
      <w:tr w:rsidR="002924C5" w:rsidRPr="00742BAB" w14:paraId="459FAA93" w14:textId="77777777" w:rsidTr="00C92D3C">
        <w:tc>
          <w:tcPr>
            <w:tcW w:w="2267" w:type="dxa"/>
          </w:tcPr>
          <w:p w14:paraId="2EBA2D20" w14:textId="78D17F7E" w:rsidR="002924C5" w:rsidRPr="00742BAB" w:rsidRDefault="002924C5" w:rsidP="007A07CA">
            <w:pPr>
              <w:rPr>
                <w:rFonts w:cs="Times New Roman"/>
                <w:sz w:val="18"/>
                <w:szCs w:val="18"/>
                <w:lang w:val="hr-HR"/>
              </w:rPr>
            </w:pPr>
            <w:r w:rsidRPr="00742BAB">
              <w:rPr>
                <w:rFonts w:cs="Times New Roman"/>
                <w:sz w:val="18"/>
                <w:szCs w:val="18"/>
                <w:lang w:val="hr-HR"/>
              </w:rPr>
              <w:t xml:space="preserve">NOSITELJ PROVEDBE: </w:t>
            </w:r>
          </w:p>
        </w:tc>
        <w:tc>
          <w:tcPr>
            <w:tcW w:w="6795" w:type="dxa"/>
            <w:gridSpan w:val="3"/>
          </w:tcPr>
          <w:p w14:paraId="3761FFD0" w14:textId="77777777" w:rsidR="002924C5" w:rsidRPr="00742BAB" w:rsidRDefault="002924C5" w:rsidP="007A07CA">
            <w:pPr>
              <w:rPr>
                <w:rFonts w:cs="Times New Roman"/>
                <w:sz w:val="18"/>
                <w:szCs w:val="18"/>
                <w:lang w:val="hr-HR"/>
              </w:rPr>
            </w:pPr>
            <w:r w:rsidRPr="00742BAB">
              <w:rPr>
                <w:rFonts w:cs="Times New Roman"/>
                <w:sz w:val="18"/>
                <w:szCs w:val="18"/>
                <w:lang w:val="hr-HR"/>
              </w:rPr>
              <w:t>Ministarstvo znanosti i obrazovanja</w:t>
            </w:r>
          </w:p>
        </w:tc>
      </w:tr>
      <w:tr w:rsidR="002924C5" w:rsidRPr="00742BAB" w14:paraId="5D06A17D" w14:textId="77777777" w:rsidTr="00C92D3C">
        <w:tc>
          <w:tcPr>
            <w:tcW w:w="2267" w:type="dxa"/>
          </w:tcPr>
          <w:p w14:paraId="0556CF94" w14:textId="157E435E" w:rsidR="002924C5" w:rsidRPr="00742BAB" w:rsidRDefault="002924C5" w:rsidP="007A07CA">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6E66137D" w14:textId="77777777" w:rsidR="002924C5" w:rsidRPr="00742BAB" w:rsidRDefault="002924C5" w:rsidP="007A07CA">
            <w:pPr>
              <w:rPr>
                <w:rFonts w:cs="Times New Roman"/>
                <w:sz w:val="18"/>
                <w:szCs w:val="18"/>
                <w:lang w:val="hr-HR"/>
              </w:rPr>
            </w:pPr>
            <w:r w:rsidRPr="00742BAB">
              <w:rPr>
                <w:rFonts w:cs="Times New Roman"/>
                <w:sz w:val="18"/>
                <w:szCs w:val="18"/>
                <w:lang w:val="hr-HR"/>
              </w:rPr>
              <w:t>Visoka učilišta, studentski centri</w:t>
            </w:r>
          </w:p>
        </w:tc>
      </w:tr>
      <w:tr w:rsidR="002924C5" w:rsidRPr="00742BAB" w14:paraId="6C254B5A" w14:textId="77777777" w:rsidTr="00C92D3C">
        <w:tc>
          <w:tcPr>
            <w:tcW w:w="2267" w:type="dxa"/>
          </w:tcPr>
          <w:p w14:paraId="08475DA1" w14:textId="2DFE61CE" w:rsidR="002924C5" w:rsidRPr="00742BAB" w:rsidRDefault="002924C5" w:rsidP="004D19F2">
            <w:pPr>
              <w:rPr>
                <w:rFonts w:cs="Times New Roman"/>
                <w:sz w:val="18"/>
                <w:szCs w:val="18"/>
                <w:lang w:val="hr-HR"/>
              </w:rPr>
            </w:pPr>
            <w:r w:rsidRPr="00742BAB">
              <w:rPr>
                <w:rFonts w:cs="Times New Roman"/>
                <w:sz w:val="18"/>
                <w:szCs w:val="18"/>
                <w:lang w:val="hr-HR"/>
              </w:rPr>
              <w:t xml:space="preserve">POKAZATELJI PROVEDBE i </w:t>
            </w:r>
            <w:r w:rsidR="004D19F2">
              <w:rPr>
                <w:rFonts w:cs="Times New Roman"/>
                <w:sz w:val="18"/>
                <w:szCs w:val="18"/>
                <w:lang w:val="hr-HR"/>
              </w:rPr>
              <w:t>POKAZATELJI</w:t>
            </w:r>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01A3E0C3"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Broj studenata na visokim učilištima</w:t>
            </w:r>
          </w:p>
        </w:tc>
        <w:tc>
          <w:tcPr>
            <w:tcW w:w="2265" w:type="dxa"/>
          </w:tcPr>
          <w:p w14:paraId="153ED571"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Broj studenata za koje je osiguran smještaj u studentskom domu</w:t>
            </w:r>
          </w:p>
        </w:tc>
        <w:tc>
          <w:tcPr>
            <w:tcW w:w="2265" w:type="dxa"/>
            <w:shd w:val="clear" w:color="auto" w:fill="auto"/>
          </w:tcPr>
          <w:p w14:paraId="5A40345A"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Omjer godina smještaja u studentskom domu i trajanja studijskog programa</w:t>
            </w:r>
          </w:p>
        </w:tc>
      </w:tr>
      <w:tr w:rsidR="002924C5" w:rsidRPr="00742BAB" w14:paraId="4D916C8A" w14:textId="77777777" w:rsidTr="00C92D3C">
        <w:tc>
          <w:tcPr>
            <w:tcW w:w="2267" w:type="dxa"/>
          </w:tcPr>
          <w:p w14:paraId="6DC8BE5E" w14:textId="77777777" w:rsidR="002924C5" w:rsidRPr="00742BAB" w:rsidRDefault="002924C5" w:rsidP="007A07CA">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493C13F5"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45</w:t>
            </w:r>
          </w:p>
        </w:tc>
        <w:tc>
          <w:tcPr>
            <w:tcW w:w="2265" w:type="dxa"/>
          </w:tcPr>
          <w:p w14:paraId="20D688EE"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20</w:t>
            </w:r>
          </w:p>
        </w:tc>
        <w:tc>
          <w:tcPr>
            <w:tcW w:w="2265" w:type="dxa"/>
            <w:shd w:val="clear" w:color="auto" w:fill="auto"/>
          </w:tcPr>
          <w:p w14:paraId="614FCDA7"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2</w:t>
            </w:r>
          </w:p>
        </w:tc>
      </w:tr>
      <w:tr w:rsidR="002924C5" w:rsidRPr="00742BAB" w14:paraId="1879AC98" w14:textId="77777777" w:rsidTr="00C92D3C">
        <w:tc>
          <w:tcPr>
            <w:tcW w:w="2267" w:type="dxa"/>
          </w:tcPr>
          <w:p w14:paraId="5EFDC10C" w14:textId="77777777" w:rsidR="002924C5" w:rsidRPr="00742BAB" w:rsidRDefault="002924C5" w:rsidP="007A07CA">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47E3DE2C"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45</w:t>
            </w:r>
          </w:p>
        </w:tc>
        <w:tc>
          <w:tcPr>
            <w:tcW w:w="2265" w:type="dxa"/>
          </w:tcPr>
          <w:p w14:paraId="0BCF1EA5"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20</w:t>
            </w:r>
          </w:p>
        </w:tc>
        <w:tc>
          <w:tcPr>
            <w:tcW w:w="2265" w:type="dxa"/>
            <w:shd w:val="clear" w:color="auto" w:fill="auto"/>
          </w:tcPr>
          <w:p w14:paraId="23D75F8F" w14:textId="77777777" w:rsidR="002924C5" w:rsidRPr="00742BAB" w:rsidRDefault="002924C5" w:rsidP="007A07CA">
            <w:pPr>
              <w:jc w:val="center"/>
              <w:rPr>
                <w:rFonts w:cs="Times New Roman"/>
                <w:sz w:val="18"/>
                <w:szCs w:val="18"/>
                <w:lang w:val="hr-HR"/>
              </w:rPr>
            </w:pPr>
            <w:r w:rsidRPr="00742BAB">
              <w:rPr>
                <w:rFonts w:cs="Times New Roman"/>
                <w:sz w:val="18"/>
                <w:szCs w:val="18"/>
                <w:lang w:val="hr-HR"/>
              </w:rPr>
              <w:t>1,25</w:t>
            </w:r>
          </w:p>
        </w:tc>
      </w:tr>
      <w:tr w:rsidR="002924C5" w:rsidRPr="00742BAB" w14:paraId="19A45323" w14:textId="77777777" w:rsidTr="00C92D3C">
        <w:tc>
          <w:tcPr>
            <w:tcW w:w="2267" w:type="dxa"/>
          </w:tcPr>
          <w:p w14:paraId="6257BFD4" w14:textId="4B8179B8" w:rsidR="002924C5" w:rsidRPr="00742BAB" w:rsidRDefault="002924C5" w:rsidP="007A07CA">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5B6719E8" w14:textId="77777777" w:rsidR="002924C5" w:rsidRPr="00742BAB" w:rsidRDefault="002924C5" w:rsidP="007A07CA">
            <w:pPr>
              <w:jc w:val="center"/>
              <w:rPr>
                <w:rFonts w:cs="Times New Roman"/>
                <w:sz w:val="18"/>
                <w:szCs w:val="18"/>
                <w:lang w:val="hr-HR"/>
              </w:rPr>
            </w:pPr>
          </w:p>
          <w:p w14:paraId="15C377BB" w14:textId="2747E291" w:rsidR="002924C5" w:rsidRPr="00742BAB" w:rsidRDefault="002924C5" w:rsidP="007A07CA">
            <w:pPr>
              <w:jc w:val="center"/>
              <w:rPr>
                <w:rFonts w:cs="Times New Roman"/>
                <w:sz w:val="18"/>
                <w:szCs w:val="18"/>
                <w:lang w:val="hr-HR"/>
              </w:rPr>
            </w:pPr>
            <w:r w:rsidRPr="00742BAB">
              <w:rPr>
                <w:rFonts w:cs="Times New Roman"/>
                <w:sz w:val="18"/>
                <w:szCs w:val="18"/>
                <w:lang w:val="hr-HR"/>
              </w:rPr>
              <w:t>Državni proračun (kn)</w:t>
            </w:r>
          </w:p>
          <w:p w14:paraId="06D4EDF8" w14:textId="77777777" w:rsidR="002924C5" w:rsidRPr="00742BAB" w:rsidRDefault="002924C5" w:rsidP="007A07CA">
            <w:pPr>
              <w:jc w:val="center"/>
              <w:rPr>
                <w:rFonts w:cs="Times New Roman"/>
                <w:sz w:val="18"/>
                <w:szCs w:val="18"/>
                <w:lang w:val="hr-HR"/>
              </w:rPr>
            </w:pPr>
          </w:p>
        </w:tc>
        <w:tc>
          <w:tcPr>
            <w:tcW w:w="2265" w:type="dxa"/>
          </w:tcPr>
          <w:p w14:paraId="31B9FCF1" w14:textId="77777777" w:rsidR="002924C5" w:rsidRPr="00742BAB" w:rsidRDefault="002924C5" w:rsidP="007A07CA">
            <w:pPr>
              <w:jc w:val="center"/>
              <w:rPr>
                <w:rFonts w:cs="Times New Roman"/>
                <w:sz w:val="18"/>
                <w:szCs w:val="18"/>
                <w:lang w:val="hr-HR"/>
              </w:rPr>
            </w:pPr>
          </w:p>
          <w:p w14:paraId="421DBDB0" w14:textId="33BF6A48" w:rsidR="002924C5" w:rsidRPr="00742BAB" w:rsidRDefault="002924C5" w:rsidP="007A07CA">
            <w:pPr>
              <w:jc w:val="center"/>
              <w:rPr>
                <w:rFonts w:cs="Times New Roman"/>
                <w:sz w:val="18"/>
                <w:szCs w:val="18"/>
                <w:lang w:val="hr-HR"/>
              </w:rPr>
            </w:pPr>
            <w:r w:rsidRPr="00742BAB">
              <w:rPr>
                <w:rFonts w:cs="Times New Roman"/>
                <w:sz w:val="18"/>
                <w:szCs w:val="18"/>
                <w:lang w:val="hr-HR"/>
              </w:rPr>
              <w:t>EU financiranje (kn)</w:t>
            </w:r>
          </w:p>
        </w:tc>
        <w:tc>
          <w:tcPr>
            <w:tcW w:w="2265" w:type="dxa"/>
          </w:tcPr>
          <w:p w14:paraId="0A02DC43" w14:textId="77777777" w:rsidR="002924C5" w:rsidRPr="00742BAB" w:rsidRDefault="002924C5" w:rsidP="007A07CA">
            <w:pPr>
              <w:jc w:val="center"/>
              <w:rPr>
                <w:rFonts w:cs="Times New Roman"/>
                <w:sz w:val="18"/>
                <w:szCs w:val="18"/>
                <w:lang w:val="hr-HR"/>
              </w:rPr>
            </w:pPr>
          </w:p>
          <w:p w14:paraId="6F1089A1" w14:textId="5B06539F" w:rsidR="002924C5" w:rsidRPr="00742BAB" w:rsidRDefault="002924C5" w:rsidP="007A07CA">
            <w:pPr>
              <w:jc w:val="center"/>
              <w:rPr>
                <w:rFonts w:cs="Times New Roman"/>
                <w:sz w:val="18"/>
                <w:szCs w:val="18"/>
                <w:lang w:val="hr-HR"/>
              </w:rPr>
            </w:pPr>
            <w:r w:rsidRPr="00742BAB">
              <w:rPr>
                <w:rFonts w:cs="Times New Roman"/>
                <w:sz w:val="18"/>
                <w:szCs w:val="18"/>
                <w:lang w:val="hr-HR"/>
              </w:rPr>
              <w:t>Drugi izvori (kn)</w:t>
            </w:r>
          </w:p>
          <w:p w14:paraId="687CDFD8" w14:textId="77777777" w:rsidR="002924C5" w:rsidRPr="00742BAB" w:rsidRDefault="002924C5" w:rsidP="007A07CA">
            <w:pPr>
              <w:jc w:val="center"/>
              <w:rPr>
                <w:rFonts w:cs="Times New Roman"/>
                <w:sz w:val="18"/>
                <w:szCs w:val="18"/>
                <w:lang w:val="hr-HR"/>
              </w:rPr>
            </w:pPr>
          </w:p>
        </w:tc>
      </w:tr>
      <w:tr w:rsidR="002924C5" w:rsidRPr="00742BAB" w14:paraId="3547D9D7" w14:textId="77777777" w:rsidTr="00C92D3C">
        <w:tc>
          <w:tcPr>
            <w:tcW w:w="2267" w:type="dxa"/>
          </w:tcPr>
          <w:p w14:paraId="50162E3F"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58710AAF" w14:textId="06D562FF" w:rsidR="002924C5" w:rsidRPr="00742BAB" w:rsidRDefault="002924C5" w:rsidP="007A07CA">
            <w:pPr>
              <w:jc w:val="center"/>
              <w:rPr>
                <w:rFonts w:cs="Times New Roman"/>
                <w:sz w:val="18"/>
                <w:szCs w:val="18"/>
                <w:lang w:val="hr-HR"/>
              </w:rPr>
            </w:pPr>
            <w:r w:rsidRPr="00742BAB">
              <w:rPr>
                <w:rFonts w:cs="Times New Roman"/>
                <w:sz w:val="18"/>
                <w:szCs w:val="18"/>
                <w:lang w:val="hr-HR"/>
              </w:rPr>
              <w:t>A767015 – Provedba programa za uključivanje Roma</w:t>
            </w:r>
            <w:r w:rsidR="0095458B">
              <w:rPr>
                <w:rFonts w:cs="Times New Roman"/>
                <w:sz w:val="18"/>
                <w:szCs w:val="18"/>
                <w:lang w:val="hr-HR"/>
              </w:rPr>
              <w:t xml:space="preserve">, </w:t>
            </w:r>
            <w:r w:rsidRPr="00742BAB">
              <w:rPr>
                <w:rFonts w:cs="Times New Roman"/>
                <w:sz w:val="18"/>
                <w:szCs w:val="18"/>
                <w:lang w:val="hr-HR"/>
              </w:rPr>
              <w:t>Izvor 11 – 150.000,00</w:t>
            </w:r>
          </w:p>
        </w:tc>
        <w:tc>
          <w:tcPr>
            <w:tcW w:w="2265" w:type="dxa"/>
          </w:tcPr>
          <w:p w14:paraId="03B3BD23" w14:textId="66A2DADD"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216B87DC" w14:textId="6952C909"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165E6EAE" w14:textId="77777777" w:rsidTr="00C92D3C">
        <w:tc>
          <w:tcPr>
            <w:tcW w:w="2267" w:type="dxa"/>
          </w:tcPr>
          <w:p w14:paraId="207CDB8F" w14:textId="77777777" w:rsidR="002924C5" w:rsidRPr="00742BAB" w:rsidRDefault="002924C5" w:rsidP="007A07CA">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49312F95" w14:textId="4B565452" w:rsidR="002924C5" w:rsidRPr="00742BAB" w:rsidRDefault="002924C5" w:rsidP="007A07CA">
            <w:pPr>
              <w:jc w:val="center"/>
              <w:rPr>
                <w:rFonts w:cs="Times New Roman"/>
                <w:sz w:val="18"/>
                <w:szCs w:val="18"/>
                <w:lang w:val="hr-HR"/>
              </w:rPr>
            </w:pPr>
            <w:r w:rsidRPr="00742BAB">
              <w:rPr>
                <w:rFonts w:cs="Times New Roman"/>
                <w:sz w:val="18"/>
                <w:szCs w:val="18"/>
                <w:lang w:val="hr-HR"/>
              </w:rPr>
              <w:t>A767015 – Provedba programa za uključivanje Roma</w:t>
            </w:r>
            <w:r w:rsidR="0095458B">
              <w:rPr>
                <w:rFonts w:cs="Times New Roman"/>
                <w:sz w:val="18"/>
                <w:szCs w:val="18"/>
                <w:lang w:val="hr-HR"/>
              </w:rPr>
              <w:t xml:space="preserve">, </w:t>
            </w:r>
            <w:r w:rsidRPr="00742BAB">
              <w:rPr>
                <w:rFonts w:cs="Times New Roman"/>
                <w:sz w:val="18"/>
                <w:szCs w:val="18"/>
                <w:lang w:val="hr-HR"/>
              </w:rPr>
              <w:t>Izvor 11 – 150.000,00</w:t>
            </w:r>
          </w:p>
        </w:tc>
        <w:tc>
          <w:tcPr>
            <w:tcW w:w="2265" w:type="dxa"/>
          </w:tcPr>
          <w:p w14:paraId="7EFB380C" w14:textId="5319F9BA" w:rsidR="002924C5" w:rsidRPr="00742BAB" w:rsidRDefault="007A07CA" w:rsidP="007A07CA">
            <w:pPr>
              <w:jc w:val="center"/>
              <w:rPr>
                <w:rFonts w:cs="Times New Roman"/>
                <w:sz w:val="18"/>
                <w:szCs w:val="18"/>
                <w:lang w:val="hr-HR"/>
              </w:rPr>
            </w:pPr>
            <w:r>
              <w:rPr>
                <w:rFonts w:cs="Times New Roman"/>
                <w:sz w:val="18"/>
                <w:szCs w:val="18"/>
                <w:lang w:val="hr-HR"/>
              </w:rPr>
              <w:t>0,00</w:t>
            </w:r>
          </w:p>
        </w:tc>
        <w:tc>
          <w:tcPr>
            <w:tcW w:w="2265" w:type="dxa"/>
          </w:tcPr>
          <w:p w14:paraId="06A22B29" w14:textId="044D8528" w:rsidR="002924C5" w:rsidRPr="00742BAB" w:rsidRDefault="007A07CA" w:rsidP="007A07CA">
            <w:pPr>
              <w:jc w:val="center"/>
              <w:rPr>
                <w:rFonts w:cs="Times New Roman"/>
                <w:sz w:val="18"/>
                <w:szCs w:val="18"/>
                <w:lang w:val="hr-HR"/>
              </w:rPr>
            </w:pPr>
            <w:r>
              <w:rPr>
                <w:rFonts w:cs="Times New Roman"/>
                <w:sz w:val="18"/>
                <w:szCs w:val="18"/>
                <w:lang w:val="hr-HR"/>
              </w:rPr>
              <w:t>0,00</w:t>
            </w:r>
          </w:p>
        </w:tc>
      </w:tr>
      <w:tr w:rsidR="002924C5" w:rsidRPr="00742BAB" w14:paraId="0F00AE7B" w14:textId="77777777" w:rsidTr="00C92D3C">
        <w:tc>
          <w:tcPr>
            <w:tcW w:w="2267" w:type="dxa"/>
            <w:vMerge w:val="restart"/>
          </w:tcPr>
          <w:p w14:paraId="3FC8D830" w14:textId="77777777" w:rsidR="002924C5" w:rsidRPr="00C92D3C" w:rsidRDefault="002924C5" w:rsidP="007A07CA">
            <w:pPr>
              <w:rPr>
                <w:rFonts w:cs="Times New Roman"/>
                <w:b/>
                <w:bCs/>
                <w:sz w:val="18"/>
                <w:szCs w:val="18"/>
                <w:lang w:val="hr-HR"/>
              </w:rPr>
            </w:pPr>
          </w:p>
          <w:p w14:paraId="171A6E26" w14:textId="760B6F33" w:rsidR="002924C5" w:rsidRPr="00C92D3C" w:rsidRDefault="002924C5" w:rsidP="007A07CA">
            <w:pPr>
              <w:rPr>
                <w:rFonts w:cs="Times New Roman"/>
                <w:b/>
                <w:bCs/>
                <w:sz w:val="18"/>
                <w:szCs w:val="18"/>
                <w:lang w:val="hr-HR"/>
              </w:rPr>
            </w:pPr>
            <w:r w:rsidRPr="00C92D3C">
              <w:rPr>
                <w:rFonts w:cs="Times New Roman"/>
                <w:b/>
                <w:bCs/>
                <w:sz w:val="18"/>
                <w:szCs w:val="18"/>
                <w:lang w:val="hr-HR"/>
              </w:rPr>
              <w:t>UKUPNO PLANIRANA SREDSTVA PO IZVORU</w:t>
            </w:r>
          </w:p>
        </w:tc>
        <w:tc>
          <w:tcPr>
            <w:tcW w:w="2265" w:type="dxa"/>
          </w:tcPr>
          <w:p w14:paraId="6C0070EF"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Državni proračun (kn)</w:t>
            </w:r>
          </w:p>
        </w:tc>
        <w:tc>
          <w:tcPr>
            <w:tcW w:w="2265" w:type="dxa"/>
          </w:tcPr>
          <w:p w14:paraId="67F96573"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EU financiranje (kn)</w:t>
            </w:r>
          </w:p>
        </w:tc>
        <w:tc>
          <w:tcPr>
            <w:tcW w:w="2265" w:type="dxa"/>
          </w:tcPr>
          <w:p w14:paraId="65B5EAE1" w14:textId="77777777"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Drugi izvori (kn)</w:t>
            </w:r>
          </w:p>
        </w:tc>
      </w:tr>
      <w:tr w:rsidR="002924C5" w:rsidRPr="00742BAB" w14:paraId="50C72927" w14:textId="77777777" w:rsidTr="00C92D3C">
        <w:tc>
          <w:tcPr>
            <w:tcW w:w="2267" w:type="dxa"/>
            <w:vMerge/>
          </w:tcPr>
          <w:p w14:paraId="28325803" w14:textId="77777777" w:rsidR="002924C5" w:rsidRPr="00C92D3C" w:rsidRDefault="002924C5" w:rsidP="007A07CA">
            <w:pPr>
              <w:rPr>
                <w:rFonts w:cs="Times New Roman"/>
                <w:b/>
                <w:bCs/>
                <w:sz w:val="18"/>
                <w:szCs w:val="18"/>
                <w:lang w:val="hr-HR"/>
              </w:rPr>
            </w:pPr>
          </w:p>
        </w:tc>
        <w:tc>
          <w:tcPr>
            <w:tcW w:w="2265" w:type="dxa"/>
          </w:tcPr>
          <w:p w14:paraId="477C3649" w14:textId="3103B389" w:rsidR="002924C5" w:rsidRPr="00C92D3C" w:rsidRDefault="002924C5" w:rsidP="007A07CA">
            <w:pPr>
              <w:jc w:val="center"/>
              <w:rPr>
                <w:rFonts w:cs="Times New Roman"/>
                <w:b/>
                <w:bCs/>
                <w:sz w:val="18"/>
                <w:szCs w:val="18"/>
                <w:lang w:val="hr-HR"/>
              </w:rPr>
            </w:pPr>
            <w:r w:rsidRPr="00C92D3C">
              <w:rPr>
                <w:rFonts w:cs="Times New Roman"/>
                <w:b/>
                <w:bCs/>
                <w:sz w:val="18"/>
                <w:szCs w:val="18"/>
                <w:lang w:val="hr-HR"/>
              </w:rPr>
              <w:t>A767015 – Provedba programa za uključivanje Roma</w:t>
            </w:r>
            <w:r w:rsidR="0095458B" w:rsidRPr="00C92D3C">
              <w:rPr>
                <w:rFonts w:cs="Times New Roman"/>
                <w:b/>
                <w:bCs/>
                <w:sz w:val="18"/>
                <w:szCs w:val="18"/>
                <w:lang w:val="hr-HR"/>
              </w:rPr>
              <w:t xml:space="preserve">, </w:t>
            </w:r>
            <w:r w:rsidRPr="00C92D3C">
              <w:rPr>
                <w:rFonts w:cs="Times New Roman"/>
                <w:b/>
                <w:bCs/>
                <w:sz w:val="18"/>
                <w:szCs w:val="18"/>
                <w:lang w:val="hr-HR"/>
              </w:rPr>
              <w:t>Izvor 11 – 300.000,00</w:t>
            </w:r>
          </w:p>
        </w:tc>
        <w:tc>
          <w:tcPr>
            <w:tcW w:w="2265" w:type="dxa"/>
          </w:tcPr>
          <w:p w14:paraId="033B5C00" w14:textId="0741ACFC" w:rsidR="002924C5" w:rsidRPr="00C92D3C" w:rsidRDefault="007A07CA" w:rsidP="007A07CA">
            <w:pPr>
              <w:jc w:val="center"/>
              <w:rPr>
                <w:rFonts w:cs="Times New Roman"/>
                <w:b/>
                <w:bCs/>
                <w:sz w:val="18"/>
                <w:szCs w:val="18"/>
                <w:lang w:val="hr-HR"/>
              </w:rPr>
            </w:pPr>
            <w:r>
              <w:rPr>
                <w:rFonts w:cs="Times New Roman"/>
                <w:b/>
                <w:bCs/>
                <w:sz w:val="18"/>
                <w:szCs w:val="18"/>
                <w:lang w:val="hr-HR"/>
              </w:rPr>
              <w:t>0,00</w:t>
            </w:r>
          </w:p>
        </w:tc>
        <w:tc>
          <w:tcPr>
            <w:tcW w:w="2265" w:type="dxa"/>
          </w:tcPr>
          <w:p w14:paraId="1745186F" w14:textId="0DA95075" w:rsidR="002924C5" w:rsidRPr="00C92D3C" w:rsidRDefault="007A07CA" w:rsidP="007A07CA">
            <w:pPr>
              <w:jc w:val="center"/>
              <w:rPr>
                <w:rFonts w:cs="Times New Roman"/>
                <w:b/>
                <w:bCs/>
                <w:sz w:val="18"/>
                <w:szCs w:val="18"/>
                <w:lang w:val="hr-HR"/>
              </w:rPr>
            </w:pPr>
            <w:r>
              <w:rPr>
                <w:rFonts w:cs="Times New Roman"/>
                <w:b/>
                <w:bCs/>
                <w:sz w:val="18"/>
                <w:szCs w:val="18"/>
                <w:lang w:val="hr-HR"/>
              </w:rPr>
              <w:t>0,00</w:t>
            </w:r>
          </w:p>
        </w:tc>
      </w:tr>
      <w:tr w:rsidR="002924C5" w:rsidRPr="00742BAB" w14:paraId="6D254A96" w14:textId="77777777" w:rsidTr="00C92D3C">
        <w:tc>
          <w:tcPr>
            <w:tcW w:w="2267" w:type="dxa"/>
          </w:tcPr>
          <w:p w14:paraId="4E5703F9" w14:textId="12FAE1F9" w:rsidR="002924C5" w:rsidRPr="00742BAB" w:rsidRDefault="002924C5" w:rsidP="004D19F2">
            <w:pPr>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7B404F0B" w14:textId="3D6A015D" w:rsidR="002924C5" w:rsidRPr="00742BAB" w:rsidRDefault="002924C5" w:rsidP="007A07CA">
            <w:pPr>
              <w:rPr>
                <w:rFonts w:cs="Times New Roman"/>
                <w:sz w:val="18"/>
                <w:szCs w:val="18"/>
                <w:lang w:val="hr-HR"/>
              </w:rPr>
            </w:pPr>
            <w:r w:rsidRPr="00742BAB">
              <w:rPr>
                <w:rFonts w:cs="Times New Roman"/>
                <w:sz w:val="18"/>
                <w:szCs w:val="18"/>
                <w:lang w:val="hr-HR"/>
              </w:rPr>
              <w:t>prosinac 2022</w:t>
            </w:r>
            <w:r w:rsidR="00853F89">
              <w:rPr>
                <w:rFonts w:cs="Times New Roman"/>
                <w:sz w:val="18"/>
                <w:szCs w:val="18"/>
                <w:lang w:val="hr-HR"/>
              </w:rPr>
              <w:t>.</w:t>
            </w:r>
          </w:p>
        </w:tc>
      </w:tr>
    </w:tbl>
    <w:p w14:paraId="347CC67E" w14:textId="486CC110" w:rsidR="00441AB1" w:rsidRDefault="00441AB1" w:rsidP="007660E8">
      <w:pPr>
        <w:spacing w:line="276" w:lineRule="auto"/>
        <w:rPr>
          <w:rFonts w:cs="Times New Roman"/>
          <w:sz w:val="18"/>
          <w:szCs w:val="18"/>
          <w:lang w:val="hr-HR"/>
        </w:rPr>
      </w:pPr>
    </w:p>
    <w:p w14:paraId="0F374B59" w14:textId="50E8657A" w:rsidR="00B72B4A" w:rsidRDefault="00B72B4A" w:rsidP="007660E8">
      <w:pPr>
        <w:spacing w:line="276" w:lineRule="auto"/>
        <w:rPr>
          <w:rFonts w:cs="Times New Roman"/>
          <w:sz w:val="18"/>
          <w:szCs w:val="18"/>
          <w:lang w:val="hr-HR"/>
        </w:rPr>
      </w:pPr>
    </w:p>
    <w:p w14:paraId="7E89DC4C" w14:textId="05C0D1A0" w:rsidR="00B72B4A" w:rsidRDefault="00B72B4A" w:rsidP="007660E8">
      <w:pPr>
        <w:spacing w:line="276" w:lineRule="auto"/>
        <w:rPr>
          <w:rFonts w:cs="Times New Roman"/>
          <w:sz w:val="18"/>
          <w:szCs w:val="18"/>
          <w:lang w:val="hr-HR"/>
        </w:rPr>
      </w:pPr>
    </w:p>
    <w:p w14:paraId="513697C1" w14:textId="6BA5C30A" w:rsidR="00B72B4A" w:rsidRDefault="00B72B4A" w:rsidP="007660E8">
      <w:pPr>
        <w:spacing w:line="276" w:lineRule="auto"/>
        <w:rPr>
          <w:rFonts w:cs="Times New Roman"/>
          <w:sz w:val="18"/>
          <w:szCs w:val="18"/>
          <w:lang w:val="hr-HR"/>
        </w:rPr>
      </w:pPr>
    </w:p>
    <w:p w14:paraId="51385915" w14:textId="25B9387B" w:rsidR="00B72B4A" w:rsidRDefault="00B72B4A" w:rsidP="007660E8">
      <w:pPr>
        <w:spacing w:line="276" w:lineRule="auto"/>
        <w:rPr>
          <w:rFonts w:cs="Times New Roman"/>
          <w:sz w:val="18"/>
          <w:szCs w:val="18"/>
          <w:lang w:val="hr-HR"/>
        </w:rPr>
      </w:pPr>
    </w:p>
    <w:p w14:paraId="4DB88326" w14:textId="77777777" w:rsidR="00B72B4A" w:rsidRPr="00742BAB" w:rsidRDefault="00B72B4A"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B72B4A" w:rsidRPr="009F42CB" w14:paraId="7B110CBB" w14:textId="77777777" w:rsidTr="00C92D3C">
        <w:tc>
          <w:tcPr>
            <w:tcW w:w="2267" w:type="dxa"/>
          </w:tcPr>
          <w:p w14:paraId="376AD68A" w14:textId="66FC6176" w:rsidR="00B72B4A" w:rsidRPr="00742BAB" w:rsidRDefault="00B72B4A" w:rsidP="00B72B4A">
            <w:pPr>
              <w:rPr>
                <w:rFonts w:cs="Times New Roman"/>
                <w:sz w:val="18"/>
                <w:szCs w:val="18"/>
                <w:lang w:val="hr-HR"/>
              </w:rPr>
            </w:pPr>
            <w:r>
              <w:rPr>
                <w:rFonts w:cs="Times New Roman"/>
                <w:sz w:val="18"/>
                <w:szCs w:val="18"/>
                <w:lang w:val="hr-HR"/>
              </w:rPr>
              <w:lastRenderedPageBreak/>
              <w:t>Mjera:</w:t>
            </w:r>
          </w:p>
        </w:tc>
        <w:tc>
          <w:tcPr>
            <w:tcW w:w="6795" w:type="dxa"/>
            <w:gridSpan w:val="3"/>
          </w:tcPr>
          <w:p w14:paraId="528DCB57" w14:textId="77777777" w:rsidR="00B72B4A" w:rsidRPr="00B72B4A" w:rsidRDefault="00B72B4A" w:rsidP="00B72B4A">
            <w:pPr>
              <w:rPr>
                <w:b/>
                <w:sz w:val="18"/>
                <w:szCs w:val="18"/>
                <w:lang w:val="hr-HR"/>
              </w:rPr>
            </w:pPr>
            <w:r w:rsidRPr="00B72B4A">
              <w:rPr>
                <w:b/>
                <w:sz w:val="18"/>
                <w:szCs w:val="18"/>
                <w:lang w:val="hr-HR"/>
              </w:rPr>
              <w:t>4.</w:t>
            </w:r>
            <w:r>
              <w:rPr>
                <w:b/>
                <w:sz w:val="18"/>
                <w:szCs w:val="18"/>
                <w:lang w:val="hr-HR"/>
              </w:rPr>
              <w:t xml:space="preserve">5. </w:t>
            </w:r>
            <w:r w:rsidRPr="00B72B4A">
              <w:rPr>
                <w:b/>
                <w:sz w:val="18"/>
                <w:szCs w:val="18"/>
                <w:lang w:val="hr-HR"/>
              </w:rPr>
              <w:t>Povećanje udjela odraslih Roma u programima osposobljavanja i usavršavanja</w:t>
            </w:r>
          </w:p>
          <w:p w14:paraId="18B53724" w14:textId="200F4A5D" w:rsidR="00B72B4A" w:rsidRPr="00B72B4A" w:rsidRDefault="00B72B4A" w:rsidP="00B72B4A">
            <w:pPr>
              <w:pStyle w:val="ListParagraph"/>
              <w:rPr>
                <w:b/>
                <w:sz w:val="18"/>
                <w:szCs w:val="18"/>
                <w:lang w:val="hr-HR"/>
              </w:rPr>
            </w:pPr>
          </w:p>
        </w:tc>
      </w:tr>
      <w:tr w:rsidR="00B72B4A" w:rsidRPr="009F42CB" w14:paraId="75FDDF2E" w14:textId="77777777" w:rsidTr="00C92D3C">
        <w:tc>
          <w:tcPr>
            <w:tcW w:w="2267" w:type="dxa"/>
            <w:shd w:val="clear" w:color="auto" w:fill="BFBFBF" w:themeFill="background1" w:themeFillShade="BF"/>
          </w:tcPr>
          <w:p w14:paraId="58226C06" w14:textId="7B33CAA6" w:rsidR="00B72B4A" w:rsidRPr="00C92D3C" w:rsidRDefault="00B72B4A" w:rsidP="00B72B4A">
            <w:pPr>
              <w:rPr>
                <w:rFonts w:cs="Times New Roman"/>
                <w:b/>
                <w:bCs/>
                <w:sz w:val="18"/>
                <w:szCs w:val="18"/>
                <w:lang w:val="hr-HR"/>
              </w:rPr>
            </w:pPr>
            <w:r w:rsidRPr="00C92D3C">
              <w:rPr>
                <w:rFonts w:cs="Times New Roman"/>
                <w:b/>
                <w:bCs/>
                <w:sz w:val="18"/>
                <w:szCs w:val="18"/>
                <w:lang w:val="hr-HR"/>
              </w:rPr>
              <w:t xml:space="preserve">NAZIV </w:t>
            </w:r>
            <w:r>
              <w:rPr>
                <w:rFonts w:cs="Times New Roman"/>
                <w:b/>
                <w:bCs/>
                <w:sz w:val="18"/>
                <w:szCs w:val="18"/>
                <w:lang w:val="hr-HR"/>
              </w:rPr>
              <w:t>AKTIVNOSTI</w:t>
            </w:r>
            <w:r w:rsidRPr="00C92D3C">
              <w:rPr>
                <w:rFonts w:cs="Times New Roman"/>
                <w:b/>
                <w:bCs/>
                <w:sz w:val="18"/>
                <w:szCs w:val="18"/>
                <w:lang w:val="hr-HR"/>
              </w:rPr>
              <w:t xml:space="preserve">: </w:t>
            </w:r>
          </w:p>
          <w:p w14:paraId="3B971964" w14:textId="77777777" w:rsidR="00B72B4A" w:rsidRPr="00C92D3C" w:rsidRDefault="00B72B4A" w:rsidP="00B72B4A">
            <w:pPr>
              <w:rPr>
                <w:rFonts w:cs="Times New Roman"/>
                <w:b/>
                <w:bCs/>
                <w:sz w:val="18"/>
                <w:szCs w:val="18"/>
                <w:lang w:val="hr-HR"/>
              </w:rPr>
            </w:pPr>
          </w:p>
        </w:tc>
        <w:tc>
          <w:tcPr>
            <w:tcW w:w="6795" w:type="dxa"/>
            <w:gridSpan w:val="3"/>
            <w:shd w:val="clear" w:color="auto" w:fill="BFBFBF" w:themeFill="background1" w:themeFillShade="BF"/>
          </w:tcPr>
          <w:p w14:paraId="13FD42F1" w14:textId="5B7575FD" w:rsidR="00B72B4A" w:rsidRPr="00B72B4A" w:rsidRDefault="00B72B4A" w:rsidP="00B72B4A">
            <w:pPr>
              <w:jc w:val="both"/>
              <w:rPr>
                <w:b/>
                <w:bCs/>
                <w:sz w:val="18"/>
                <w:szCs w:val="18"/>
                <w:lang w:val="hr-HR"/>
              </w:rPr>
            </w:pPr>
            <w:r w:rsidRPr="00B72B4A">
              <w:rPr>
                <w:rFonts w:cs="Times New Roman"/>
                <w:b/>
                <w:bCs/>
                <w:sz w:val="18"/>
                <w:szCs w:val="18"/>
                <w:lang w:val="hr-HR"/>
              </w:rPr>
              <w:t>4.</w:t>
            </w:r>
            <w:r w:rsidRPr="00B72B4A">
              <w:rPr>
                <w:b/>
                <w:bCs/>
                <w:sz w:val="18"/>
                <w:szCs w:val="18"/>
                <w:lang w:val="hr-HR"/>
              </w:rPr>
              <w:t>5.1. Uključivanje odraslih pripadnika romske nacionalne manjine u program opismenjavanja i osposobljavanja za prvo zanimanje</w:t>
            </w:r>
          </w:p>
        </w:tc>
      </w:tr>
      <w:tr w:rsidR="00B72B4A" w:rsidRPr="009F42CB" w14:paraId="0CB7D128" w14:textId="77777777" w:rsidTr="00C92D3C">
        <w:tc>
          <w:tcPr>
            <w:tcW w:w="2267" w:type="dxa"/>
          </w:tcPr>
          <w:p w14:paraId="2767DA6E" w14:textId="0CF239E5" w:rsidR="00B72B4A" w:rsidRPr="00742BAB" w:rsidRDefault="00B72B4A" w:rsidP="00B72B4A">
            <w:pPr>
              <w:rPr>
                <w:rFonts w:cs="Times New Roman"/>
                <w:sz w:val="18"/>
                <w:szCs w:val="18"/>
                <w:lang w:val="hr-HR"/>
              </w:rPr>
            </w:pPr>
            <w:r w:rsidRPr="00742BAB">
              <w:rPr>
                <w:rFonts w:cs="Times New Roman"/>
                <w:sz w:val="18"/>
                <w:szCs w:val="18"/>
                <w:lang w:val="hr-HR"/>
              </w:rPr>
              <w:t xml:space="preserve">OPIS </w:t>
            </w:r>
            <w:r>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56336508" w14:textId="43A3B5C5" w:rsidR="00B72B4A" w:rsidRPr="00742BAB" w:rsidRDefault="00B72B4A" w:rsidP="00B72B4A">
            <w:pPr>
              <w:jc w:val="both"/>
              <w:rPr>
                <w:rFonts w:cs="Times New Roman"/>
                <w:sz w:val="18"/>
                <w:szCs w:val="18"/>
                <w:lang w:val="hr-HR"/>
              </w:rPr>
            </w:pPr>
            <w:r w:rsidRPr="00742BAB">
              <w:rPr>
                <w:rFonts w:cs="Times New Roman"/>
                <w:sz w:val="18"/>
                <w:szCs w:val="18"/>
                <w:lang w:val="hr-HR"/>
              </w:rPr>
              <w:t xml:space="preserve">Temeljem Odluke o financiranju provedbe osnovnog obrazovanja odraslih i osposobljavanja za jednostavne poslove u zanimanjima Ministarstvo znanosti i obrazovanja sufinancira programe opismenjivanja i osposobljavanja za jednostavne poslove u zanimanjima za odrasle pripadnike romske nacionalne manjine kako bi se osigurali uvjeti za razvijanje kompetencija te postizanje konkurentnosti na tržištu rada. Cilj provedbe ove </w:t>
            </w:r>
            <w:r>
              <w:rPr>
                <w:rFonts w:cs="Times New Roman"/>
                <w:sz w:val="18"/>
                <w:szCs w:val="18"/>
                <w:lang w:val="hr-HR"/>
              </w:rPr>
              <w:t>aktivnosti</w:t>
            </w:r>
            <w:r w:rsidRPr="00742BAB">
              <w:rPr>
                <w:rFonts w:cs="Times New Roman"/>
                <w:sz w:val="18"/>
                <w:szCs w:val="18"/>
                <w:lang w:val="hr-HR"/>
              </w:rPr>
              <w:t xml:space="preserve"> jest osigurati preduvjete za povećanje uključenosti odraslih građana u procese cjeloživotnog učenja i obrazovanja te unaprijediti i proširiti učenje, obrazovanje i osposobljavanje pripadnika romske nacionalne manjine.</w:t>
            </w:r>
          </w:p>
        </w:tc>
      </w:tr>
      <w:tr w:rsidR="00B72B4A" w:rsidRPr="00742BAB" w14:paraId="23C80C35" w14:textId="77777777" w:rsidTr="00C92D3C">
        <w:tc>
          <w:tcPr>
            <w:tcW w:w="2267" w:type="dxa"/>
          </w:tcPr>
          <w:p w14:paraId="56ECAC85" w14:textId="78C6974A" w:rsidR="00B72B4A" w:rsidRPr="00742BAB" w:rsidRDefault="00B72B4A" w:rsidP="00B72B4A">
            <w:pPr>
              <w:rPr>
                <w:rFonts w:cs="Times New Roman"/>
                <w:sz w:val="18"/>
                <w:szCs w:val="18"/>
                <w:lang w:val="hr-HR"/>
              </w:rPr>
            </w:pPr>
            <w:r w:rsidRPr="00742BAB">
              <w:rPr>
                <w:rFonts w:cs="Times New Roman"/>
                <w:sz w:val="18"/>
                <w:szCs w:val="18"/>
                <w:lang w:val="hr-HR"/>
              </w:rPr>
              <w:t>NOSITELJ PROVEDBE:</w:t>
            </w:r>
          </w:p>
        </w:tc>
        <w:tc>
          <w:tcPr>
            <w:tcW w:w="6795" w:type="dxa"/>
            <w:gridSpan w:val="3"/>
          </w:tcPr>
          <w:p w14:paraId="50A34CD9" w14:textId="77777777" w:rsidR="00B72B4A" w:rsidRPr="00742BAB" w:rsidRDefault="00B72B4A" w:rsidP="00B72B4A">
            <w:pPr>
              <w:rPr>
                <w:rFonts w:cs="Times New Roman"/>
                <w:sz w:val="18"/>
                <w:szCs w:val="18"/>
                <w:lang w:val="hr-HR"/>
              </w:rPr>
            </w:pPr>
            <w:r w:rsidRPr="00742BAB">
              <w:rPr>
                <w:rFonts w:cs="Times New Roman"/>
                <w:sz w:val="18"/>
                <w:szCs w:val="18"/>
                <w:lang w:val="hr-HR"/>
              </w:rPr>
              <w:t>Ministarstvo znanosti i obrazovanja</w:t>
            </w:r>
          </w:p>
        </w:tc>
      </w:tr>
      <w:tr w:rsidR="00B72B4A" w:rsidRPr="009F42CB" w14:paraId="26F80577" w14:textId="77777777" w:rsidTr="00C92D3C">
        <w:tc>
          <w:tcPr>
            <w:tcW w:w="2267" w:type="dxa"/>
          </w:tcPr>
          <w:p w14:paraId="409A2456" w14:textId="0CECA9DE" w:rsidR="00B72B4A" w:rsidRPr="00742BAB" w:rsidRDefault="00B72B4A" w:rsidP="00B72B4A">
            <w:pPr>
              <w:rPr>
                <w:rFonts w:cs="Times New Roman"/>
                <w:sz w:val="18"/>
                <w:szCs w:val="18"/>
                <w:lang w:val="hr-HR"/>
              </w:rPr>
            </w:pPr>
            <w:r w:rsidRPr="00742BAB">
              <w:rPr>
                <w:rFonts w:cs="Times New Roman"/>
                <w:sz w:val="18"/>
                <w:szCs w:val="18"/>
                <w:lang w:val="hr-HR"/>
              </w:rPr>
              <w:t>PARTNERI (ukoliko će ih biti):</w:t>
            </w:r>
          </w:p>
        </w:tc>
        <w:tc>
          <w:tcPr>
            <w:tcW w:w="6795" w:type="dxa"/>
            <w:gridSpan w:val="3"/>
          </w:tcPr>
          <w:p w14:paraId="7470D067" w14:textId="77777777" w:rsidR="00B72B4A" w:rsidRPr="00742BAB" w:rsidRDefault="00B72B4A" w:rsidP="00B72B4A">
            <w:pPr>
              <w:rPr>
                <w:rFonts w:cs="Times New Roman"/>
                <w:sz w:val="18"/>
                <w:szCs w:val="18"/>
                <w:lang w:val="hr-HR"/>
              </w:rPr>
            </w:pPr>
            <w:r w:rsidRPr="00742BAB">
              <w:rPr>
                <w:rFonts w:cs="Times New Roman"/>
                <w:sz w:val="18"/>
                <w:szCs w:val="18"/>
                <w:lang w:val="hr-HR"/>
              </w:rPr>
              <w:t>Učilišta za obrazovanje odraslih, upravni odjeli za obrazovanje u županijama</w:t>
            </w:r>
          </w:p>
        </w:tc>
      </w:tr>
      <w:tr w:rsidR="00B72B4A" w:rsidRPr="00742BAB" w14:paraId="0F03D570" w14:textId="77777777" w:rsidTr="00C92D3C">
        <w:tc>
          <w:tcPr>
            <w:tcW w:w="2267" w:type="dxa"/>
          </w:tcPr>
          <w:p w14:paraId="6C4D4B69" w14:textId="7A812D84" w:rsidR="00B72B4A" w:rsidRPr="00742BAB" w:rsidRDefault="00B72B4A" w:rsidP="00B72B4A">
            <w:pPr>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5" w:type="dxa"/>
          </w:tcPr>
          <w:p w14:paraId="438A7939"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Broj Roma uključenih u programe opismenjavanja</w:t>
            </w:r>
          </w:p>
        </w:tc>
        <w:tc>
          <w:tcPr>
            <w:tcW w:w="2265" w:type="dxa"/>
          </w:tcPr>
          <w:p w14:paraId="261B4092"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Broj Roma uključenih u programe osposobljavanja za prvo zanimanje</w:t>
            </w:r>
          </w:p>
        </w:tc>
        <w:tc>
          <w:tcPr>
            <w:tcW w:w="2265" w:type="dxa"/>
            <w:shd w:val="clear" w:color="auto" w:fill="auto"/>
          </w:tcPr>
          <w:p w14:paraId="7E88F208" w14:textId="77777777" w:rsidR="00B72B4A" w:rsidRPr="00742BAB" w:rsidRDefault="00B72B4A" w:rsidP="00B72B4A">
            <w:pPr>
              <w:jc w:val="center"/>
              <w:rPr>
                <w:rFonts w:cs="Times New Roman"/>
                <w:sz w:val="18"/>
                <w:szCs w:val="18"/>
                <w:lang w:val="hr-HR"/>
              </w:rPr>
            </w:pPr>
          </w:p>
          <w:p w14:paraId="66BA2AAB"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w:t>
            </w:r>
          </w:p>
        </w:tc>
      </w:tr>
      <w:tr w:rsidR="00B72B4A" w:rsidRPr="00742BAB" w14:paraId="60DE7BEF" w14:textId="77777777" w:rsidTr="00C92D3C">
        <w:tc>
          <w:tcPr>
            <w:tcW w:w="2267" w:type="dxa"/>
          </w:tcPr>
          <w:p w14:paraId="211FF212" w14:textId="77777777" w:rsidR="00B72B4A" w:rsidRPr="00742BAB" w:rsidRDefault="00B72B4A" w:rsidP="00B72B4A">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619661D9"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450</w:t>
            </w:r>
          </w:p>
        </w:tc>
        <w:tc>
          <w:tcPr>
            <w:tcW w:w="2265" w:type="dxa"/>
          </w:tcPr>
          <w:p w14:paraId="61349C58"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30</w:t>
            </w:r>
          </w:p>
        </w:tc>
        <w:tc>
          <w:tcPr>
            <w:tcW w:w="2265" w:type="dxa"/>
          </w:tcPr>
          <w:p w14:paraId="3A5EC5FE"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w:t>
            </w:r>
          </w:p>
        </w:tc>
      </w:tr>
      <w:tr w:rsidR="00B72B4A" w:rsidRPr="00742BAB" w14:paraId="14D81AD3" w14:textId="77777777" w:rsidTr="00C92D3C">
        <w:tc>
          <w:tcPr>
            <w:tcW w:w="2267" w:type="dxa"/>
          </w:tcPr>
          <w:p w14:paraId="524577C9" w14:textId="77777777" w:rsidR="00B72B4A" w:rsidRPr="00742BAB" w:rsidRDefault="00B72B4A" w:rsidP="00B72B4A">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4E112C71"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450</w:t>
            </w:r>
          </w:p>
        </w:tc>
        <w:tc>
          <w:tcPr>
            <w:tcW w:w="2265" w:type="dxa"/>
          </w:tcPr>
          <w:p w14:paraId="03E2BD67"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30</w:t>
            </w:r>
          </w:p>
        </w:tc>
        <w:tc>
          <w:tcPr>
            <w:tcW w:w="2265" w:type="dxa"/>
          </w:tcPr>
          <w:p w14:paraId="2C88BD6F"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w:t>
            </w:r>
          </w:p>
        </w:tc>
      </w:tr>
      <w:tr w:rsidR="00B72B4A" w:rsidRPr="00742BAB" w14:paraId="62BA2038" w14:textId="77777777" w:rsidTr="00C92D3C">
        <w:tc>
          <w:tcPr>
            <w:tcW w:w="2267" w:type="dxa"/>
          </w:tcPr>
          <w:p w14:paraId="6DE98970" w14:textId="4189E3C1" w:rsidR="00B72B4A" w:rsidRPr="00742BAB" w:rsidRDefault="00B72B4A" w:rsidP="00B72B4A">
            <w:pPr>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tcPr>
          <w:p w14:paraId="334A7311" w14:textId="77777777" w:rsidR="00B72B4A" w:rsidRPr="00742BAB" w:rsidRDefault="00B72B4A" w:rsidP="00B72B4A">
            <w:pPr>
              <w:jc w:val="center"/>
              <w:rPr>
                <w:rFonts w:cs="Times New Roman"/>
                <w:sz w:val="18"/>
                <w:szCs w:val="18"/>
                <w:lang w:val="hr-HR"/>
              </w:rPr>
            </w:pPr>
          </w:p>
          <w:p w14:paraId="40C613E7" w14:textId="0E8B88B0" w:rsidR="00B72B4A" w:rsidRPr="00742BAB" w:rsidRDefault="00B72B4A" w:rsidP="00B72B4A">
            <w:pPr>
              <w:jc w:val="center"/>
              <w:rPr>
                <w:rFonts w:cs="Times New Roman"/>
                <w:sz w:val="18"/>
                <w:szCs w:val="18"/>
                <w:lang w:val="hr-HR"/>
              </w:rPr>
            </w:pPr>
            <w:r w:rsidRPr="00742BAB">
              <w:rPr>
                <w:rFonts w:cs="Times New Roman"/>
                <w:sz w:val="18"/>
                <w:szCs w:val="18"/>
                <w:lang w:val="hr-HR"/>
              </w:rPr>
              <w:t>Državni proračun (kn)</w:t>
            </w:r>
          </w:p>
          <w:p w14:paraId="09F6625B" w14:textId="77777777" w:rsidR="00B72B4A" w:rsidRPr="00742BAB" w:rsidRDefault="00B72B4A" w:rsidP="00B72B4A">
            <w:pPr>
              <w:jc w:val="center"/>
              <w:rPr>
                <w:rFonts w:cs="Times New Roman"/>
                <w:sz w:val="18"/>
                <w:szCs w:val="18"/>
                <w:lang w:val="hr-HR"/>
              </w:rPr>
            </w:pPr>
          </w:p>
        </w:tc>
        <w:tc>
          <w:tcPr>
            <w:tcW w:w="2265" w:type="dxa"/>
          </w:tcPr>
          <w:p w14:paraId="4C2803F1" w14:textId="77777777" w:rsidR="00B72B4A" w:rsidRPr="00742BAB" w:rsidRDefault="00B72B4A" w:rsidP="00B72B4A">
            <w:pPr>
              <w:jc w:val="center"/>
              <w:rPr>
                <w:rFonts w:cs="Times New Roman"/>
                <w:sz w:val="18"/>
                <w:szCs w:val="18"/>
                <w:lang w:val="hr-HR"/>
              </w:rPr>
            </w:pPr>
          </w:p>
          <w:p w14:paraId="5239AF1F" w14:textId="3EE0110D" w:rsidR="00B72B4A" w:rsidRPr="00742BAB" w:rsidRDefault="00B72B4A" w:rsidP="00B72B4A">
            <w:pPr>
              <w:jc w:val="center"/>
              <w:rPr>
                <w:rFonts w:cs="Times New Roman"/>
                <w:sz w:val="18"/>
                <w:szCs w:val="18"/>
                <w:lang w:val="hr-HR"/>
              </w:rPr>
            </w:pPr>
            <w:r w:rsidRPr="00742BAB">
              <w:rPr>
                <w:rFonts w:cs="Times New Roman"/>
                <w:sz w:val="18"/>
                <w:szCs w:val="18"/>
                <w:lang w:val="hr-HR"/>
              </w:rPr>
              <w:t>EU financiranje (kn)</w:t>
            </w:r>
          </w:p>
          <w:p w14:paraId="0A001ACC" w14:textId="77777777" w:rsidR="00B72B4A" w:rsidRPr="00742BAB" w:rsidRDefault="00B72B4A" w:rsidP="00B72B4A">
            <w:pPr>
              <w:jc w:val="center"/>
              <w:rPr>
                <w:rFonts w:cs="Times New Roman"/>
                <w:sz w:val="18"/>
                <w:szCs w:val="18"/>
                <w:lang w:val="hr-HR"/>
              </w:rPr>
            </w:pPr>
          </w:p>
        </w:tc>
        <w:tc>
          <w:tcPr>
            <w:tcW w:w="2265" w:type="dxa"/>
          </w:tcPr>
          <w:p w14:paraId="4110B21E" w14:textId="77777777" w:rsidR="00B72B4A" w:rsidRPr="00742BAB" w:rsidRDefault="00B72B4A" w:rsidP="00B72B4A">
            <w:pPr>
              <w:jc w:val="center"/>
              <w:rPr>
                <w:rFonts w:cs="Times New Roman"/>
                <w:sz w:val="18"/>
                <w:szCs w:val="18"/>
                <w:lang w:val="hr-HR"/>
              </w:rPr>
            </w:pPr>
          </w:p>
          <w:p w14:paraId="38543DA1" w14:textId="049D45A8" w:rsidR="00B72B4A" w:rsidRPr="00742BAB" w:rsidRDefault="00B72B4A" w:rsidP="00B72B4A">
            <w:pPr>
              <w:jc w:val="center"/>
              <w:rPr>
                <w:rFonts w:cs="Times New Roman"/>
                <w:sz w:val="18"/>
                <w:szCs w:val="18"/>
                <w:lang w:val="hr-HR"/>
              </w:rPr>
            </w:pPr>
            <w:r w:rsidRPr="00742BAB">
              <w:rPr>
                <w:rFonts w:cs="Times New Roman"/>
                <w:sz w:val="18"/>
                <w:szCs w:val="18"/>
                <w:lang w:val="hr-HR"/>
              </w:rPr>
              <w:t>Drugi izvori (kn)</w:t>
            </w:r>
          </w:p>
          <w:p w14:paraId="12CD22BB" w14:textId="77777777" w:rsidR="00B72B4A" w:rsidRPr="00742BAB" w:rsidRDefault="00B72B4A" w:rsidP="00B72B4A">
            <w:pPr>
              <w:jc w:val="center"/>
              <w:rPr>
                <w:rFonts w:cs="Times New Roman"/>
                <w:sz w:val="18"/>
                <w:szCs w:val="18"/>
                <w:lang w:val="hr-HR"/>
              </w:rPr>
            </w:pPr>
          </w:p>
        </w:tc>
      </w:tr>
      <w:tr w:rsidR="00B72B4A" w:rsidRPr="00742BAB" w14:paraId="667401F3" w14:textId="77777777" w:rsidTr="00C92D3C">
        <w:tc>
          <w:tcPr>
            <w:tcW w:w="2267" w:type="dxa"/>
          </w:tcPr>
          <w:p w14:paraId="1972FEB4" w14:textId="77777777" w:rsidR="00B72B4A" w:rsidRPr="00742BAB" w:rsidRDefault="00B72B4A" w:rsidP="00B72B4A">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6BA20A9E"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A580014 – Razvoj sustava obrazovanja odraslih</w:t>
            </w:r>
          </w:p>
          <w:p w14:paraId="427E3753"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Izvor 11 – 800.000,00</w:t>
            </w:r>
          </w:p>
        </w:tc>
        <w:tc>
          <w:tcPr>
            <w:tcW w:w="2265" w:type="dxa"/>
          </w:tcPr>
          <w:p w14:paraId="7F1D4297" w14:textId="691FD40E" w:rsidR="00B72B4A" w:rsidRPr="00742BAB" w:rsidRDefault="00B72B4A" w:rsidP="00B72B4A">
            <w:pPr>
              <w:jc w:val="center"/>
              <w:rPr>
                <w:rFonts w:cs="Times New Roman"/>
                <w:sz w:val="18"/>
                <w:szCs w:val="18"/>
                <w:lang w:val="hr-HR"/>
              </w:rPr>
            </w:pPr>
            <w:r>
              <w:rPr>
                <w:rFonts w:cs="Times New Roman"/>
                <w:sz w:val="18"/>
                <w:szCs w:val="18"/>
                <w:lang w:val="hr-HR"/>
              </w:rPr>
              <w:t>0,00</w:t>
            </w:r>
          </w:p>
        </w:tc>
        <w:tc>
          <w:tcPr>
            <w:tcW w:w="2265" w:type="dxa"/>
          </w:tcPr>
          <w:p w14:paraId="20909A16" w14:textId="3C2067B9" w:rsidR="00B72B4A" w:rsidRPr="00742BAB" w:rsidRDefault="00B72B4A" w:rsidP="00B72B4A">
            <w:pPr>
              <w:jc w:val="center"/>
              <w:rPr>
                <w:rFonts w:cs="Times New Roman"/>
                <w:sz w:val="18"/>
                <w:szCs w:val="18"/>
                <w:lang w:val="hr-HR"/>
              </w:rPr>
            </w:pPr>
            <w:r>
              <w:rPr>
                <w:rFonts w:cs="Times New Roman"/>
                <w:sz w:val="18"/>
                <w:szCs w:val="18"/>
                <w:lang w:val="hr-HR"/>
              </w:rPr>
              <w:t>0,00</w:t>
            </w:r>
          </w:p>
        </w:tc>
      </w:tr>
      <w:tr w:rsidR="00B72B4A" w:rsidRPr="00742BAB" w14:paraId="3A843EF2" w14:textId="77777777" w:rsidTr="00C92D3C">
        <w:tc>
          <w:tcPr>
            <w:tcW w:w="2267" w:type="dxa"/>
          </w:tcPr>
          <w:p w14:paraId="0B7BBDD1" w14:textId="77777777" w:rsidR="00B72B4A" w:rsidRPr="00742BAB" w:rsidRDefault="00B72B4A" w:rsidP="00B72B4A">
            <w:pPr>
              <w:rPr>
                <w:rFonts w:cs="Times New Roman"/>
                <w:sz w:val="18"/>
                <w:szCs w:val="18"/>
                <w:lang w:val="hr-HR"/>
              </w:rPr>
            </w:pPr>
            <w:r w:rsidRPr="00742BAB">
              <w:rPr>
                <w:rFonts w:cs="Times New Roman"/>
                <w:sz w:val="18"/>
                <w:szCs w:val="18"/>
                <w:lang w:val="hr-HR"/>
              </w:rPr>
              <w:t>Izvori financiranja u 2021. godini</w:t>
            </w:r>
          </w:p>
        </w:tc>
        <w:tc>
          <w:tcPr>
            <w:tcW w:w="2265" w:type="dxa"/>
          </w:tcPr>
          <w:p w14:paraId="252DBC0A"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A580014– Razvoj sustava obrazovanja odraslih</w:t>
            </w:r>
          </w:p>
          <w:p w14:paraId="66939F8D" w14:textId="77777777" w:rsidR="00B72B4A" w:rsidRPr="00742BAB" w:rsidRDefault="00B72B4A" w:rsidP="00B72B4A">
            <w:pPr>
              <w:jc w:val="center"/>
              <w:rPr>
                <w:rFonts w:cs="Times New Roman"/>
                <w:sz w:val="18"/>
                <w:szCs w:val="18"/>
                <w:lang w:val="hr-HR"/>
              </w:rPr>
            </w:pPr>
            <w:r w:rsidRPr="00742BAB">
              <w:rPr>
                <w:rFonts w:cs="Times New Roman"/>
                <w:sz w:val="18"/>
                <w:szCs w:val="18"/>
                <w:lang w:val="hr-HR"/>
              </w:rPr>
              <w:t>Izvor 11 – 800.000,00</w:t>
            </w:r>
          </w:p>
        </w:tc>
        <w:tc>
          <w:tcPr>
            <w:tcW w:w="2265" w:type="dxa"/>
          </w:tcPr>
          <w:p w14:paraId="485CCED8" w14:textId="7428F098" w:rsidR="00B72B4A" w:rsidRPr="00742BAB" w:rsidRDefault="00B72B4A" w:rsidP="00B72B4A">
            <w:pPr>
              <w:jc w:val="center"/>
              <w:rPr>
                <w:rFonts w:cs="Times New Roman"/>
                <w:sz w:val="18"/>
                <w:szCs w:val="18"/>
                <w:lang w:val="hr-HR"/>
              </w:rPr>
            </w:pPr>
            <w:r>
              <w:rPr>
                <w:rFonts w:cs="Times New Roman"/>
                <w:sz w:val="18"/>
                <w:szCs w:val="18"/>
                <w:lang w:val="hr-HR"/>
              </w:rPr>
              <w:t>0,00</w:t>
            </w:r>
          </w:p>
        </w:tc>
        <w:tc>
          <w:tcPr>
            <w:tcW w:w="2265" w:type="dxa"/>
          </w:tcPr>
          <w:p w14:paraId="2B782084" w14:textId="3E41A533" w:rsidR="00B72B4A" w:rsidRPr="00742BAB" w:rsidRDefault="00B72B4A" w:rsidP="00B72B4A">
            <w:pPr>
              <w:jc w:val="center"/>
              <w:rPr>
                <w:rFonts w:cs="Times New Roman"/>
                <w:sz w:val="18"/>
                <w:szCs w:val="18"/>
                <w:lang w:val="hr-HR"/>
              </w:rPr>
            </w:pPr>
            <w:r>
              <w:rPr>
                <w:rFonts w:cs="Times New Roman"/>
                <w:sz w:val="18"/>
                <w:szCs w:val="18"/>
                <w:lang w:val="hr-HR"/>
              </w:rPr>
              <w:t>0,00</w:t>
            </w:r>
          </w:p>
        </w:tc>
      </w:tr>
      <w:tr w:rsidR="00B72B4A" w:rsidRPr="00742BAB" w14:paraId="08E12F68" w14:textId="77777777" w:rsidTr="00C92D3C">
        <w:tc>
          <w:tcPr>
            <w:tcW w:w="2267" w:type="dxa"/>
            <w:vMerge w:val="restart"/>
          </w:tcPr>
          <w:p w14:paraId="7E6F9F54" w14:textId="77777777" w:rsidR="00B72B4A" w:rsidRPr="00C92D3C" w:rsidRDefault="00B72B4A" w:rsidP="00B72B4A">
            <w:pPr>
              <w:rPr>
                <w:rFonts w:cs="Times New Roman"/>
                <w:b/>
                <w:bCs/>
                <w:sz w:val="18"/>
                <w:szCs w:val="18"/>
                <w:lang w:val="hr-HR"/>
              </w:rPr>
            </w:pPr>
          </w:p>
          <w:p w14:paraId="1B405C6B" w14:textId="77777777" w:rsidR="00B72B4A" w:rsidRPr="00C92D3C" w:rsidRDefault="00B72B4A" w:rsidP="00B72B4A">
            <w:pPr>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5" w:type="dxa"/>
          </w:tcPr>
          <w:p w14:paraId="0F2634F0" w14:textId="77777777" w:rsidR="00B72B4A" w:rsidRPr="00C92D3C" w:rsidRDefault="00B72B4A" w:rsidP="00B72B4A">
            <w:pPr>
              <w:jc w:val="center"/>
              <w:rPr>
                <w:rFonts w:cs="Times New Roman"/>
                <w:b/>
                <w:bCs/>
                <w:sz w:val="18"/>
                <w:szCs w:val="18"/>
                <w:lang w:val="hr-HR"/>
              </w:rPr>
            </w:pPr>
            <w:r w:rsidRPr="00C92D3C">
              <w:rPr>
                <w:rFonts w:cs="Times New Roman"/>
                <w:b/>
                <w:bCs/>
                <w:sz w:val="18"/>
                <w:szCs w:val="18"/>
                <w:lang w:val="hr-HR"/>
              </w:rPr>
              <w:t>Državni proračun (kn)</w:t>
            </w:r>
          </w:p>
        </w:tc>
        <w:tc>
          <w:tcPr>
            <w:tcW w:w="2265" w:type="dxa"/>
          </w:tcPr>
          <w:p w14:paraId="47C99A47" w14:textId="77777777" w:rsidR="00B72B4A" w:rsidRPr="00C92D3C" w:rsidRDefault="00B72B4A" w:rsidP="00B72B4A">
            <w:pPr>
              <w:jc w:val="center"/>
              <w:rPr>
                <w:rFonts w:cs="Times New Roman"/>
                <w:b/>
                <w:bCs/>
                <w:sz w:val="18"/>
                <w:szCs w:val="18"/>
                <w:lang w:val="hr-HR"/>
              </w:rPr>
            </w:pPr>
            <w:r w:rsidRPr="00C92D3C">
              <w:rPr>
                <w:rFonts w:cs="Times New Roman"/>
                <w:b/>
                <w:bCs/>
                <w:sz w:val="18"/>
                <w:szCs w:val="18"/>
                <w:lang w:val="hr-HR"/>
              </w:rPr>
              <w:t>EU financiranje (kn)</w:t>
            </w:r>
          </w:p>
        </w:tc>
        <w:tc>
          <w:tcPr>
            <w:tcW w:w="2265" w:type="dxa"/>
          </w:tcPr>
          <w:p w14:paraId="1C306D63" w14:textId="77777777" w:rsidR="00B72B4A" w:rsidRPr="00C92D3C" w:rsidRDefault="00B72B4A" w:rsidP="00B72B4A">
            <w:pPr>
              <w:jc w:val="center"/>
              <w:rPr>
                <w:rFonts w:cs="Times New Roman"/>
                <w:b/>
                <w:bCs/>
                <w:sz w:val="18"/>
                <w:szCs w:val="18"/>
                <w:lang w:val="hr-HR"/>
              </w:rPr>
            </w:pPr>
            <w:r w:rsidRPr="00C92D3C">
              <w:rPr>
                <w:rFonts w:cs="Times New Roman"/>
                <w:b/>
                <w:bCs/>
                <w:sz w:val="18"/>
                <w:szCs w:val="18"/>
                <w:lang w:val="hr-HR"/>
              </w:rPr>
              <w:t>Drugi izvori (kn)</w:t>
            </w:r>
          </w:p>
        </w:tc>
      </w:tr>
      <w:tr w:rsidR="00B72B4A" w:rsidRPr="00742BAB" w14:paraId="01CC79E6" w14:textId="77777777" w:rsidTr="00C92D3C">
        <w:tc>
          <w:tcPr>
            <w:tcW w:w="2267" w:type="dxa"/>
            <w:vMerge/>
          </w:tcPr>
          <w:p w14:paraId="41E46459" w14:textId="77777777" w:rsidR="00B72B4A" w:rsidRPr="00C92D3C" w:rsidRDefault="00B72B4A" w:rsidP="00B72B4A">
            <w:pPr>
              <w:rPr>
                <w:rFonts w:cs="Times New Roman"/>
                <w:b/>
                <w:bCs/>
                <w:sz w:val="18"/>
                <w:szCs w:val="18"/>
                <w:lang w:val="hr-HR"/>
              </w:rPr>
            </w:pPr>
          </w:p>
        </w:tc>
        <w:tc>
          <w:tcPr>
            <w:tcW w:w="2265" w:type="dxa"/>
          </w:tcPr>
          <w:p w14:paraId="71EA93AE" w14:textId="77777777" w:rsidR="00B72B4A" w:rsidRPr="00C92D3C" w:rsidRDefault="00B72B4A" w:rsidP="00B72B4A">
            <w:pPr>
              <w:jc w:val="center"/>
              <w:rPr>
                <w:rFonts w:cs="Times New Roman"/>
                <w:b/>
                <w:bCs/>
                <w:sz w:val="18"/>
                <w:szCs w:val="18"/>
                <w:lang w:val="hr-HR"/>
              </w:rPr>
            </w:pPr>
            <w:r w:rsidRPr="00C92D3C">
              <w:rPr>
                <w:rFonts w:cs="Times New Roman"/>
                <w:b/>
                <w:bCs/>
                <w:sz w:val="18"/>
                <w:szCs w:val="18"/>
                <w:lang w:val="hr-HR"/>
              </w:rPr>
              <w:t>A580014 – Razvoj sustava obrazovanja odraslih</w:t>
            </w:r>
          </w:p>
          <w:p w14:paraId="4F3062E3" w14:textId="77777777" w:rsidR="00B72B4A" w:rsidRPr="00C92D3C" w:rsidRDefault="00B72B4A" w:rsidP="00B72B4A">
            <w:pPr>
              <w:jc w:val="center"/>
              <w:rPr>
                <w:rFonts w:cs="Times New Roman"/>
                <w:b/>
                <w:bCs/>
                <w:sz w:val="18"/>
                <w:szCs w:val="18"/>
                <w:lang w:val="hr-HR"/>
              </w:rPr>
            </w:pPr>
            <w:r w:rsidRPr="00C92D3C">
              <w:rPr>
                <w:rFonts w:cs="Times New Roman"/>
                <w:b/>
                <w:bCs/>
                <w:sz w:val="18"/>
                <w:szCs w:val="18"/>
                <w:lang w:val="hr-HR"/>
              </w:rPr>
              <w:t>Izvor 11 – 1.600.000,00</w:t>
            </w:r>
          </w:p>
        </w:tc>
        <w:tc>
          <w:tcPr>
            <w:tcW w:w="2265" w:type="dxa"/>
          </w:tcPr>
          <w:p w14:paraId="0E4E6EDE" w14:textId="0AF24CAE" w:rsidR="00B72B4A" w:rsidRPr="00C92D3C" w:rsidRDefault="00B72B4A" w:rsidP="00B72B4A">
            <w:pPr>
              <w:jc w:val="center"/>
              <w:rPr>
                <w:rFonts w:cs="Times New Roman"/>
                <w:b/>
                <w:bCs/>
                <w:sz w:val="18"/>
                <w:szCs w:val="18"/>
                <w:lang w:val="hr-HR"/>
              </w:rPr>
            </w:pPr>
            <w:r>
              <w:rPr>
                <w:rFonts w:cs="Times New Roman"/>
                <w:b/>
                <w:bCs/>
                <w:sz w:val="18"/>
                <w:szCs w:val="18"/>
                <w:lang w:val="hr-HR"/>
              </w:rPr>
              <w:t>0,00</w:t>
            </w:r>
          </w:p>
        </w:tc>
        <w:tc>
          <w:tcPr>
            <w:tcW w:w="2265" w:type="dxa"/>
          </w:tcPr>
          <w:p w14:paraId="71FFEA4D" w14:textId="359D11CC" w:rsidR="00B72B4A" w:rsidRPr="00C92D3C" w:rsidRDefault="00B72B4A" w:rsidP="00B72B4A">
            <w:pPr>
              <w:jc w:val="center"/>
              <w:rPr>
                <w:rFonts w:cs="Times New Roman"/>
                <w:b/>
                <w:bCs/>
                <w:sz w:val="18"/>
                <w:szCs w:val="18"/>
                <w:lang w:val="hr-HR"/>
              </w:rPr>
            </w:pPr>
            <w:r>
              <w:rPr>
                <w:rFonts w:cs="Times New Roman"/>
                <w:b/>
                <w:bCs/>
                <w:sz w:val="18"/>
                <w:szCs w:val="18"/>
                <w:lang w:val="hr-HR"/>
              </w:rPr>
              <w:t>0,00</w:t>
            </w:r>
          </w:p>
        </w:tc>
      </w:tr>
      <w:tr w:rsidR="00B72B4A" w:rsidRPr="00742BAB" w14:paraId="483EC16F" w14:textId="77777777" w:rsidTr="00C92D3C">
        <w:tc>
          <w:tcPr>
            <w:tcW w:w="2267" w:type="dxa"/>
          </w:tcPr>
          <w:p w14:paraId="0090DD4B" w14:textId="48BC10D2" w:rsidR="00B72B4A" w:rsidRPr="00742BAB" w:rsidRDefault="00B72B4A" w:rsidP="00B72B4A">
            <w:pPr>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5" w:type="dxa"/>
            <w:gridSpan w:val="3"/>
          </w:tcPr>
          <w:p w14:paraId="508638D2" w14:textId="160406E5" w:rsidR="00B72B4A" w:rsidRPr="00742BAB" w:rsidRDefault="00B72B4A" w:rsidP="00B72B4A">
            <w:pPr>
              <w:rPr>
                <w:rFonts w:cs="Times New Roman"/>
                <w:sz w:val="18"/>
                <w:szCs w:val="18"/>
                <w:lang w:val="hr-HR"/>
              </w:rPr>
            </w:pPr>
            <w:r w:rsidRPr="00742BAB">
              <w:rPr>
                <w:rFonts w:cs="Times New Roman"/>
                <w:sz w:val="18"/>
                <w:szCs w:val="18"/>
                <w:lang w:val="hr-HR"/>
              </w:rPr>
              <w:t>prosinac 2022</w:t>
            </w:r>
            <w:r w:rsidR="00853F89">
              <w:rPr>
                <w:rFonts w:cs="Times New Roman"/>
                <w:sz w:val="18"/>
                <w:szCs w:val="18"/>
                <w:lang w:val="hr-HR"/>
              </w:rPr>
              <w:t>.</w:t>
            </w:r>
          </w:p>
        </w:tc>
      </w:tr>
    </w:tbl>
    <w:p w14:paraId="44920D6C" w14:textId="0EB1FEDD" w:rsidR="007E2A7F" w:rsidRPr="00742BAB" w:rsidRDefault="007E2A7F" w:rsidP="007660E8">
      <w:pPr>
        <w:spacing w:line="276" w:lineRule="auto"/>
        <w:rPr>
          <w:rFonts w:cs="Times New Roman"/>
          <w:sz w:val="18"/>
          <w:szCs w:val="18"/>
          <w:lang w:val="hr-HR"/>
        </w:rPr>
      </w:pPr>
    </w:p>
    <w:tbl>
      <w:tblPr>
        <w:tblStyle w:val="TableGrid"/>
        <w:tblW w:w="0" w:type="auto"/>
        <w:tblLook w:val="04A0" w:firstRow="1" w:lastRow="0" w:firstColumn="1" w:lastColumn="0" w:noHBand="0" w:noVBand="1"/>
      </w:tblPr>
      <w:tblGrid>
        <w:gridCol w:w="2267"/>
        <w:gridCol w:w="2265"/>
        <w:gridCol w:w="2265"/>
        <w:gridCol w:w="2265"/>
      </w:tblGrid>
      <w:tr w:rsidR="00457E1A" w:rsidRPr="009F42CB" w14:paraId="23FF6C33" w14:textId="77777777" w:rsidTr="00C92D3C">
        <w:tc>
          <w:tcPr>
            <w:tcW w:w="2267" w:type="dxa"/>
          </w:tcPr>
          <w:p w14:paraId="0B484FEF" w14:textId="72E9D0FC" w:rsidR="00457E1A" w:rsidRPr="00742BAB" w:rsidRDefault="004D19F2" w:rsidP="00012382">
            <w:pPr>
              <w:rPr>
                <w:rFonts w:cs="Times New Roman"/>
                <w:sz w:val="18"/>
                <w:szCs w:val="18"/>
                <w:lang w:val="hr-HR"/>
              </w:rPr>
            </w:pPr>
            <w:r>
              <w:rPr>
                <w:rFonts w:cs="Times New Roman"/>
                <w:sz w:val="18"/>
                <w:szCs w:val="18"/>
                <w:lang w:val="hr-HR"/>
              </w:rPr>
              <w:t>Mjera:</w:t>
            </w:r>
          </w:p>
        </w:tc>
        <w:tc>
          <w:tcPr>
            <w:tcW w:w="6795" w:type="dxa"/>
            <w:gridSpan w:val="3"/>
          </w:tcPr>
          <w:p w14:paraId="583DCEA5" w14:textId="1E54090D" w:rsidR="00457E1A" w:rsidRPr="00B72B4A" w:rsidRDefault="00B72B4A" w:rsidP="00B72B4A">
            <w:pPr>
              <w:rPr>
                <w:b/>
                <w:sz w:val="18"/>
                <w:szCs w:val="18"/>
                <w:lang w:val="hr-HR"/>
              </w:rPr>
            </w:pPr>
            <w:r w:rsidRPr="00B72B4A">
              <w:rPr>
                <w:b/>
                <w:sz w:val="18"/>
                <w:szCs w:val="18"/>
                <w:lang w:val="hr-HR"/>
              </w:rPr>
              <w:t>4.</w:t>
            </w:r>
            <w:r>
              <w:rPr>
                <w:b/>
                <w:sz w:val="18"/>
                <w:szCs w:val="18"/>
                <w:lang w:val="hr-HR"/>
              </w:rPr>
              <w:t xml:space="preserve">5. </w:t>
            </w:r>
            <w:r w:rsidRPr="00B72B4A">
              <w:rPr>
                <w:b/>
                <w:sz w:val="18"/>
                <w:szCs w:val="18"/>
                <w:lang w:val="hr-HR"/>
              </w:rPr>
              <w:t>Povećanje</w:t>
            </w:r>
            <w:r w:rsidR="00457E1A" w:rsidRPr="00B72B4A">
              <w:rPr>
                <w:b/>
                <w:sz w:val="18"/>
                <w:szCs w:val="18"/>
                <w:lang w:val="hr-HR"/>
              </w:rPr>
              <w:t xml:space="preserve"> ud</w:t>
            </w:r>
            <w:r w:rsidRPr="00B72B4A">
              <w:rPr>
                <w:b/>
                <w:sz w:val="18"/>
                <w:szCs w:val="18"/>
                <w:lang w:val="hr-HR"/>
              </w:rPr>
              <w:t>jela</w:t>
            </w:r>
            <w:r w:rsidR="00457E1A" w:rsidRPr="00B72B4A">
              <w:rPr>
                <w:b/>
                <w:sz w:val="18"/>
                <w:szCs w:val="18"/>
                <w:lang w:val="hr-HR"/>
              </w:rPr>
              <w:t xml:space="preserve"> odraslih </w:t>
            </w:r>
            <w:r w:rsidR="00AA6531" w:rsidRPr="00B72B4A">
              <w:rPr>
                <w:b/>
                <w:sz w:val="18"/>
                <w:szCs w:val="18"/>
                <w:lang w:val="hr-HR"/>
              </w:rPr>
              <w:t xml:space="preserve">Roma </w:t>
            </w:r>
            <w:r w:rsidR="00457E1A" w:rsidRPr="00B72B4A">
              <w:rPr>
                <w:b/>
                <w:sz w:val="18"/>
                <w:szCs w:val="18"/>
                <w:lang w:val="hr-HR"/>
              </w:rPr>
              <w:t>u programima osposobljavanja i usavršavanja</w:t>
            </w:r>
          </w:p>
          <w:p w14:paraId="5D1905C6" w14:textId="75C9C2A9" w:rsidR="00B72B4A" w:rsidRPr="00B72B4A" w:rsidRDefault="00B72B4A" w:rsidP="00B72B4A">
            <w:pPr>
              <w:rPr>
                <w:lang w:val="hr-HR"/>
              </w:rPr>
            </w:pPr>
          </w:p>
        </w:tc>
      </w:tr>
      <w:tr w:rsidR="00457E1A" w:rsidRPr="009F42CB" w14:paraId="159CB4B4" w14:textId="77777777" w:rsidTr="00C92D3C">
        <w:tc>
          <w:tcPr>
            <w:tcW w:w="2267" w:type="dxa"/>
            <w:shd w:val="clear" w:color="auto" w:fill="BFBFBF" w:themeFill="background1" w:themeFillShade="BF"/>
          </w:tcPr>
          <w:p w14:paraId="65046B47" w14:textId="0F033F13" w:rsidR="00457E1A" w:rsidRPr="00C92D3C" w:rsidRDefault="00457E1A" w:rsidP="004D19F2">
            <w:pPr>
              <w:rPr>
                <w:rFonts w:cs="Times New Roman"/>
                <w:b/>
                <w:bCs/>
                <w:sz w:val="18"/>
                <w:szCs w:val="18"/>
                <w:lang w:val="hr-HR"/>
              </w:rPr>
            </w:pPr>
            <w:r w:rsidRPr="00C92D3C">
              <w:rPr>
                <w:rFonts w:cs="Times New Roman"/>
                <w:b/>
                <w:bCs/>
                <w:sz w:val="18"/>
                <w:szCs w:val="18"/>
                <w:lang w:val="hr-HR"/>
              </w:rPr>
              <w:t xml:space="preserve">NAZIV </w:t>
            </w:r>
            <w:r w:rsidR="004D19F2">
              <w:rPr>
                <w:rFonts w:cs="Times New Roman"/>
                <w:b/>
                <w:bCs/>
                <w:sz w:val="18"/>
                <w:szCs w:val="18"/>
                <w:lang w:val="hr-HR"/>
              </w:rPr>
              <w:t>AKTIVNOSTI</w:t>
            </w:r>
            <w:r w:rsidRPr="00C92D3C">
              <w:rPr>
                <w:rFonts w:cs="Times New Roman"/>
                <w:b/>
                <w:bCs/>
                <w:sz w:val="18"/>
                <w:szCs w:val="18"/>
                <w:lang w:val="hr-HR"/>
              </w:rPr>
              <w:t xml:space="preserve">: </w:t>
            </w:r>
          </w:p>
        </w:tc>
        <w:tc>
          <w:tcPr>
            <w:tcW w:w="6795" w:type="dxa"/>
            <w:gridSpan w:val="3"/>
            <w:shd w:val="clear" w:color="auto" w:fill="BFBFBF" w:themeFill="background1" w:themeFillShade="BF"/>
          </w:tcPr>
          <w:p w14:paraId="5A840410" w14:textId="435DB709" w:rsidR="00457E1A" w:rsidRPr="00B72B4A" w:rsidRDefault="00B72B4A" w:rsidP="00B72B4A">
            <w:pPr>
              <w:jc w:val="both"/>
              <w:rPr>
                <w:b/>
                <w:bCs/>
                <w:sz w:val="18"/>
                <w:szCs w:val="18"/>
                <w:lang w:val="hr-HR"/>
              </w:rPr>
            </w:pPr>
            <w:r w:rsidRPr="00B72B4A">
              <w:rPr>
                <w:rFonts w:cs="Times New Roman"/>
                <w:b/>
                <w:bCs/>
                <w:sz w:val="18"/>
                <w:szCs w:val="18"/>
                <w:lang w:val="hr-HR"/>
              </w:rPr>
              <w:t>4.</w:t>
            </w:r>
            <w:r w:rsidRPr="00B72B4A">
              <w:rPr>
                <w:b/>
                <w:bCs/>
                <w:sz w:val="18"/>
                <w:szCs w:val="18"/>
                <w:lang w:val="hr-HR"/>
              </w:rPr>
              <w:t xml:space="preserve">5.2. </w:t>
            </w:r>
            <w:r w:rsidR="00457E1A" w:rsidRPr="00B72B4A">
              <w:rPr>
                <w:b/>
                <w:bCs/>
                <w:sz w:val="18"/>
                <w:szCs w:val="18"/>
                <w:lang w:val="hr-HR"/>
              </w:rPr>
              <w:t>Promocija obrazovanja odraslih među pripadnicima romske nacionalne manjine</w:t>
            </w:r>
          </w:p>
        </w:tc>
      </w:tr>
      <w:tr w:rsidR="00457E1A" w:rsidRPr="009F42CB" w14:paraId="4F05CDC4" w14:textId="77777777" w:rsidTr="00C92D3C">
        <w:tc>
          <w:tcPr>
            <w:tcW w:w="2267" w:type="dxa"/>
          </w:tcPr>
          <w:p w14:paraId="37CD1D88" w14:textId="0A976232" w:rsidR="00457E1A" w:rsidRPr="00742BAB" w:rsidRDefault="00457E1A" w:rsidP="004D19F2">
            <w:pPr>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tc>
        <w:tc>
          <w:tcPr>
            <w:tcW w:w="6795" w:type="dxa"/>
            <w:gridSpan w:val="3"/>
          </w:tcPr>
          <w:p w14:paraId="52F2B077" w14:textId="77777777" w:rsidR="00457E1A" w:rsidRPr="00742BAB" w:rsidRDefault="00457E1A" w:rsidP="00012382">
            <w:pPr>
              <w:jc w:val="both"/>
              <w:rPr>
                <w:rFonts w:cs="Times New Roman"/>
                <w:sz w:val="18"/>
                <w:szCs w:val="18"/>
                <w:lang w:val="hr-HR"/>
              </w:rPr>
            </w:pPr>
            <w:r w:rsidRPr="00742BAB">
              <w:rPr>
                <w:rFonts w:cs="Times New Roman"/>
                <w:sz w:val="18"/>
                <w:szCs w:val="18"/>
                <w:lang w:val="hr-HR"/>
              </w:rPr>
              <w:t>Kroz  EPALE-ovu e-platformu za obrazovanje odraslih promicati uključivanje svih zainteresiranih partnera;  ustanova za obrazovanje odraslih, srednjih strukovnih škola koje provode programe obrazovanja odraslih, Saveza Roma u Hrvatskoj „KALI SARA“, Ureda za  ljudska prava i prava nacionalnih manjina te Romske organizacije mladih Hrvatska ROM.HR u promociju svih obrazovnih te kulturno-društvenih događanja unutar pripadnika romske nacionalne manjine kao i dijeljenja primjera dobre prakse.</w:t>
            </w:r>
          </w:p>
          <w:p w14:paraId="436898B3" w14:textId="0BA1AA44" w:rsidR="00457E1A" w:rsidRPr="00742BAB" w:rsidRDefault="00457E1A" w:rsidP="00012382">
            <w:pPr>
              <w:jc w:val="both"/>
              <w:rPr>
                <w:rFonts w:cs="Times New Roman"/>
                <w:sz w:val="18"/>
                <w:szCs w:val="18"/>
                <w:lang w:val="hr-HR"/>
              </w:rPr>
            </w:pPr>
            <w:r w:rsidRPr="00742BAB">
              <w:rPr>
                <w:rFonts w:cs="Times New Roman"/>
                <w:sz w:val="18"/>
                <w:szCs w:val="18"/>
                <w:lang w:val="hr-HR"/>
              </w:rPr>
              <w:t>U sklopu već tradicionalne obrazovne kampanje Tjedan cjeloživotnoga učenja kroz suradnju s ustanovama za obrazovanje odraslih koje su se već u svom dosadašnjem radu istaknule u obrazovnom i kulturno- društvenom radu s pripadnicima romske nacionalne manjine te svim gore navedenim partnerima, organizirati sastanak krajem lipnja na kojemu bi se sumirale sve odrađene akcije i edukacije u kojima su aktivno sudjelovali pripadnici romske nacionalne zajednice te se izdvojili oni pojedinci koji bi se mogli kandidirati za nagradu „Maslačak znanja“ koja se dodjeljuje za postignuća u učenju odraslih osoba te bi se tako dodatno potaknulo i motiviralo pripadnike romske nacionalne manjine na uključivanje u programe obrazovanja odraslih.</w:t>
            </w:r>
          </w:p>
          <w:p w14:paraId="1EB6F235" w14:textId="77777777" w:rsidR="00457E1A" w:rsidRPr="00742BAB" w:rsidRDefault="00457E1A" w:rsidP="00012382">
            <w:pPr>
              <w:jc w:val="both"/>
              <w:rPr>
                <w:rFonts w:cs="Times New Roman"/>
                <w:sz w:val="18"/>
                <w:szCs w:val="18"/>
                <w:lang w:val="hr-HR"/>
              </w:rPr>
            </w:pPr>
            <w:r w:rsidRPr="00742BAB">
              <w:rPr>
                <w:rFonts w:cs="Times New Roman"/>
                <w:sz w:val="18"/>
                <w:szCs w:val="18"/>
                <w:lang w:val="hr-HR"/>
              </w:rPr>
              <w:t xml:space="preserve">Ta je nagrada do sada već dodijeljena Goranu Đurđeviću 2018. godine, Nevenu </w:t>
            </w:r>
            <w:proofErr w:type="spellStart"/>
            <w:r w:rsidRPr="00742BAB">
              <w:rPr>
                <w:rFonts w:cs="Times New Roman"/>
                <w:sz w:val="18"/>
                <w:szCs w:val="18"/>
                <w:lang w:val="hr-HR"/>
              </w:rPr>
              <w:t>Oršušu</w:t>
            </w:r>
            <w:proofErr w:type="spellEnd"/>
            <w:r w:rsidRPr="00742BAB">
              <w:rPr>
                <w:rFonts w:cs="Times New Roman"/>
                <w:sz w:val="18"/>
                <w:szCs w:val="18"/>
                <w:lang w:val="hr-HR"/>
              </w:rPr>
              <w:t xml:space="preserve"> 2016. godine i Vidu </w:t>
            </w:r>
            <w:proofErr w:type="spellStart"/>
            <w:r w:rsidRPr="00742BAB">
              <w:rPr>
                <w:rFonts w:cs="Times New Roman"/>
                <w:sz w:val="18"/>
                <w:szCs w:val="18"/>
                <w:lang w:val="hr-HR"/>
              </w:rPr>
              <w:t>Oršušu</w:t>
            </w:r>
            <w:proofErr w:type="spellEnd"/>
            <w:r w:rsidRPr="00742BAB">
              <w:rPr>
                <w:rFonts w:cs="Times New Roman"/>
                <w:sz w:val="18"/>
                <w:szCs w:val="18"/>
                <w:lang w:val="hr-HR"/>
              </w:rPr>
              <w:t xml:space="preserve"> 2014. godine, pripadnicima romske nacionalne manjine u Hrvatskoj. </w:t>
            </w:r>
          </w:p>
          <w:p w14:paraId="6B76934C" w14:textId="77777777" w:rsidR="00457E1A" w:rsidRPr="00742BAB" w:rsidRDefault="00457E1A" w:rsidP="00012382">
            <w:pPr>
              <w:jc w:val="both"/>
              <w:rPr>
                <w:rFonts w:cs="Times New Roman"/>
                <w:sz w:val="18"/>
                <w:szCs w:val="18"/>
                <w:lang w:val="hr-HR"/>
              </w:rPr>
            </w:pPr>
            <w:r w:rsidRPr="00742BAB">
              <w:rPr>
                <w:rFonts w:cs="Times New Roman"/>
                <w:sz w:val="18"/>
                <w:szCs w:val="18"/>
                <w:lang w:val="hr-HR"/>
              </w:rPr>
              <w:t xml:space="preserve">Agencija za strukovno obrazovanje i obrazovanje odraslih će u okviru Tjedna cjeloživotnog učenja u rujnu sa svim partnerima pomoći u organizaciji radionica ili promociji programa koje provode ustanove za obrazovanje odraslih i srednjih strukovnih škola, a vezanih uz </w:t>
            </w:r>
            <w:r w:rsidRPr="00742BAB">
              <w:rPr>
                <w:rFonts w:cs="Times New Roman"/>
                <w:sz w:val="18"/>
                <w:szCs w:val="18"/>
                <w:lang w:val="hr-HR"/>
              </w:rPr>
              <w:lastRenderedPageBreak/>
              <w:t>pripadnike romske nacionalne manjine te umjetničko-kulturne programe vezane uz pripadnike romske nacionalne manjine i njihovu kulturnu baštinu.</w:t>
            </w:r>
          </w:p>
          <w:p w14:paraId="4053197E" w14:textId="5E5BA035" w:rsidR="00457E1A" w:rsidRPr="00742BAB" w:rsidRDefault="00457E1A" w:rsidP="00012382">
            <w:pPr>
              <w:jc w:val="both"/>
              <w:rPr>
                <w:rFonts w:cs="Times New Roman"/>
                <w:sz w:val="18"/>
                <w:szCs w:val="18"/>
                <w:lang w:val="hr-HR"/>
              </w:rPr>
            </w:pPr>
            <w:r w:rsidRPr="00742BAB">
              <w:rPr>
                <w:rFonts w:cs="Times New Roman"/>
                <w:sz w:val="18"/>
                <w:szCs w:val="18"/>
                <w:lang w:val="hr-HR"/>
              </w:rPr>
              <w:t>Unutar Tjedna cjeloživotnog učenja potaknuti ustanove za obrazovanje odraslih kao i srednje strukovne škole koje provode programe obrazovanja odraslih da organiziraju radionice Osnove rada na računalu koje su nužno potrebne  u današnjem suvremenom svijetu te ih prilagoditi ciljanoj skupini (mlađoj populaciji pripadnika romske nacionalne manjine od 15 do 30 godina).</w:t>
            </w:r>
          </w:p>
        </w:tc>
      </w:tr>
      <w:tr w:rsidR="00457E1A" w:rsidRPr="009F42CB" w14:paraId="1942D1DB" w14:textId="77777777" w:rsidTr="00C92D3C">
        <w:tc>
          <w:tcPr>
            <w:tcW w:w="2267" w:type="dxa"/>
          </w:tcPr>
          <w:p w14:paraId="0418894D" w14:textId="4C786E8F" w:rsidR="00457E1A" w:rsidRPr="00742BAB" w:rsidRDefault="00457E1A" w:rsidP="00012382">
            <w:pPr>
              <w:rPr>
                <w:rFonts w:cs="Times New Roman"/>
                <w:sz w:val="18"/>
                <w:szCs w:val="18"/>
                <w:lang w:val="hr-HR"/>
              </w:rPr>
            </w:pPr>
            <w:r w:rsidRPr="00742BAB">
              <w:rPr>
                <w:rFonts w:cs="Times New Roman"/>
                <w:sz w:val="18"/>
                <w:szCs w:val="18"/>
                <w:lang w:val="hr-HR"/>
              </w:rPr>
              <w:lastRenderedPageBreak/>
              <w:t xml:space="preserve">NOSITELJ PROVEDBE: </w:t>
            </w:r>
          </w:p>
        </w:tc>
        <w:tc>
          <w:tcPr>
            <w:tcW w:w="6795" w:type="dxa"/>
            <w:gridSpan w:val="3"/>
          </w:tcPr>
          <w:p w14:paraId="3C580EF6" w14:textId="77777777" w:rsidR="00457E1A" w:rsidRPr="00742BAB" w:rsidRDefault="00457E1A" w:rsidP="00012382">
            <w:pPr>
              <w:rPr>
                <w:rFonts w:cs="Times New Roman"/>
                <w:sz w:val="18"/>
                <w:szCs w:val="18"/>
                <w:lang w:val="hr-HR"/>
              </w:rPr>
            </w:pPr>
            <w:r w:rsidRPr="00742BAB">
              <w:rPr>
                <w:rFonts w:cs="Times New Roman"/>
                <w:sz w:val="18"/>
                <w:szCs w:val="18"/>
                <w:lang w:val="hr-HR"/>
              </w:rPr>
              <w:t>Agencija za strukovno obrazovanje i obrazovanje odraslih</w:t>
            </w:r>
          </w:p>
        </w:tc>
      </w:tr>
      <w:tr w:rsidR="00457E1A" w:rsidRPr="009F42CB" w14:paraId="748252D8" w14:textId="77777777" w:rsidTr="00C92D3C">
        <w:tc>
          <w:tcPr>
            <w:tcW w:w="2267" w:type="dxa"/>
          </w:tcPr>
          <w:p w14:paraId="337973E9" w14:textId="77777777" w:rsidR="00457E1A" w:rsidRPr="00742BAB" w:rsidRDefault="00457E1A" w:rsidP="00012382">
            <w:pPr>
              <w:rPr>
                <w:rFonts w:cs="Times New Roman"/>
                <w:sz w:val="18"/>
                <w:szCs w:val="18"/>
                <w:lang w:val="hr-HR"/>
              </w:rPr>
            </w:pPr>
            <w:r w:rsidRPr="00742BAB">
              <w:rPr>
                <w:rFonts w:cs="Times New Roman"/>
                <w:sz w:val="18"/>
                <w:szCs w:val="18"/>
                <w:lang w:val="hr-HR"/>
              </w:rPr>
              <w:t>PARTNERI (ukoliko će ih biti):</w:t>
            </w:r>
          </w:p>
          <w:p w14:paraId="556071B5" w14:textId="77777777" w:rsidR="00457E1A" w:rsidRPr="00742BAB" w:rsidRDefault="00457E1A" w:rsidP="00012382">
            <w:pPr>
              <w:rPr>
                <w:rFonts w:cs="Times New Roman"/>
                <w:sz w:val="18"/>
                <w:szCs w:val="18"/>
                <w:lang w:val="hr-HR"/>
              </w:rPr>
            </w:pPr>
          </w:p>
        </w:tc>
        <w:tc>
          <w:tcPr>
            <w:tcW w:w="6795" w:type="dxa"/>
            <w:gridSpan w:val="3"/>
          </w:tcPr>
          <w:p w14:paraId="6FF71234" w14:textId="77777777" w:rsidR="00457E1A" w:rsidRPr="00742BAB" w:rsidRDefault="00457E1A" w:rsidP="00012382">
            <w:pPr>
              <w:rPr>
                <w:rFonts w:cs="Times New Roman"/>
                <w:sz w:val="18"/>
                <w:szCs w:val="18"/>
                <w:lang w:val="hr-HR"/>
              </w:rPr>
            </w:pPr>
            <w:r w:rsidRPr="00742BAB">
              <w:rPr>
                <w:rFonts w:cs="Times New Roman"/>
                <w:sz w:val="18"/>
                <w:szCs w:val="18"/>
                <w:lang w:val="hr-HR"/>
              </w:rPr>
              <w:t xml:space="preserve">Ustanove za obrazovanje odraslih, srednje strukovne škole koje provode programe obrazovanja odraslih, HZZ, područni uredi HZZ- a, Romska organizacija mladih Hrvatske - ROM HR., </w:t>
            </w:r>
            <w:proofErr w:type="spellStart"/>
            <w:r w:rsidRPr="00742BAB">
              <w:rPr>
                <w:rFonts w:cs="Times New Roman"/>
                <w:sz w:val="18"/>
                <w:szCs w:val="18"/>
                <w:lang w:val="hr-HR"/>
              </w:rPr>
              <w:t>RoUm</w:t>
            </w:r>
            <w:proofErr w:type="spellEnd"/>
            <w:r w:rsidRPr="00742BAB">
              <w:rPr>
                <w:rFonts w:cs="Times New Roman"/>
                <w:sz w:val="18"/>
                <w:szCs w:val="18"/>
                <w:lang w:val="hr-HR"/>
              </w:rPr>
              <w:t xml:space="preserve"> - zajednica umjetnika, </w:t>
            </w:r>
            <w:proofErr w:type="spellStart"/>
            <w:r w:rsidRPr="00742BAB">
              <w:rPr>
                <w:rFonts w:cs="Times New Roman"/>
                <w:sz w:val="18"/>
                <w:szCs w:val="18"/>
                <w:lang w:val="hr-HR"/>
              </w:rPr>
              <w:t>neroma</w:t>
            </w:r>
            <w:proofErr w:type="spellEnd"/>
            <w:r w:rsidRPr="00742BAB">
              <w:rPr>
                <w:rFonts w:cs="Times New Roman"/>
                <w:sz w:val="18"/>
                <w:szCs w:val="18"/>
                <w:lang w:val="hr-HR"/>
              </w:rPr>
              <w:t xml:space="preserve"> dizajnera, zanatlija i stručnjaka – Roma</w:t>
            </w:r>
          </w:p>
        </w:tc>
      </w:tr>
      <w:tr w:rsidR="00457E1A" w:rsidRPr="00742BAB" w14:paraId="329E8DF9" w14:textId="77777777" w:rsidTr="00C92D3C">
        <w:tc>
          <w:tcPr>
            <w:tcW w:w="2267" w:type="dxa"/>
          </w:tcPr>
          <w:p w14:paraId="3D5388BF" w14:textId="6C9EC4AB" w:rsidR="00457E1A" w:rsidRPr="00742BAB" w:rsidRDefault="00457E1A" w:rsidP="004D19F2">
            <w:pPr>
              <w:rPr>
                <w:rFonts w:cs="Times New Roman"/>
                <w:sz w:val="18"/>
                <w:szCs w:val="18"/>
                <w:lang w:val="hr-HR"/>
              </w:rPr>
            </w:pPr>
            <w:r w:rsidRPr="00742BAB">
              <w:rPr>
                <w:rFonts w:cs="Times New Roman"/>
                <w:sz w:val="18"/>
                <w:szCs w:val="18"/>
                <w:lang w:val="hr-HR"/>
              </w:rPr>
              <w:t xml:space="preserve">POKAZATELJI PROVEDBE i </w:t>
            </w:r>
            <w:proofErr w:type="spellStart"/>
            <w:r w:rsidR="004D19F2">
              <w:rPr>
                <w:rFonts w:cs="Times New Roman"/>
                <w:sz w:val="18"/>
                <w:szCs w:val="18"/>
                <w:lang w:val="hr-HR"/>
              </w:rPr>
              <w:t>POKAZATELJi</w:t>
            </w:r>
            <w:proofErr w:type="spellEnd"/>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5" w:type="dxa"/>
          </w:tcPr>
          <w:p w14:paraId="48B1EC51" w14:textId="77777777" w:rsidR="00457E1A" w:rsidRPr="00742BAB" w:rsidRDefault="00457E1A" w:rsidP="00012382">
            <w:pPr>
              <w:jc w:val="center"/>
              <w:rPr>
                <w:rFonts w:cs="Times New Roman"/>
                <w:sz w:val="18"/>
                <w:szCs w:val="18"/>
                <w:lang w:val="hr-HR"/>
              </w:rPr>
            </w:pPr>
          </w:p>
          <w:p w14:paraId="6CC3AC99" w14:textId="42157018" w:rsidR="00457E1A" w:rsidRPr="00742BAB" w:rsidRDefault="00457E1A" w:rsidP="00012382">
            <w:pPr>
              <w:jc w:val="center"/>
              <w:rPr>
                <w:rFonts w:cs="Times New Roman"/>
                <w:sz w:val="18"/>
                <w:szCs w:val="18"/>
                <w:lang w:val="hr-HR"/>
              </w:rPr>
            </w:pPr>
            <w:r w:rsidRPr="00742BAB">
              <w:rPr>
                <w:rFonts w:cs="Times New Roman"/>
                <w:sz w:val="18"/>
                <w:szCs w:val="18"/>
                <w:lang w:val="hr-HR"/>
              </w:rPr>
              <w:t>Broj događanja</w:t>
            </w:r>
          </w:p>
        </w:tc>
        <w:tc>
          <w:tcPr>
            <w:tcW w:w="2265" w:type="dxa"/>
          </w:tcPr>
          <w:p w14:paraId="29C16D3C" w14:textId="77777777" w:rsidR="00457E1A" w:rsidRPr="00742BAB" w:rsidRDefault="00457E1A" w:rsidP="00012382">
            <w:pPr>
              <w:jc w:val="center"/>
              <w:rPr>
                <w:rFonts w:cs="Times New Roman"/>
                <w:sz w:val="18"/>
                <w:szCs w:val="18"/>
                <w:lang w:val="hr-HR"/>
              </w:rPr>
            </w:pPr>
          </w:p>
          <w:p w14:paraId="7C884FD0" w14:textId="4B7A1DC3" w:rsidR="00457E1A" w:rsidRPr="00742BAB" w:rsidRDefault="00457E1A" w:rsidP="00012382">
            <w:pPr>
              <w:jc w:val="center"/>
              <w:rPr>
                <w:rFonts w:cs="Times New Roman"/>
                <w:sz w:val="18"/>
                <w:szCs w:val="18"/>
                <w:lang w:val="hr-HR"/>
              </w:rPr>
            </w:pPr>
            <w:r w:rsidRPr="00742BAB">
              <w:rPr>
                <w:rFonts w:cs="Times New Roman"/>
                <w:sz w:val="18"/>
                <w:szCs w:val="18"/>
                <w:lang w:val="hr-HR"/>
              </w:rPr>
              <w:t>Broj sudionika događanja</w:t>
            </w:r>
          </w:p>
        </w:tc>
        <w:tc>
          <w:tcPr>
            <w:tcW w:w="2265" w:type="dxa"/>
          </w:tcPr>
          <w:p w14:paraId="146AE789" w14:textId="77777777" w:rsidR="00457E1A" w:rsidRPr="00742BAB" w:rsidRDefault="00457E1A" w:rsidP="00012382">
            <w:pPr>
              <w:jc w:val="center"/>
              <w:rPr>
                <w:rFonts w:cs="Times New Roman"/>
                <w:sz w:val="18"/>
                <w:szCs w:val="18"/>
                <w:lang w:val="hr-HR"/>
              </w:rPr>
            </w:pPr>
          </w:p>
          <w:p w14:paraId="644127BE" w14:textId="26D4A1E6" w:rsidR="00457E1A" w:rsidRPr="00742BAB" w:rsidRDefault="00457E1A" w:rsidP="00012382">
            <w:pPr>
              <w:jc w:val="center"/>
              <w:rPr>
                <w:rFonts w:cs="Times New Roman"/>
                <w:sz w:val="18"/>
                <w:szCs w:val="18"/>
                <w:lang w:val="hr-HR"/>
              </w:rPr>
            </w:pPr>
            <w:r w:rsidRPr="00742BAB">
              <w:rPr>
                <w:rFonts w:cs="Times New Roman"/>
                <w:sz w:val="18"/>
                <w:szCs w:val="18"/>
                <w:lang w:val="hr-HR"/>
              </w:rPr>
              <w:t>Broj medijskih objava</w:t>
            </w:r>
          </w:p>
        </w:tc>
      </w:tr>
      <w:tr w:rsidR="00457E1A" w:rsidRPr="00742BAB" w14:paraId="7F653A50" w14:textId="77777777" w:rsidTr="00C92D3C">
        <w:tc>
          <w:tcPr>
            <w:tcW w:w="2267" w:type="dxa"/>
          </w:tcPr>
          <w:p w14:paraId="07B95D28" w14:textId="77777777" w:rsidR="00457E1A" w:rsidRPr="00742BAB" w:rsidRDefault="00457E1A" w:rsidP="00012382">
            <w:pPr>
              <w:rPr>
                <w:rFonts w:cs="Times New Roman"/>
                <w:sz w:val="18"/>
                <w:szCs w:val="18"/>
                <w:lang w:val="hr-HR"/>
              </w:rPr>
            </w:pPr>
            <w:r w:rsidRPr="00742BAB">
              <w:rPr>
                <w:rFonts w:cs="Times New Roman"/>
                <w:sz w:val="18"/>
                <w:szCs w:val="18"/>
                <w:lang w:val="hr-HR"/>
              </w:rPr>
              <w:t>Planirani ishodi za pokazatelje provedbe u 2021. godini</w:t>
            </w:r>
          </w:p>
        </w:tc>
        <w:tc>
          <w:tcPr>
            <w:tcW w:w="2265" w:type="dxa"/>
          </w:tcPr>
          <w:p w14:paraId="6D3776E2"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1 sastanak s partnerima  - lipanj</w:t>
            </w:r>
          </w:p>
          <w:p w14:paraId="03D8B484"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Radionice -  TCU rujan</w:t>
            </w:r>
          </w:p>
        </w:tc>
        <w:tc>
          <w:tcPr>
            <w:tcW w:w="2265" w:type="dxa"/>
          </w:tcPr>
          <w:p w14:paraId="2B91DB89"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5-10</w:t>
            </w:r>
          </w:p>
          <w:p w14:paraId="159FD75C" w14:textId="4E6A7281" w:rsidR="00457E1A" w:rsidRPr="00742BAB" w:rsidRDefault="00457E1A" w:rsidP="00012382">
            <w:pPr>
              <w:jc w:val="center"/>
              <w:rPr>
                <w:rFonts w:cs="Times New Roman"/>
                <w:sz w:val="18"/>
                <w:szCs w:val="18"/>
                <w:lang w:val="hr-HR"/>
              </w:rPr>
            </w:pPr>
          </w:p>
          <w:p w14:paraId="3015ADEE"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Nije moguće predvidjeti</w:t>
            </w:r>
          </w:p>
        </w:tc>
        <w:tc>
          <w:tcPr>
            <w:tcW w:w="2265" w:type="dxa"/>
          </w:tcPr>
          <w:p w14:paraId="4ABE3E34"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EPALE platforma, mrežne stranice ASOO-a</w:t>
            </w:r>
          </w:p>
        </w:tc>
      </w:tr>
      <w:tr w:rsidR="00457E1A" w:rsidRPr="00742BAB" w14:paraId="2A628229" w14:textId="77777777" w:rsidTr="00C92D3C">
        <w:tc>
          <w:tcPr>
            <w:tcW w:w="2267" w:type="dxa"/>
          </w:tcPr>
          <w:p w14:paraId="697AFEB4" w14:textId="77777777" w:rsidR="00457E1A" w:rsidRPr="00742BAB" w:rsidRDefault="00457E1A" w:rsidP="00012382">
            <w:pPr>
              <w:rPr>
                <w:rFonts w:cs="Times New Roman"/>
                <w:sz w:val="18"/>
                <w:szCs w:val="18"/>
                <w:lang w:val="hr-HR"/>
              </w:rPr>
            </w:pPr>
            <w:r w:rsidRPr="00742BAB">
              <w:rPr>
                <w:rFonts w:cs="Times New Roman"/>
                <w:sz w:val="18"/>
                <w:szCs w:val="18"/>
                <w:lang w:val="hr-HR"/>
              </w:rPr>
              <w:t>Pokazatelji provedbe u 2022. godini</w:t>
            </w:r>
          </w:p>
        </w:tc>
        <w:tc>
          <w:tcPr>
            <w:tcW w:w="2265" w:type="dxa"/>
          </w:tcPr>
          <w:p w14:paraId="2E8A321B"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1 sastanak s partnerima  - lipanj</w:t>
            </w:r>
          </w:p>
          <w:p w14:paraId="06B1132C"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Radionice – TCU rujan</w:t>
            </w:r>
          </w:p>
        </w:tc>
        <w:tc>
          <w:tcPr>
            <w:tcW w:w="2265" w:type="dxa"/>
          </w:tcPr>
          <w:p w14:paraId="52393EE6"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5-10</w:t>
            </w:r>
          </w:p>
          <w:p w14:paraId="3080B54C" w14:textId="77777777" w:rsidR="0095458B" w:rsidRDefault="0095458B" w:rsidP="00012382">
            <w:pPr>
              <w:jc w:val="center"/>
              <w:rPr>
                <w:rFonts w:cs="Times New Roman"/>
                <w:sz w:val="18"/>
                <w:szCs w:val="18"/>
                <w:lang w:val="hr-HR"/>
              </w:rPr>
            </w:pPr>
          </w:p>
          <w:p w14:paraId="14B0F360" w14:textId="2633E90F" w:rsidR="00457E1A" w:rsidRPr="00742BAB" w:rsidRDefault="00457E1A" w:rsidP="00012382">
            <w:pPr>
              <w:jc w:val="center"/>
              <w:rPr>
                <w:rFonts w:cs="Times New Roman"/>
                <w:sz w:val="18"/>
                <w:szCs w:val="18"/>
                <w:lang w:val="hr-HR"/>
              </w:rPr>
            </w:pPr>
            <w:r w:rsidRPr="00742BAB">
              <w:rPr>
                <w:rFonts w:cs="Times New Roman"/>
                <w:sz w:val="18"/>
                <w:szCs w:val="18"/>
                <w:lang w:val="hr-HR"/>
              </w:rPr>
              <w:t>Nije moguće predvidjeti</w:t>
            </w:r>
          </w:p>
        </w:tc>
        <w:tc>
          <w:tcPr>
            <w:tcW w:w="2265" w:type="dxa"/>
          </w:tcPr>
          <w:p w14:paraId="637569A3" w14:textId="77777777" w:rsidR="00457E1A" w:rsidRPr="00742BAB" w:rsidRDefault="00457E1A" w:rsidP="00012382">
            <w:pPr>
              <w:jc w:val="center"/>
              <w:rPr>
                <w:rFonts w:cs="Times New Roman"/>
                <w:sz w:val="18"/>
                <w:szCs w:val="18"/>
                <w:lang w:val="hr-HR"/>
              </w:rPr>
            </w:pPr>
            <w:r w:rsidRPr="00742BAB">
              <w:rPr>
                <w:rFonts w:cs="Times New Roman"/>
                <w:sz w:val="18"/>
                <w:szCs w:val="18"/>
                <w:lang w:val="hr-HR"/>
              </w:rPr>
              <w:t>EPALE platforma, mrežne stranice ASOO-a</w:t>
            </w:r>
          </w:p>
        </w:tc>
      </w:tr>
      <w:tr w:rsidR="00457E1A" w:rsidRPr="00742BAB" w14:paraId="7276CA9D" w14:textId="77777777" w:rsidTr="00C92D3C">
        <w:tc>
          <w:tcPr>
            <w:tcW w:w="2267" w:type="dxa"/>
          </w:tcPr>
          <w:p w14:paraId="12FEB3B1" w14:textId="1D64CE87" w:rsidR="00457E1A" w:rsidRPr="00A55124" w:rsidRDefault="00457E1A" w:rsidP="00012382">
            <w:pPr>
              <w:rPr>
                <w:rFonts w:cs="Times New Roman"/>
                <w:sz w:val="18"/>
                <w:szCs w:val="18"/>
                <w:lang w:val="hr-HR"/>
              </w:rPr>
            </w:pPr>
            <w:r w:rsidRPr="00A55124">
              <w:rPr>
                <w:rFonts w:cs="Times New Roman"/>
                <w:sz w:val="18"/>
                <w:szCs w:val="18"/>
                <w:lang w:val="hr-HR"/>
              </w:rPr>
              <w:t>IZVORI FINANCIRANJA (iznos sredstava i proračunska pozicija)</w:t>
            </w:r>
          </w:p>
        </w:tc>
        <w:tc>
          <w:tcPr>
            <w:tcW w:w="2265" w:type="dxa"/>
          </w:tcPr>
          <w:p w14:paraId="504055FB" w14:textId="77777777" w:rsidR="00457E1A" w:rsidRPr="00A55124" w:rsidRDefault="00457E1A" w:rsidP="00012382">
            <w:pPr>
              <w:jc w:val="center"/>
              <w:rPr>
                <w:rFonts w:cs="Times New Roman"/>
                <w:sz w:val="18"/>
                <w:szCs w:val="18"/>
                <w:lang w:val="hr-HR"/>
              </w:rPr>
            </w:pPr>
          </w:p>
          <w:p w14:paraId="676A632D" w14:textId="00A71ABE" w:rsidR="00457E1A" w:rsidRPr="00A55124" w:rsidRDefault="00457E1A" w:rsidP="00012382">
            <w:pPr>
              <w:jc w:val="center"/>
              <w:rPr>
                <w:rFonts w:cs="Times New Roman"/>
                <w:sz w:val="18"/>
                <w:szCs w:val="18"/>
                <w:lang w:val="hr-HR"/>
              </w:rPr>
            </w:pPr>
            <w:r w:rsidRPr="00A55124">
              <w:rPr>
                <w:rFonts w:cs="Times New Roman"/>
                <w:sz w:val="18"/>
                <w:szCs w:val="18"/>
                <w:lang w:val="hr-HR"/>
              </w:rPr>
              <w:t>Državni proračun (kn)</w:t>
            </w:r>
          </w:p>
          <w:p w14:paraId="776BA0DE" w14:textId="77777777" w:rsidR="00457E1A" w:rsidRPr="00A55124" w:rsidRDefault="00457E1A" w:rsidP="00012382">
            <w:pPr>
              <w:jc w:val="center"/>
              <w:rPr>
                <w:rFonts w:cs="Times New Roman"/>
                <w:sz w:val="18"/>
                <w:szCs w:val="18"/>
                <w:lang w:val="hr-HR"/>
              </w:rPr>
            </w:pPr>
          </w:p>
        </w:tc>
        <w:tc>
          <w:tcPr>
            <w:tcW w:w="2265" w:type="dxa"/>
          </w:tcPr>
          <w:p w14:paraId="77075796" w14:textId="77777777" w:rsidR="00457E1A" w:rsidRPr="00A55124" w:rsidRDefault="00457E1A" w:rsidP="00012382">
            <w:pPr>
              <w:jc w:val="center"/>
              <w:rPr>
                <w:rFonts w:cs="Times New Roman"/>
                <w:sz w:val="18"/>
                <w:szCs w:val="18"/>
                <w:lang w:val="hr-HR"/>
              </w:rPr>
            </w:pPr>
          </w:p>
          <w:p w14:paraId="02143736" w14:textId="41BF34BA" w:rsidR="00457E1A" w:rsidRPr="00A55124" w:rsidRDefault="00457E1A" w:rsidP="00012382">
            <w:pPr>
              <w:jc w:val="center"/>
              <w:rPr>
                <w:rFonts w:cs="Times New Roman"/>
                <w:sz w:val="18"/>
                <w:szCs w:val="18"/>
                <w:lang w:val="hr-HR"/>
              </w:rPr>
            </w:pPr>
            <w:r w:rsidRPr="00A55124">
              <w:rPr>
                <w:rFonts w:cs="Times New Roman"/>
                <w:sz w:val="18"/>
                <w:szCs w:val="18"/>
                <w:lang w:val="hr-HR"/>
              </w:rPr>
              <w:t>EU financiranje (kn)</w:t>
            </w:r>
          </w:p>
          <w:p w14:paraId="5C96C3B2" w14:textId="77777777" w:rsidR="00457E1A" w:rsidRPr="00A55124" w:rsidRDefault="00457E1A" w:rsidP="00012382">
            <w:pPr>
              <w:jc w:val="center"/>
              <w:rPr>
                <w:rFonts w:cs="Times New Roman"/>
                <w:sz w:val="18"/>
                <w:szCs w:val="18"/>
                <w:lang w:val="hr-HR"/>
              </w:rPr>
            </w:pPr>
          </w:p>
        </w:tc>
        <w:tc>
          <w:tcPr>
            <w:tcW w:w="2265" w:type="dxa"/>
          </w:tcPr>
          <w:p w14:paraId="1EDE5C89" w14:textId="77777777" w:rsidR="00457E1A" w:rsidRPr="00A55124" w:rsidRDefault="00457E1A" w:rsidP="00012382">
            <w:pPr>
              <w:jc w:val="center"/>
              <w:rPr>
                <w:rFonts w:cs="Times New Roman"/>
                <w:sz w:val="18"/>
                <w:szCs w:val="18"/>
                <w:lang w:val="hr-HR"/>
              </w:rPr>
            </w:pPr>
          </w:p>
          <w:p w14:paraId="6F924BE0" w14:textId="394E600B" w:rsidR="00457E1A" w:rsidRPr="00A55124" w:rsidRDefault="00457E1A" w:rsidP="00012382">
            <w:pPr>
              <w:jc w:val="center"/>
              <w:rPr>
                <w:rFonts w:cs="Times New Roman"/>
                <w:sz w:val="18"/>
                <w:szCs w:val="18"/>
                <w:lang w:val="hr-HR"/>
              </w:rPr>
            </w:pPr>
            <w:r w:rsidRPr="00A55124">
              <w:rPr>
                <w:rFonts w:cs="Times New Roman"/>
                <w:sz w:val="18"/>
                <w:szCs w:val="18"/>
                <w:lang w:val="hr-HR"/>
              </w:rPr>
              <w:t>Drugi izvori (kn)</w:t>
            </w:r>
          </w:p>
          <w:p w14:paraId="5A75C0EB" w14:textId="77777777" w:rsidR="00457E1A" w:rsidRPr="00A55124" w:rsidRDefault="00457E1A" w:rsidP="00012382">
            <w:pPr>
              <w:jc w:val="center"/>
              <w:rPr>
                <w:rFonts w:cs="Times New Roman"/>
                <w:sz w:val="18"/>
                <w:szCs w:val="18"/>
                <w:lang w:val="hr-HR"/>
              </w:rPr>
            </w:pPr>
          </w:p>
        </w:tc>
      </w:tr>
      <w:tr w:rsidR="00457E1A" w:rsidRPr="00742BAB" w14:paraId="2324ECA3" w14:textId="77777777" w:rsidTr="00C92D3C">
        <w:tc>
          <w:tcPr>
            <w:tcW w:w="2267" w:type="dxa"/>
          </w:tcPr>
          <w:p w14:paraId="5247E1AB" w14:textId="77777777" w:rsidR="00457E1A" w:rsidRPr="00A55124" w:rsidRDefault="00457E1A" w:rsidP="00012382">
            <w:pPr>
              <w:rPr>
                <w:rFonts w:cs="Times New Roman"/>
                <w:sz w:val="18"/>
                <w:szCs w:val="18"/>
                <w:lang w:val="hr-HR"/>
              </w:rPr>
            </w:pPr>
            <w:r w:rsidRPr="00A55124">
              <w:rPr>
                <w:rFonts w:cs="Times New Roman"/>
                <w:sz w:val="18"/>
                <w:szCs w:val="18"/>
                <w:lang w:val="hr-HR"/>
              </w:rPr>
              <w:t>Izvori financiranja u 2021. godini</w:t>
            </w:r>
          </w:p>
        </w:tc>
        <w:tc>
          <w:tcPr>
            <w:tcW w:w="2265" w:type="dxa"/>
          </w:tcPr>
          <w:p w14:paraId="751B09BB" w14:textId="77777777" w:rsidR="00A55124" w:rsidRPr="00A55124" w:rsidRDefault="00A55124" w:rsidP="00A55124">
            <w:pPr>
              <w:jc w:val="center"/>
              <w:rPr>
                <w:rFonts w:cs="Times New Roman"/>
                <w:sz w:val="18"/>
                <w:szCs w:val="18"/>
                <w:lang w:val="hr-HR"/>
              </w:rPr>
            </w:pPr>
            <w:r w:rsidRPr="00A55124">
              <w:rPr>
                <w:rFonts w:cs="Times New Roman"/>
                <w:sz w:val="18"/>
                <w:szCs w:val="18"/>
                <w:lang w:val="hr-HR"/>
              </w:rPr>
              <w:t xml:space="preserve">A848009-Promicanje kulture učenja-Tjedan cjeloživotnog učenja  </w:t>
            </w:r>
          </w:p>
          <w:p w14:paraId="2AA9480C" w14:textId="2951503C" w:rsidR="00457E1A" w:rsidRPr="00A55124" w:rsidRDefault="00A55124" w:rsidP="00A55124">
            <w:pPr>
              <w:jc w:val="center"/>
              <w:rPr>
                <w:rFonts w:cs="Times New Roman"/>
                <w:sz w:val="18"/>
                <w:szCs w:val="18"/>
                <w:lang w:val="hr-HR"/>
              </w:rPr>
            </w:pPr>
            <w:r w:rsidRPr="00A55124">
              <w:rPr>
                <w:rFonts w:cs="Times New Roman"/>
                <w:sz w:val="18"/>
                <w:szCs w:val="18"/>
                <w:lang w:val="hr-HR"/>
              </w:rPr>
              <w:t>Izvor 11-500,00 kn</w:t>
            </w:r>
          </w:p>
        </w:tc>
        <w:tc>
          <w:tcPr>
            <w:tcW w:w="2265" w:type="dxa"/>
          </w:tcPr>
          <w:p w14:paraId="3B3DAF8E" w14:textId="17080718" w:rsidR="00457E1A" w:rsidRPr="00A55124" w:rsidRDefault="00012382" w:rsidP="00012382">
            <w:pPr>
              <w:jc w:val="center"/>
              <w:rPr>
                <w:rFonts w:cs="Times New Roman"/>
                <w:sz w:val="18"/>
                <w:szCs w:val="18"/>
                <w:lang w:val="hr-HR"/>
              </w:rPr>
            </w:pPr>
            <w:r w:rsidRPr="00A55124">
              <w:rPr>
                <w:rFonts w:cs="Times New Roman"/>
                <w:sz w:val="18"/>
                <w:szCs w:val="18"/>
                <w:lang w:val="hr-HR"/>
              </w:rPr>
              <w:t>0,00</w:t>
            </w:r>
          </w:p>
        </w:tc>
        <w:tc>
          <w:tcPr>
            <w:tcW w:w="2265" w:type="dxa"/>
          </w:tcPr>
          <w:p w14:paraId="4884A118" w14:textId="05940206" w:rsidR="00457E1A" w:rsidRPr="00A55124" w:rsidRDefault="00012382" w:rsidP="00012382">
            <w:pPr>
              <w:jc w:val="center"/>
              <w:rPr>
                <w:rFonts w:cs="Times New Roman"/>
                <w:sz w:val="18"/>
                <w:szCs w:val="18"/>
                <w:lang w:val="hr-HR"/>
              </w:rPr>
            </w:pPr>
            <w:r w:rsidRPr="00A55124">
              <w:rPr>
                <w:rFonts w:cs="Times New Roman"/>
                <w:sz w:val="18"/>
                <w:szCs w:val="18"/>
                <w:lang w:val="hr-HR"/>
              </w:rPr>
              <w:t>0,00</w:t>
            </w:r>
          </w:p>
        </w:tc>
      </w:tr>
      <w:tr w:rsidR="00457E1A" w:rsidRPr="00742BAB" w14:paraId="211B6EEA" w14:textId="77777777" w:rsidTr="00C92D3C">
        <w:tc>
          <w:tcPr>
            <w:tcW w:w="2267" w:type="dxa"/>
          </w:tcPr>
          <w:p w14:paraId="5A96F7AA" w14:textId="77777777" w:rsidR="00457E1A" w:rsidRPr="00A55124" w:rsidRDefault="00457E1A" w:rsidP="00012382">
            <w:pPr>
              <w:rPr>
                <w:rFonts w:cs="Times New Roman"/>
                <w:sz w:val="18"/>
                <w:szCs w:val="18"/>
                <w:lang w:val="hr-HR"/>
              </w:rPr>
            </w:pPr>
            <w:r w:rsidRPr="00A55124">
              <w:rPr>
                <w:rFonts w:cs="Times New Roman"/>
                <w:sz w:val="18"/>
                <w:szCs w:val="18"/>
                <w:lang w:val="hr-HR"/>
              </w:rPr>
              <w:t>Izvori financiranja u 2021. godini</w:t>
            </w:r>
          </w:p>
        </w:tc>
        <w:tc>
          <w:tcPr>
            <w:tcW w:w="2265" w:type="dxa"/>
          </w:tcPr>
          <w:p w14:paraId="093CDDBC" w14:textId="77777777" w:rsidR="00A55124" w:rsidRPr="00A55124" w:rsidRDefault="00A55124" w:rsidP="00A55124">
            <w:pPr>
              <w:jc w:val="center"/>
              <w:rPr>
                <w:rFonts w:cs="Times New Roman"/>
                <w:sz w:val="18"/>
                <w:szCs w:val="18"/>
                <w:lang w:val="hr-HR"/>
              </w:rPr>
            </w:pPr>
            <w:r w:rsidRPr="00A55124">
              <w:rPr>
                <w:rFonts w:cs="Times New Roman"/>
                <w:sz w:val="18"/>
                <w:szCs w:val="18"/>
                <w:lang w:val="hr-HR"/>
              </w:rPr>
              <w:t xml:space="preserve">A848009-Promicanje kulture učenja-Tjedan cjeloživotnog učenja  </w:t>
            </w:r>
          </w:p>
          <w:p w14:paraId="6CA8156A" w14:textId="7F133BA7" w:rsidR="00457E1A" w:rsidRPr="00A55124" w:rsidRDefault="00A55124" w:rsidP="00A55124">
            <w:pPr>
              <w:jc w:val="center"/>
              <w:rPr>
                <w:rFonts w:cs="Times New Roman"/>
                <w:sz w:val="18"/>
                <w:szCs w:val="18"/>
                <w:lang w:val="hr-HR"/>
              </w:rPr>
            </w:pPr>
            <w:r w:rsidRPr="00A55124">
              <w:rPr>
                <w:rFonts w:cs="Times New Roman"/>
                <w:sz w:val="18"/>
                <w:szCs w:val="18"/>
                <w:lang w:val="hr-HR"/>
              </w:rPr>
              <w:t>Izvor 11-500,00 kn</w:t>
            </w:r>
          </w:p>
        </w:tc>
        <w:tc>
          <w:tcPr>
            <w:tcW w:w="2265" w:type="dxa"/>
          </w:tcPr>
          <w:p w14:paraId="074A697D" w14:textId="3153D3B2" w:rsidR="00457E1A" w:rsidRPr="00A55124" w:rsidRDefault="00012382" w:rsidP="00012382">
            <w:pPr>
              <w:jc w:val="center"/>
              <w:rPr>
                <w:rFonts w:cs="Times New Roman"/>
                <w:sz w:val="18"/>
                <w:szCs w:val="18"/>
                <w:lang w:val="hr-HR"/>
              </w:rPr>
            </w:pPr>
            <w:r w:rsidRPr="00A55124">
              <w:rPr>
                <w:rFonts w:cs="Times New Roman"/>
                <w:sz w:val="18"/>
                <w:szCs w:val="18"/>
                <w:lang w:val="hr-HR"/>
              </w:rPr>
              <w:t>0,00</w:t>
            </w:r>
          </w:p>
        </w:tc>
        <w:tc>
          <w:tcPr>
            <w:tcW w:w="2265" w:type="dxa"/>
          </w:tcPr>
          <w:p w14:paraId="4CBD9C21" w14:textId="16F4E453" w:rsidR="00457E1A" w:rsidRPr="00A55124" w:rsidRDefault="00012382" w:rsidP="00012382">
            <w:pPr>
              <w:jc w:val="center"/>
              <w:rPr>
                <w:rFonts w:cs="Times New Roman"/>
                <w:sz w:val="18"/>
                <w:szCs w:val="18"/>
                <w:lang w:val="hr-HR"/>
              </w:rPr>
            </w:pPr>
            <w:r w:rsidRPr="00A55124">
              <w:rPr>
                <w:rFonts w:cs="Times New Roman"/>
                <w:sz w:val="18"/>
                <w:szCs w:val="18"/>
                <w:lang w:val="hr-HR"/>
              </w:rPr>
              <w:t>0,00</w:t>
            </w:r>
          </w:p>
        </w:tc>
      </w:tr>
      <w:tr w:rsidR="00457E1A" w:rsidRPr="00742BAB" w14:paraId="335CA992" w14:textId="77777777" w:rsidTr="00C92D3C">
        <w:tc>
          <w:tcPr>
            <w:tcW w:w="2267" w:type="dxa"/>
            <w:vMerge w:val="restart"/>
          </w:tcPr>
          <w:p w14:paraId="644DED56" w14:textId="1D7FAB91" w:rsidR="00457E1A" w:rsidRPr="00A55124" w:rsidRDefault="00457E1A" w:rsidP="00012382">
            <w:pPr>
              <w:rPr>
                <w:rFonts w:cs="Times New Roman"/>
                <w:sz w:val="18"/>
                <w:szCs w:val="18"/>
                <w:lang w:val="hr-HR"/>
              </w:rPr>
            </w:pPr>
            <w:r w:rsidRPr="00A55124">
              <w:rPr>
                <w:rFonts w:cs="Times New Roman"/>
                <w:sz w:val="18"/>
                <w:szCs w:val="18"/>
                <w:lang w:val="hr-HR"/>
              </w:rPr>
              <w:t xml:space="preserve">UKUPNO PLANIRANA SREDSTVA PO IZVORU </w:t>
            </w:r>
          </w:p>
        </w:tc>
        <w:tc>
          <w:tcPr>
            <w:tcW w:w="2265" w:type="dxa"/>
          </w:tcPr>
          <w:p w14:paraId="1C96EA9D" w14:textId="77777777" w:rsidR="00457E1A" w:rsidRPr="00A55124" w:rsidRDefault="00457E1A" w:rsidP="00012382">
            <w:pPr>
              <w:jc w:val="center"/>
              <w:rPr>
                <w:rFonts w:cs="Times New Roman"/>
                <w:sz w:val="18"/>
                <w:szCs w:val="18"/>
                <w:lang w:val="hr-HR"/>
              </w:rPr>
            </w:pPr>
            <w:r w:rsidRPr="00A55124">
              <w:rPr>
                <w:rFonts w:cs="Times New Roman"/>
                <w:sz w:val="18"/>
                <w:szCs w:val="18"/>
                <w:lang w:val="hr-HR"/>
              </w:rPr>
              <w:t>Državni proračun (kn)</w:t>
            </w:r>
          </w:p>
        </w:tc>
        <w:tc>
          <w:tcPr>
            <w:tcW w:w="2265" w:type="dxa"/>
          </w:tcPr>
          <w:p w14:paraId="64B351DD" w14:textId="77777777" w:rsidR="00457E1A" w:rsidRPr="00A55124" w:rsidRDefault="00457E1A" w:rsidP="00012382">
            <w:pPr>
              <w:jc w:val="center"/>
              <w:rPr>
                <w:rFonts w:cs="Times New Roman"/>
                <w:sz w:val="18"/>
                <w:szCs w:val="18"/>
                <w:lang w:val="hr-HR"/>
              </w:rPr>
            </w:pPr>
            <w:r w:rsidRPr="00A55124">
              <w:rPr>
                <w:rFonts w:cs="Times New Roman"/>
                <w:sz w:val="18"/>
                <w:szCs w:val="18"/>
                <w:lang w:val="hr-HR"/>
              </w:rPr>
              <w:t>EU financiranje (kn)</w:t>
            </w:r>
          </w:p>
        </w:tc>
        <w:tc>
          <w:tcPr>
            <w:tcW w:w="2265" w:type="dxa"/>
          </w:tcPr>
          <w:p w14:paraId="4E587A67" w14:textId="77777777" w:rsidR="00457E1A" w:rsidRPr="00A55124" w:rsidRDefault="00457E1A" w:rsidP="00012382">
            <w:pPr>
              <w:jc w:val="center"/>
              <w:rPr>
                <w:rFonts w:cs="Times New Roman"/>
                <w:sz w:val="18"/>
                <w:szCs w:val="18"/>
                <w:lang w:val="hr-HR"/>
              </w:rPr>
            </w:pPr>
            <w:r w:rsidRPr="00A55124">
              <w:rPr>
                <w:rFonts w:cs="Times New Roman"/>
                <w:sz w:val="18"/>
                <w:szCs w:val="18"/>
                <w:lang w:val="hr-HR"/>
              </w:rPr>
              <w:t>Drugi izvori (kn)</w:t>
            </w:r>
          </w:p>
        </w:tc>
      </w:tr>
      <w:tr w:rsidR="00457E1A" w:rsidRPr="00742BAB" w14:paraId="720F993B" w14:textId="77777777" w:rsidTr="00C92D3C">
        <w:tc>
          <w:tcPr>
            <w:tcW w:w="2267" w:type="dxa"/>
            <w:vMerge/>
          </w:tcPr>
          <w:p w14:paraId="04E20BF3" w14:textId="77777777" w:rsidR="00457E1A" w:rsidRPr="00A55124" w:rsidRDefault="00457E1A" w:rsidP="00012382">
            <w:pPr>
              <w:rPr>
                <w:rFonts w:cs="Times New Roman"/>
                <w:sz w:val="18"/>
                <w:szCs w:val="18"/>
                <w:lang w:val="hr-HR"/>
              </w:rPr>
            </w:pPr>
          </w:p>
        </w:tc>
        <w:tc>
          <w:tcPr>
            <w:tcW w:w="2265" w:type="dxa"/>
          </w:tcPr>
          <w:p w14:paraId="359DAA9E" w14:textId="22AEF6D0" w:rsidR="00457E1A" w:rsidRPr="00A55124" w:rsidRDefault="00A55124" w:rsidP="00012382">
            <w:pPr>
              <w:jc w:val="center"/>
              <w:rPr>
                <w:rFonts w:cs="Times New Roman"/>
                <w:b/>
                <w:sz w:val="18"/>
                <w:szCs w:val="18"/>
                <w:lang w:val="hr-HR"/>
              </w:rPr>
            </w:pPr>
            <w:r>
              <w:rPr>
                <w:rFonts w:cs="Times New Roman"/>
                <w:b/>
                <w:sz w:val="18"/>
                <w:szCs w:val="18"/>
                <w:lang w:val="hr-HR"/>
              </w:rPr>
              <w:t>1.000,00</w:t>
            </w:r>
          </w:p>
        </w:tc>
        <w:tc>
          <w:tcPr>
            <w:tcW w:w="2265" w:type="dxa"/>
          </w:tcPr>
          <w:p w14:paraId="7CA74D21" w14:textId="183358B8" w:rsidR="00457E1A" w:rsidRPr="00A55124" w:rsidRDefault="00012382" w:rsidP="00012382">
            <w:pPr>
              <w:jc w:val="center"/>
              <w:rPr>
                <w:rFonts w:cs="Times New Roman"/>
                <w:b/>
                <w:sz w:val="18"/>
                <w:szCs w:val="18"/>
                <w:lang w:val="hr-HR"/>
              </w:rPr>
            </w:pPr>
            <w:r w:rsidRPr="00A55124">
              <w:rPr>
                <w:rFonts w:cs="Times New Roman"/>
                <w:b/>
                <w:sz w:val="18"/>
                <w:szCs w:val="18"/>
                <w:lang w:val="hr-HR"/>
              </w:rPr>
              <w:t>0,00</w:t>
            </w:r>
          </w:p>
        </w:tc>
        <w:tc>
          <w:tcPr>
            <w:tcW w:w="2265" w:type="dxa"/>
          </w:tcPr>
          <w:p w14:paraId="3946F41C" w14:textId="179E3262" w:rsidR="00457E1A" w:rsidRPr="00A55124" w:rsidRDefault="00012382" w:rsidP="00012382">
            <w:pPr>
              <w:jc w:val="center"/>
              <w:rPr>
                <w:rFonts w:cs="Times New Roman"/>
                <w:b/>
                <w:sz w:val="18"/>
                <w:szCs w:val="18"/>
                <w:lang w:val="hr-HR"/>
              </w:rPr>
            </w:pPr>
            <w:r w:rsidRPr="00A55124">
              <w:rPr>
                <w:rFonts w:cs="Times New Roman"/>
                <w:b/>
                <w:sz w:val="18"/>
                <w:szCs w:val="18"/>
                <w:lang w:val="hr-HR"/>
              </w:rPr>
              <w:t>0,00</w:t>
            </w:r>
          </w:p>
        </w:tc>
      </w:tr>
      <w:tr w:rsidR="00457E1A" w:rsidRPr="00742BAB" w14:paraId="08BF4C5E" w14:textId="77777777" w:rsidTr="00C92D3C">
        <w:tc>
          <w:tcPr>
            <w:tcW w:w="2267" w:type="dxa"/>
          </w:tcPr>
          <w:p w14:paraId="07577DCD" w14:textId="21EBD048" w:rsidR="00457E1A" w:rsidRPr="00742BAB" w:rsidRDefault="00457E1A" w:rsidP="004D19F2">
            <w:pPr>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5" w:type="dxa"/>
            <w:gridSpan w:val="3"/>
          </w:tcPr>
          <w:p w14:paraId="4281CDC1" w14:textId="77777777" w:rsidR="00457E1A" w:rsidRPr="00742BAB" w:rsidRDefault="00457E1A" w:rsidP="00012382">
            <w:pPr>
              <w:rPr>
                <w:rFonts w:cs="Times New Roman"/>
                <w:sz w:val="18"/>
                <w:szCs w:val="18"/>
                <w:lang w:val="hr-HR"/>
              </w:rPr>
            </w:pPr>
            <w:r w:rsidRPr="00742BAB">
              <w:rPr>
                <w:rFonts w:cs="Times New Roman"/>
                <w:sz w:val="18"/>
                <w:szCs w:val="18"/>
                <w:lang w:val="hr-HR"/>
              </w:rPr>
              <w:t>listopad 2022.</w:t>
            </w:r>
          </w:p>
        </w:tc>
      </w:tr>
    </w:tbl>
    <w:p w14:paraId="79D2A32D" w14:textId="5AFA3BDB" w:rsidR="00E83ECB" w:rsidRDefault="00E83ECB" w:rsidP="007660E8">
      <w:pPr>
        <w:spacing w:line="276" w:lineRule="auto"/>
        <w:rPr>
          <w:rFonts w:cs="Times New Roman"/>
          <w:sz w:val="18"/>
          <w:szCs w:val="18"/>
          <w:lang w:val="hr-HR"/>
        </w:rPr>
      </w:pPr>
    </w:p>
    <w:p w14:paraId="4CD7202B" w14:textId="6D3BC63C" w:rsidR="00962DC7" w:rsidRDefault="00962DC7" w:rsidP="007660E8">
      <w:pPr>
        <w:spacing w:line="276" w:lineRule="auto"/>
        <w:rPr>
          <w:rFonts w:cs="Times New Roman"/>
          <w:sz w:val="18"/>
          <w:szCs w:val="18"/>
          <w:lang w:val="hr-HR"/>
        </w:rPr>
      </w:pPr>
    </w:p>
    <w:p w14:paraId="2930D29A" w14:textId="301C0AEF" w:rsidR="00962DC7" w:rsidRDefault="00962DC7" w:rsidP="007660E8">
      <w:pPr>
        <w:spacing w:line="276" w:lineRule="auto"/>
        <w:rPr>
          <w:rFonts w:cs="Times New Roman"/>
          <w:sz w:val="18"/>
          <w:szCs w:val="18"/>
          <w:lang w:val="hr-HR"/>
        </w:rPr>
      </w:pPr>
    </w:p>
    <w:p w14:paraId="3EDC41B9" w14:textId="08E2DC09" w:rsidR="00962DC7" w:rsidRDefault="00962DC7" w:rsidP="007660E8">
      <w:pPr>
        <w:spacing w:line="276" w:lineRule="auto"/>
        <w:rPr>
          <w:rFonts w:cs="Times New Roman"/>
          <w:sz w:val="18"/>
          <w:szCs w:val="18"/>
          <w:lang w:val="hr-HR"/>
        </w:rPr>
      </w:pPr>
    </w:p>
    <w:p w14:paraId="022002DD" w14:textId="6D1139CB" w:rsidR="00962DC7" w:rsidRDefault="00962DC7" w:rsidP="007660E8">
      <w:pPr>
        <w:spacing w:line="276" w:lineRule="auto"/>
        <w:rPr>
          <w:rFonts w:cs="Times New Roman"/>
          <w:sz w:val="18"/>
          <w:szCs w:val="18"/>
          <w:lang w:val="hr-HR"/>
        </w:rPr>
      </w:pPr>
    </w:p>
    <w:p w14:paraId="48E3158F" w14:textId="38B2C329" w:rsidR="00962DC7" w:rsidRDefault="00962DC7" w:rsidP="007660E8">
      <w:pPr>
        <w:spacing w:line="276" w:lineRule="auto"/>
        <w:rPr>
          <w:rFonts w:cs="Times New Roman"/>
          <w:sz w:val="18"/>
          <w:szCs w:val="18"/>
          <w:lang w:val="hr-HR"/>
        </w:rPr>
      </w:pPr>
    </w:p>
    <w:p w14:paraId="3CF5CFE4" w14:textId="542B0464" w:rsidR="00962DC7" w:rsidRDefault="00962DC7" w:rsidP="007660E8">
      <w:pPr>
        <w:spacing w:line="276" w:lineRule="auto"/>
        <w:rPr>
          <w:rFonts w:cs="Times New Roman"/>
          <w:sz w:val="18"/>
          <w:szCs w:val="18"/>
          <w:lang w:val="hr-HR"/>
        </w:rPr>
      </w:pPr>
    </w:p>
    <w:p w14:paraId="11544A78" w14:textId="132ABBBA" w:rsidR="00962DC7" w:rsidRDefault="00962DC7" w:rsidP="007660E8">
      <w:pPr>
        <w:spacing w:line="276" w:lineRule="auto"/>
        <w:rPr>
          <w:rFonts w:cs="Times New Roman"/>
          <w:sz w:val="18"/>
          <w:szCs w:val="18"/>
          <w:lang w:val="hr-HR"/>
        </w:rPr>
      </w:pPr>
    </w:p>
    <w:p w14:paraId="69709B98" w14:textId="064C5338" w:rsidR="00962DC7" w:rsidRDefault="00962DC7" w:rsidP="007660E8">
      <w:pPr>
        <w:spacing w:line="276" w:lineRule="auto"/>
        <w:rPr>
          <w:rFonts w:cs="Times New Roman"/>
          <w:sz w:val="18"/>
          <w:szCs w:val="18"/>
          <w:lang w:val="hr-HR"/>
        </w:rPr>
      </w:pPr>
    </w:p>
    <w:p w14:paraId="392139BA" w14:textId="07C8EBCD" w:rsidR="00962DC7" w:rsidRDefault="00962DC7" w:rsidP="007660E8">
      <w:pPr>
        <w:spacing w:line="276" w:lineRule="auto"/>
        <w:rPr>
          <w:rFonts w:cs="Times New Roman"/>
          <w:sz w:val="18"/>
          <w:szCs w:val="18"/>
          <w:lang w:val="hr-HR"/>
        </w:rPr>
      </w:pPr>
    </w:p>
    <w:p w14:paraId="420AD224" w14:textId="037FC184" w:rsidR="00962DC7" w:rsidRDefault="00962DC7" w:rsidP="007660E8">
      <w:pPr>
        <w:spacing w:line="276" w:lineRule="auto"/>
        <w:rPr>
          <w:rFonts w:cs="Times New Roman"/>
          <w:sz w:val="18"/>
          <w:szCs w:val="18"/>
          <w:lang w:val="hr-HR"/>
        </w:rPr>
      </w:pPr>
    </w:p>
    <w:p w14:paraId="572F9821" w14:textId="6F87CF4A" w:rsidR="00962DC7" w:rsidRDefault="00962DC7" w:rsidP="007660E8">
      <w:pPr>
        <w:spacing w:line="276" w:lineRule="auto"/>
        <w:rPr>
          <w:rFonts w:cs="Times New Roman"/>
          <w:sz w:val="18"/>
          <w:szCs w:val="18"/>
          <w:lang w:val="hr-HR"/>
        </w:rPr>
      </w:pPr>
    </w:p>
    <w:p w14:paraId="48282A51" w14:textId="2F8BCDA5" w:rsidR="00962DC7" w:rsidRDefault="00962DC7" w:rsidP="007660E8">
      <w:pPr>
        <w:spacing w:line="276" w:lineRule="auto"/>
        <w:rPr>
          <w:rFonts w:cs="Times New Roman"/>
          <w:sz w:val="18"/>
          <w:szCs w:val="18"/>
          <w:lang w:val="hr-HR"/>
        </w:rPr>
      </w:pPr>
    </w:p>
    <w:p w14:paraId="215CF1BC" w14:textId="759F5115" w:rsidR="00962DC7" w:rsidRDefault="00962DC7" w:rsidP="007660E8">
      <w:pPr>
        <w:spacing w:line="276" w:lineRule="auto"/>
        <w:rPr>
          <w:rFonts w:cs="Times New Roman"/>
          <w:sz w:val="18"/>
          <w:szCs w:val="18"/>
          <w:lang w:val="hr-HR"/>
        </w:rPr>
      </w:pPr>
    </w:p>
    <w:p w14:paraId="7BF68FC1" w14:textId="0F5205F9" w:rsidR="00962DC7" w:rsidRDefault="00962DC7" w:rsidP="007660E8">
      <w:pPr>
        <w:spacing w:line="276" w:lineRule="auto"/>
        <w:rPr>
          <w:rFonts w:cs="Times New Roman"/>
          <w:sz w:val="18"/>
          <w:szCs w:val="18"/>
          <w:lang w:val="hr-HR"/>
        </w:rPr>
      </w:pPr>
    </w:p>
    <w:p w14:paraId="13152195" w14:textId="4A3F5787" w:rsidR="0034008C" w:rsidRPr="00742BAB" w:rsidRDefault="0034008C" w:rsidP="007660E8">
      <w:pPr>
        <w:spacing w:line="276" w:lineRule="auto"/>
        <w:rPr>
          <w:rFonts w:cs="Times New Roman"/>
          <w:sz w:val="18"/>
          <w:szCs w:val="18"/>
          <w:lang w:val="hr-HR"/>
        </w:rPr>
      </w:pPr>
    </w:p>
    <w:p w14:paraId="239DDF34" w14:textId="3A156CA8" w:rsidR="006624C5" w:rsidRPr="007B600A" w:rsidRDefault="0027529C" w:rsidP="00EA016F">
      <w:pPr>
        <w:pStyle w:val="Heading1"/>
      </w:pPr>
      <w:bookmarkStart w:id="22" w:name="_Toc74730366"/>
      <w:bookmarkStart w:id="23" w:name="_Hlk66118581"/>
      <w:r w:rsidRPr="007B600A">
        <w:lastRenderedPageBreak/>
        <w:t xml:space="preserve">PRIJEDLOG </w:t>
      </w:r>
      <w:r w:rsidR="003C5FC2">
        <w:t xml:space="preserve">MJERA I </w:t>
      </w:r>
      <w:r w:rsidR="00CB102E" w:rsidRPr="007B600A">
        <w:t>AKTIVNOSTI</w:t>
      </w:r>
      <w:r w:rsidRPr="007B600A">
        <w:t xml:space="preserve"> U SEKTORSKOM CILJU </w:t>
      </w:r>
      <w:r w:rsidR="008D1FC7" w:rsidRPr="007B600A">
        <w:t>UČINKOVIT</w:t>
      </w:r>
      <w:r w:rsidR="00EA1D5A" w:rsidRPr="007B600A">
        <w:t xml:space="preserve"> I</w:t>
      </w:r>
      <w:r w:rsidR="008D1FC7" w:rsidRPr="007B600A">
        <w:t xml:space="preserve"> JEDNAK PRISTUP </w:t>
      </w:r>
      <w:r w:rsidR="00AA6531" w:rsidRPr="007B600A">
        <w:t xml:space="preserve">ROMA </w:t>
      </w:r>
      <w:r w:rsidR="008D1FC7" w:rsidRPr="007B600A">
        <w:t>KVALITETNOM</w:t>
      </w:r>
      <w:r w:rsidR="00EA1D5A" w:rsidRPr="007B600A">
        <w:t>,</w:t>
      </w:r>
      <w:r w:rsidR="008D1FC7" w:rsidRPr="007B600A">
        <w:t xml:space="preserve"> ODRŽIVOM ZAPOŠLJAVANJU</w:t>
      </w:r>
      <w:bookmarkEnd w:id="22"/>
    </w:p>
    <w:p w14:paraId="7A88852F" w14:textId="30118262" w:rsidR="006624C5" w:rsidRDefault="006624C5" w:rsidP="007660E8">
      <w:pPr>
        <w:spacing w:line="276" w:lineRule="auto"/>
        <w:rPr>
          <w:rFonts w:cs="Times New Roman"/>
          <w:szCs w:val="24"/>
          <w:lang w:val="hr-HR"/>
        </w:rPr>
      </w:pPr>
    </w:p>
    <w:p w14:paraId="74E74C84" w14:textId="356001BB" w:rsidR="001D1FA4" w:rsidRDefault="001D1FA4" w:rsidP="003C5FC2">
      <w:pPr>
        <w:spacing w:line="276" w:lineRule="auto"/>
        <w:jc w:val="both"/>
        <w:rPr>
          <w:rFonts w:cs="Times New Roman"/>
          <w:sz w:val="22"/>
          <w:lang w:val="hr-HR"/>
        </w:rPr>
      </w:pPr>
      <w:r w:rsidRPr="00A84FA2">
        <w:rPr>
          <w:rFonts w:cs="Times New Roman"/>
          <w:sz w:val="22"/>
          <w:lang w:val="hr-HR"/>
        </w:rPr>
        <w:t xml:space="preserve">Svrha provedbe mjera i aktivnosti </w:t>
      </w:r>
      <w:r>
        <w:rPr>
          <w:rFonts w:cs="Times New Roman"/>
          <w:sz w:val="22"/>
          <w:lang w:val="hr-HR"/>
        </w:rPr>
        <w:t>je</w:t>
      </w:r>
      <w:r w:rsidRPr="00A84FA2">
        <w:rPr>
          <w:rFonts w:cs="Times New Roman"/>
          <w:sz w:val="22"/>
          <w:lang w:val="hr-HR"/>
        </w:rPr>
        <w:t>:</w:t>
      </w:r>
      <w:r>
        <w:rPr>
          <w:rFonts w:cs="Times New Roman"/>
          <w:sz w:val="22"/>
          <w:lang w:val="hr-HR"/>
        </w:rPr>
        <w:t xml:space="preserve"> </w:t>
      </w:r>
    </w:p>
    <w:p w14:paraId="1E169424" w14:textId="6E906A50" w:rsidR="00541A5B" w:rsidRDefault="007A2707" w:rsidP="003C5FC2">
      <w:pPr>
        <w:pStyle w:val="ListParagraph"/>
        <w:numPr>
          <w:ilvl w:val="0"/>
          <w:numId w:val="22"/>
        </w:numPr>
        <w:spacing w:line="276" w:lineRule="auto"/>
        <w:jc w:val="both"/>
        <w:rPr>
          <w:sz w:val="22"/>
          <w:lang w:val="hr-HR"/>
        </w:rPr>
      </w:pPr>
      <w:r>
        <w:rPr>
          <w:sz w:val="22"/>
          <w:lang w:val="hr-HR"/>
        </w:rPr>
        <w:t>pomoć i podrška pri prelasku iz sustava obrazovanja na tržište rada i podrška stjecanju vještina i znanja kojima se poboljšava ukupni položaj pripadnika romske nacionalne manjine na tržištu rada te potiče zapošljavanje i samozapošljavanje</w:t>
      </w:r>
    </w:p>
    <w:p w14:paraId="6CF6B298" w14:textId="4CF1A08F" w:rsidR="00541A5B" w:rsidRDefault="00541A5B" w:rsidP="003C5FC2">
      <w:pPr>
        <w:pStyle w:val="ListParagraph"/>
        <w:numPr>
          <w:ilvl w:val="0"/>
          <w:numId w:val="22"/>
        </w:numPr>
        <w:spacing w:line="276" w:lineRule="auto"/>
        <w:jc w:val="both"/>
        <w:rPr>
          <w:sz w:val="22"/>
          <w:lang w:val="hr-HR"/>
        </w:rPr>
      </w:pPr>
      <w:r>
        <w:rPr>
          <w:sz w:val="22"/>
          <w:lang w:val="hr-HR"/>
        </w:rPr>
        <w:t xml:space="preserve">ciljana potpora </w:t>
      </w:r>
      <w:r w:rsidR="007A2707">
        <w:rPr>
          <w:sz w:val="22"/>
          <w:lang w:val="hr-HR"/>
        </w:rPr>
        <w:t>Romkinjama</w:t>
      </w:r>
      <w:r w:rsidR="00896D05">
        <w:rPr>
          <w:sz w:val="22"/>
          <w:lang w:val="hr-HR"/>
        </w:rPr>
        <w:t xml:space="preserve"> pri zapošljavanju</w:t>
      </w:r>
      <w:r w:rsidR="007A2707">
        <w:rPr>
          <w:sz w:val="22"/>
          <w:lang w:val="hr-HR"/>
        </w:rPr>
        <w:t xml:space="preserve"> koja uzima</w:t>
      </w:r>
      <w:r>
        <w:rPr>
          <w:sz w:val="22"/>
          <w:lang w:val="hr-HR"/>
        </w:rPr>
        <w:t xml:space="preserve"> u obzir individualne sklonosti i motivaciju te prepreke i specifičan nepovoljni položaj kao i razloge zbog kojih su </w:t>
      </w:r>
      <w:r w:rsidR="007A2707">
        <w:rPr>
          <w:sz w:val="22"/>
          <w:lang w:val="hr-HR"/>
        </w:rPr>
        <w:t>nezaposlene</w:t>
      </w:r>
      <w:r>
        <w:rPr>
          <w:sz w:val="22"/>
          <w:lang w:val="hr-HR"/>
        </w:rPr>
        <w:t xml:space="preserve"> </w:t>
      </w:r>
    </w:p>
    <w:p w14:paraId="09198985" w14:textId="2F9A6A6F" w:rsidR="007A2707" w:rsidRDefault="00896D05" w:rsidP="001F0102">
      <w:pPr>
        <w:pStyle w:val="ListParagraph"/>
        <w:numPr>
          <w:ilvl w:val="0"/>
          <w:numId w:val="22"/>
        </w:numPr>
        <w:spacing w:line="276" w:lineRule="auto"/>
        <w:jc w:val="both"/>
        <w:rPr>
          <w:sz w:val="22"/>
          <w:lang w:val="hr-HR"/>
        </w:rPr>
      </w:pPr>
      <w:r w:rsidRPr="00896D05">
        <w:rPr>
          <w:sz w:val="22"/>
          <w:lang w:val="hr-HR"/>
        </w:rPr>
        <w:t>ciljana potpora mladima koja uzima u obzir individualne sklonosti, motivaciju te prepreke i specifičan nepovoljni položaj mladih Roma uz rad s poslodavcima s ciljem uvođenja novih praksi podupiranja</w:t>
      </w:r>
      <w:r w:rsidR="00541A5B" w:rsidRPr="00896D05">
        <w:rPr>
          <w:sz w:val="22"/>
          <w:lang w:val="hr-HR"/>
        </w:rPr>
        <w:t xml:space="preserve"> </w:t>
      </w:r>
      <w:r w:rsidRPr="00896D05">
        <w:rPr>
          <w:sz w:val="22"/>
          <w:lang w:val="hr-HR"/>
        </w:rPr>
        <w:t>osposobljavanja i usavršavanja na radnom mjestu</w:t>
      </w:r>
    </w:p>
    <w:p w14:paraId="51F200EF" w14:textId="77777777" w:rsidR="00896D05" w:rsidRPr="00896D05" w:rsidRDefault="00896D05" w:rsidP="00896D05">
      <w:pPr>
        <w:pStyle w:val="ListParagraph"/>
        <w:spacing w:line="276" w:lineRule="auto"/>
        <w:jc w:val="both"/>
        <w:rPr>
          <w:sz w:val="22"/>
          <w:lang w:val="hr-HR"/>
        </w:rPr>
      </w:pPr>
    </w:p>
    <w:p w14:paraId="7E75EDBC" w14:textId="13A8EA36" w:rsidR="001D1FA4" w:rsidRDefault="001D1FA4" w:rsidP="003C5FC2">
      <w:pPr>
        <w:spacing w:line="276" w:lineRule="auto"/>
        <w:jc w:val="both"/>
        <w:rPr>
          <w:sz w:val="22"/>
          <w:lang w:val="hr-HR"/>
        </w:rPr>
      </w:pPr>
      <w:r>
        <w:rPr>
          <w:sz w:val="22"/>
          <w:lang w:val="hr-HR"/>
        </w:rPr>
        <w:t>Slika 5.: Tablični prikaz mjera, pokazatelja ukupnih</w:t>
      </w:r>
      <w:r w:rsidRPr="008B1167">
        <w:rPr>
          <w:sz w:val="22"/>
          <w:lang w:val="hr-HR"/>
        </w:rPr>
        <w:t xml:space="preserve"> rezultata</w:t>
      </w:r>
      <w:r>
        <w:rPr>
          <w:sz w:val="22"/>
          <w:lang w:val="hr-HR"/>
        </w:rPr>
        <w:t xml:space="preserve"> te aktivnosti 2021.-2022. i njihovih nositelja</w:t>
      </w:r>
    </w:p>
    <w:tbl>
      <w:tblPr>
        <w:tblStyle w:val="GridTable5Dark-Accent31"/>
        <w:tblW w:w="9067" w:type="dxa"/>
        <w:tblInd w:w="-5" w:type="dxa"/>
        <w:tblLook w:val="04A0" w:firstRow="1" w:lastRow="0" w:firstColumn="1" w:lastColumn="0" w:noHBand="0" w:noVBand="1"/>
      </w:tblPr>
      <w:tblGrid>
        <w:gridCol w:w="2323"/>
        <w:gridCol w:w="2680"/>
        <w:gridCol w:w="4064"/>
      </w:tblGrid>
      <w:tr w:rsidR="00617624" w14:paraId="62DF93A3" w14:textId="77777777" w:rsidTr="00F76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Pr>
          <w:p w14:paraId="37934AFC" w14:textId="77777777" w:rsidR="00617624" w:rsidRDefault="00617624" w:rsidP="00F76D61">
            <w:pPr>
              <w:spacing w:line="276" w:lineRule="auto"/>
              <w:jc w:val="center"/>
              <w:rPr>
                <w:rFonts w:cs="Times New Roman"/>
                <w:sz w:val="18"/>
                <w:szCs w:val="18"/>
                <w:lang w:val="hr-HR"/>
              </w:rPr>
            </w:pPr>
            <w:r>
              <w:rPr>
                <w:rFonts w:cs="Times New Roman"/>
                <w:sz w:val="18"/>
                <w:szCs w:val="18"/>
                <w:lang w:val="hr-HR"/>
              </w:rPr>
              <w:t>MJERE</w:t>
            </w:r>
          </w:p>
        </w:tc>
        <w:tc>
          <w:tcPr>
            <w:tcW w:w="2680" w:type="dxa"/>
          </w:tcPr>
          <w:p w14:paraId="28B08588" w14:textId="77777777" w:rsidR="00617624" w:rsidRDefault="00617624" w:rsidP="00F76D6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POKAZATELJI REZULTATA</w:t>
            </w:r>
          </w:p>
        </w:tc>
        <w:tc>
          <w:tcPr>
            <w:tcW w:w="4064" w:type="dxa"/>
          </w:tcPr>
          <w:p w14:paraId="16FF8009" w14:textId="77777777" w:rsidR="00617624" w:rsidRDefault="00617624" w:rsidP="00F76D6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POPIS AKTIVNOSTI 2021.-2022. I NOSITELJA</w:t>
            </w:r>
          </w:p>
        </w:tc>
      </w:tr>
      <w:tr w:rsidR="00617624" w:rsidRPr="009F42CB" w14:paraId="04B3051D" w14:textId="77777777" w:rsidTr="00F76D61">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362FC129" w14:textId="549289C2" w:rsidR="00617624" w:rsidRPr="008B1167" w:rsidRDefault="00617624" w:rsidP="00F76D61">
            <w:pPr>
              <w:pStyle w:val="ListParagraph"/>
              <w:numPr>
                <w:ilvl w:val="1"/>
                <w:numId w:val="1"/>
              </w:numPr>
              <w:spacing w:line="276" w:lineRule="auto"/>
              <w:rPr>
                <w:sz w:val="18"/>
                <w:szCs w:val="18"/>
                <w:lang w:val="hr-HR"/>
              </w:rPr>
            </w:pPr>
            <w:r>
              <w:rPr>
                <w:sz w:val="18"/>
                <w:szCs w:val="18"/>
                <w:lang w:val="hr-HR"/>
              </w:rPr>
              <w:t>Smanjivanje jaza u zapošljavanju Roma i zapošljavanju opće populacije</w:t>
            </w:r>
            <w:r w:rsidRPr="008B1167">
              <w:rPr>
                <w:sz w:val="18"/>
                <w:szCs w:val="18"/>
                <w:lang w:val="hr-HR"/>
              </w:rPr>
              <w:t xml:space="preserve"> </w:t>
            </w:r>
          </w:p>
        </w:tc>
        <w:tc>
          <w:tcPr>
            <w:tcW w:w="2680" w:type="dxa"/>
          </w:tcPr>
          <w:p w14:paraId="637AEA92" w14:textId="4E17549B" w:rsidR="00617624" w:rsidRDefault="00541A5B" w:rsidP="00541A5B">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provedenih aktivnosti</w:t>
            </w:r>
          </w:p>
          <w:p w14:paraId="65F6CA14" w14:textId="77777777" w:rsidR="00541A5B" w:rsidRDefault="00541A5B" w:rsidP="00541A5B">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sudionika</w:t>
            </w:r>
          </w:p>
          <w:p w14:paraId="61121FC7" w14:textId="5C23FB1A" w:rsidR="00541A5B" w:rsidRPr="00FA6500" w:rsidRDefault="00541A5B" w:rsidP="00541A5B">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korisnika potpore</w:t>
            </w:r>
          </w:p>
        </w:tc>
        <w:tc>
          <w:tcPr>
            <w:tcW w:w="4064" w:type="dxa"/>
          </w:tcPr>
          <w:p w14:paraId="2577F16E" w14:textId="7342E48E" w:rsidR="00617624" w:rsidRPr="00617624" w:rsidRDefault="00617624" w:rsidP="00617624">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617624">
              <w:rPr>
                <w:sz w:val="18"/>
                <w:szCs w:val="18"/>
                <w:lang w:val="hr-HR"/>
              </w:rPr>
              <w:t>Prevencija ranog napuštanja redovnog obrazovanja odgovarajućim izborom zanimanja, Hrvatski zavod za zapošljavanje</w:t>
            </w:r>
          </w:p>
          <w:p w14:paraId="0575C6DB" w14:textId="22D93556" w:rsidR="00617624" w:rsidRPr="00617624" w:rsidRDefault="00617624" w:rsidP="00617624">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617624">
              <w:rPr>
                <w:sz w:val="18"/>
                <w:szCs w:val="18"/>
                <w:lang w:val="hr-HR"/>
              </w:rPr>
              <w:t>Osnaživanje mladih nezaposlenih Roma kroz obrazovanje za osobni i profesionalni razvoj, Hrvatski zavod za zapošljavanje</w:t>
            </w:r>
          </w:p>
          <w:p w14:paraId="125A7463" w14:textId="318F3BDE" w:rsidR="00617624" w:rsidRPr="00617624" w:rsidRDefault="00617624" w:rsidP="00617624">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617624">
              <w:rPr>
                <w:sz w:val="18"/>
                <w:szCs w:val="18"/>
                <w:lang w:val="hr-HR"/>
              </w:rPr>
              <w:t xml:space="preserve">Povećati </w:t>
            </w:r>
            <w:proofErr w:type="spellStart"/>
            <w:r w:rsidRPr="00617624">
              <w:rPr>
                <w:sz w:val="18"/>
                <w:szCs w:val="18"/>
                <w:lang w:val="hr-HR"/>
              </w:rPr>
              <w:t>zapošljivost</w:t>
            </w:r>
            <w:proofErr w:type="spellEnd"/>
            <w:r w:rsidRPr="00617624">
              <w:rPr>
                <w:sz w:val="18"/>
                <w:szCs w:val="18"/>
                <w:lang w:val="hr-HR"/>
              </w:rPr>
              <w:t xml:space="preserve"> Roma stjecanjem novih kompetencija traženih na tržištu rada, Hrvatski zavod za zapošljavanje</w:t>
            </w:r>
          </w:p>
          <w:p w14:paraId="332FAF9D" w14:textId="027ED8A8" w:rsidR="00617624" w:rsidRPr="00617624" w:rsidRDefault="00617624" w:rsidP="00617624">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617624">
              <w:rPr>
                <w:sz w:val="18"/>
                <w:szCs w:val="18"/>
                <w:lang w:val="hr-HR"/>
              </w:rPr>
              <w:t>Podrška održivom zapošljavanju, Hrvatski zavod za zapošljavanje</w:t>
            </w:r>
          </w:p>
          <w:p w14:paraId="4770F5F9" w14:textId="2EDF8B53" w:rsidR="00617624" w:rsidRPr="00617624" w:rsidRDefault="00617624" w:rsidP="00617624">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617624">
              <w:rPr>
                <w:sz w:val="18"/>
                <w:szCs w:val="18"/>
                <w:lang w:val="hr-HR"/>
              </w:rPr>
              <w:t>Podrška samozapošljavanju, Hrvatski zavod za zapošljavanje</w:t>
            </w:r>
          </w:p>
          <w:p w14:paraId="5399266D" w14:textId="60907EA4" w:rsidR="00617624" w:rsidRPr="00617624" w:rsidRDefault="00617624" w:rsidP="00617624">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Informativne aktivnosti</w:t>
            </w:r>
            <w:r w:rsidRPr="00617624">
              <w:rPr>
                <w:sz w:val="18"/>
                <w:szCs w:val="18"/>
                <w:lang w:val="hr-HR"/>
              </w:rPr>
              <w:t xml:space="preserve"> usmjerene na poslodavce koji posluju na područjima na kojima žive Romi, Ured za ljudska prava i prava nacionalnih manjina </w:t>
            </w:r>
          </w:p>
          <w:p w14:paraId="3F3F9139" w14:textId="7D366A0F" w:rsidR="00617624" w:rsidRPr="00617624" w:rsidRDefault="00617624" w:rsidP="005B2AEB">
            <w:pPr>
              <w:pStyle w:val="ListParagraph"/>
              <w:numPr>
                <w:ilvl w:val="2"/>
                <w:numId w:val="1"/>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sidRPr="00617624">
              <w:rPr>
                <w:sz w:val="18"/>
                <w:szCs w:val="18"/>
                <w:lang w:val="hr-HR"/>
              </w:rPr>
              <w:t>Promidžbene aktivnosti za dragovoljno vojno osposobljavanje/ mogući prijam u Oružane snage RH,  Ministarstvo obra</w:t>
            </w:r>
            <w:r w:rsidR="005B2AEB">
              <w:rPr>
                <w:sz w:val="18"/>
                <w:szCs w:val="18"/>
                <w:lang w:val="hr-HR"/>
              </w:rPr>
              <w:t>ne</w:t>
            </w:r>
            <w:r w:rsidRPr="00617624">
              <w:rPr>
                <w:sz w:val="18"/>
                <w:szCs w:val="18"/>
                <w:lang w:val="hr-HR"/>
              </w:rPr>
              <w:t>/ Oružane snage RH</w:t>
            </w:r>
          </w:p>
        </w:tc>
      </w:tr>
      <w:tr w:rsidR="00617624" w14:paraId="3EDEA125" w14:textId="77777777" w:rsidTr="00F76D61">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62D7CEFF" w14:textId="33908D9C" w:rsidR="00617624" w:rsidRPr="008B1167" w:rsidRDefault="00617624" w:rsidP="00F76D61">
            <w:pPr>
              <w:pStyle w:val="ListParagraph"/>
              <w:numPr>
                <w:ilvl w:val="1"/>
                <w:numId w:val="1"/>
              </w:numPr>
              <w:spacing w:line="276" w:lineRule="auto"/>
              <w:rPr>
                <w:sz w:val="18"/>
                <w:szCs w:val="18"/>
                <w:lang w:val="hr-HR"/>
              </w:rPr>
            </w:pPr>
            <w:r>
              <w:rPr>
                <w:sz w:val="18"/>
                <w:szCs w:val="18"/>
                <w:lang w:val="hr-HR"/>
              </w:rPr>
              <w:t xml:space="preserve">Smanjivanje rodnog jaza u zapošljavanju </w:t>
            </w:r>
          </w:p>
        </w:tc>
        <w:tc>
          <w:tcPr>
            <w:tcW w:w="2680" w:type="dxa"/>
          </w:tcPr>
          <w:p w14:paraId="76C74C92" w14:textId="77777777" w:rsidR="00617624" w:rsidRDefault="00896D05" w:rsidP="00896D05">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provedenih aktivnosti</w:t>
            </w:r>
          </w:p>
          <w:p w14:paraId="0D3D2D86" w14:textId="77777777" w:rsidR="00896D05" w:rsidRDefault="00896D05" w:rsidP="00896D05">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sudionica</w:t>
            </w:r>
          </w:p>
          <w:p w14:paraId="0C2D05F3" w14:textId="3FE91B51" w:rsidR="00896D05" w:rsidRPr="00896D05" w:rsidRDefault="00896D05" w:rsidP="00896D05">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korisnica potpore</w:t>
            </w:r>
          </w:p>
        </w:tc>
        <w:tc>
          <w:tcPr>
            <w:tcW w:w="4064" w:type="dxa"/>
          </w:tcPr>
          <w:p w14:paraId="4DC94EBE" w14:textId="77777777" w:rsidR="00617624" w:rsidRPr="002B196D" w:rsidRDefault="00617624" w:rsidP="00617624">
            <w:pPr>
              <w:pStyle w:val="ListParagraph"/>
              <w:ind w:left="1080"/>
              <w:jc w:val="both"/>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617624" w:rsidRPr="009F42CB" w14:paraId="65C35631" w14:textId="77777777" w:rsidTr="00F76D61">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7DD8E546" w14:textId="46FB2638" w:rsidR="00617624" w:rsidRDefault="00617624" w:rsidP="00F76D61">
            <w:pPr>
              <w:pStyle w:val="ListParagraph"/>
              <w:numPr>
                <w:ilvl w:val="1"/>
                <w:numId w:val="1"/>
              </w:numPr>
              <w:spacing w:line="276" w:lineRule="auto"/>
              <w:rPr>
                <w:sz w:val="18"/>
                <w:szCs w:val="18"/>
                <w:lang w:val="hr-HR"/>
              </w:rPr>
            </w:pPr>
            <w:r>
              <w:rPr>
                <w:sz w:val="18"/>
                <w:szCs w:val="18"/>
                <w:lang w:val="hr-HR"/>
              </w:rPr>
              <w:t xml:space="preserve">Smanjivanje jaza između romske NEET populacije i NEET populacije unutar </w:t>
            </w:r>
            <w:r>
              <w:rPr>
                <w:sz w:val="18"/>
                <w:szCs w:val="18"/>
                <w:lang w:val="hr-HR"/>
              </w:rPr>
              <w:lastRenderedPageBreak/>
              <w:t>opće populacije mladih</w:t>
            </w:r>
          </w:p>
        </w:tc>
        <w:tc>
          <w:tcPr>
            <w:tcW w:w="2680" w:type="dxa"/>
          </w:tcPr>
          <w:p w14:paraId="6466E075" w14:textId="77777777" w:rsidR="00617624" w:rsidRDefault="00541A5B" w:rsidP="00541A5B">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lastRenderedPageBreak/>
              <w:t>broj Roma u NEET statusu uključenih u aktivnosti</w:t>
            </w:r>
          </w:p>
          <w:p w14:paraId="2FECEA9F" w14:textId="412DD09C" w:rsidR="00541A5B" w:rsidRDefault="00541A5B" w:rsidP="00541A5B">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poslodavaca</w:t>
            </w:r>
          </w:p>
          <w:p w14:paraId="15A8B89B" w14:textId="4EDC5188" w:rsidR="00541A5B" w:rsidRDefault="00541A5B" w:rsidP="00541A5B">
            <w:pPr>
              <w:pStyle w:val="ListParagraph"/>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 xml:space="preserve">broj aktivnosti </w:t>
            </w:r>
          </w:p>
          <w:p w14:paraId="217C2EDC" w14:textId="7C5DA76D" w:rsidR="00541A5B" w:rsidRDefault="00541A5B" w:rsidP="00541A5B">
            <w:pPr>
              <w:pStyle w:val="ListParagraph"/>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4064" w:type="dxa"/>
          </w:tcPr>
          <w:p w14:paraId="10D56654" w14:textId="72BC365E" w:rsidR="00617624" w:rsidRPr="002B196D" w:rsidRDefault="00617624" w:rsidP="00617624">
            <w:pPr>
              <w:pStyle w:val="ListParagraph"/>
              <w:numPr>
                <w:ilvl w:val="2"/>
                <w:numId w:val="1"/>
              </w:numPr>
              <w:jc w:val="both"/>
              <w:cnfStyle w:val="000000100000" w:firstRow="0" w:lastRow="0" w:firstColumn="0" w:lastColumn="0" w:oddVBand="0" w:evenVBand="0" w:oddHBand="1" w:evenHBand="0" w:firstRowFirstColumn="0" w:firstRowLastColumn="0" w:lastRowFirstColumn="0" w:lastRowLastColumn="0"/>
              <w:rPr>
                <w:bCs/>
                <w:color w:val="000000"/>
                <w:sz w:val="18"/>
                <w:szCs w:val="18"/>
                <w:lang w:val="hr-HR"/>
              </w:rPr>
            </w:pPr>
            <w:r w:rsidRPr="00617624">
              <w:rPr>
                <w:sz w:val="18"/>
                <w:szCs w:val="18"/>
                <w:lang w:val="hr-HR"/>
              </w:rPr>
              <w:lastRenderedPageBreak/>
              <w:t>Jednakost, uključivanje, participacija i integracija Roma putem zapošljavanja – JUPI ZA pripremna faza, Ured za ljudska prava i prava nacionalnih manjina</w:t>
            </w:r>
          </w:p>
        </w:tc>
      </w:tr>
      <w:bookmarkEnd w:id="23"/>
    </w:tbl>
    <w:p w14:paraId="7B119363" w14:textId="15EEB8E7" w:rsidR="009E4010" w:rsidRPr="00742BAB" w:rsidRDefault="009E4010" w:rsidP="007660E8">
      <w:pPr>
        <w:spacing w:line="276" w:lineRule="auto"/>
        <w:rPr>
          <w:rFonts w:cs="Times New Roman"/>
          <w:sz w:val="18"/>
          <w:szCs w:val="18"/>
          <w:lang w:val="hr-HR"/>
        </w:rPr>
      </w:pPr>
    </w:p>
    <w:p w14:paraId="566891D2" w14:textId="02DB44FE" w:rsidR="00381817" w:rsidRPr="00012382" w:rsidRDefault="00381817" w:rsidP="004B7CFA">
      <w:pPr>
        <w:pStyle w:val="Heading2"/>
        <w:numPr>
          <w:ilvl w:val="0"/>
          <w:numId w:val="16"/>
        </w:numPr>
        <w:rPr>
          <w:u w:val="single"/>
          <w:lang w:val="hr-HR"/>
        </w:rPr>
      </w:pPr>
      <w:bookmarkStart w:id="24" w:name="_Toc74730367"/>
      <w:r w:rsidRPr="00012382">
        <w:rPr>
          <w:u w:val="single"/>
          <w:lang w:val="hr-HR"/>
        </w:rPr>
        <w:t xml:space="preserve">Tablični prikaz </w:t>
      </w:r>
      <w:r w:rsidR="004D19F2">
        <w:rPr>
          <w:u w:val="single"/>
          <w:lang w:val="hr-HR"/>
        </w:rPr>
        <w:t>aktivnosti</w:t>
      </w:r>
      <w:r w:rsidR="00F70CC7">
        <w:rPr>
          <w:u w:val="single"/>
          <w:lang w:val="hr-HR"/>
        </w:rPr>
        <w:t xml:space="preserve"> 2021.-2022.</w:t>
      </w:r>
      <w:bookmarkEnd w:id="24"/>
    </w:p>
    <w:p w14:paraId="31C2D757" w14:textId="267641AA" w:rsidR="00863F6D" w:rsidRPr="00742BAB" w:rsidRDefault="00863F6D" w:rsidP="007660E8">
      <w:pPr>
        <w:spacing w:line="276" w:lineRule="auto"/>
        <w:rPr>
          <w:rFonts w:cs="Times New Roman"/>
          <w:sz w:val="18"/>
          <w:szCs w:val="18"/>
          <w:lang w:val="hr-H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2266"/>
        <w:gridCol w:w="2267"/>
        <w:gridCol w:w="2267"/>
        <w:gridCol w:w="2266"/>
      </w:tblGrid>
      <w:tr w:rsidR="008C20F7" w:rsidRPr="009F42CB" w14:paraId="227685FA" w14:textId="77777777" w:rsidTr="00C92D3C">
        <w:tc>
          <w:tcPr>
            <w:tcW w:w="2268" w:type="dxa"/>
            <w:shd w:val="clear" w:color="auto" w:fill="auto"/>
            <w:vAlign w:val="bottom"/>
          </w:tcPr>
          <w:p w14:paraId="751ED2F0" w14:textId="66B0B4FB" w:rsidR="008C20F7" w:rsidRPr="00742BAB" w:rsidRDefault="004D19F2" w:rsidP="00012382">
            <w:pPr>
              <w:spacing w:after="0" w:line="240" w:lineRule="auto"/>
              <w:rPr>
                <w:rFonts w:cs="Times New Roman"/>
                <w:sz w:val="18"/>
                <w:szCs w:val="18"/>
                <w:lang w:val="hr-HR"/>
              </w:rPr>
            </w:pPr>
            <w:r>
              <w:rPr>
                <w:rFonts w:cs="Times New Roman"/>
                <w:sz w:val="18"/>
                <w:szCs w:val="18"/>
                <w:lang w:val="hr-HR"/>
              </w:rPr>
              <w:t>Mjera:</w:t>
            </w:r>
          </w:p>
        </w:tc>
        <w:tc>
          <w:tcPr>
            <w:tcW w:w="2268" w:type="dxa"/>
            <w:gridSpan w:val="3"/>
            <w:shd w:val="clear" w:color="auto" w:fill="auto"/>
            <w:vAlign w:val="bottom"/>
          </w:tcPr>
          <w:p w14:paraId="4F10AE8D" w14:textId="77777777" w:rsidR="008C20F7" w:rsidRDefault="00617624" w:rsidP="00012382">
            <w:pPr>
              <w:spacing w:after="0" w:line="240" w:lineRule="auto"/>
              <w:rPr>
                <w:b/>
                <w:sz w:val="18"/>
                <w:szCs w:val="18"/>
                <w:lang w:val="hr-HR"/>
              </w:rPr>
            </w:pPr>
            <w:r w:rsidRPr="00617624">
              <w:rPr>
                <w:b/>
                <w:sz w:val="18"/>
                <w:szCs w:val="18"/>
                <w:lang w:val="hr-HR"/>
              </w:rPr>
              <w:t>5.1. Smanjivanje jaza u zapošljavanju Roma i zapošljavanju opće populacije</w:t>
            </w:r>
          </w:p>
          <w:p w14:paraId="3A8F31CE" w14:textId="2F6BA11D" w:rsidR="00617624" w:rsidRPr="00617624" w:rsidRDefault="00617624" w:rsidP="00012382">
            <w:pPr>
              <w:spacing w:after="0" w:line="240" w:lineRule="auto"/>
              <w:rPr>
                <w:rFonts w:cs="Times New Roman"/>
                <w:b/>
                <w:sz w:val="18"/>
                <w:szCs w:val="18"/>
                <w:lang w:val="hr-HR"/>
              </w:rPr>
            </w:pPr>
          </w:p>
        </w:tc>
      </w:tr>
      <w:tr w:rsidR="008C20F7" w:rsidRPr="009F42CB" w14:paraId="71B540CA" w14:textId="77777777" w:rsidTr="00C92D3C">
        <w:tc>
          <w:tcPr>
            <w:tcW w:w="2268" w:type="dxa"/>
            <w:shd w:val="clear" w:color="auto" w:fill="BFBFBF" w:themeFill="background1" w:themeFillShade="BF"/>
            <w:vAlign w:val="bottom"/>
          </w:tcPr>
          <w:p w14:paraId="52EFE089" w14:textId="77777777" w:rsidR="008C20F7" w:rsidRDefault="008C20F7" w:rsidP="004D19F2">
            <w:pPr>
              <w:spacing w:after="0" w:line="240" w:lineRule="auto"/>
              <w:rPr>
                <w:rFonts w:cs="Times New Roman"/>
                <w:b/>
                <w:bCs/>
                <w:sz w:val="18"/>
                <w:szCs w:val="18"/>
                <w:lang w:val="hr-HR"/>
              </w:rPr>
            </w:pPr>
            <w:r w:rsidRPr="00C92D3C">
              <w:rPr>
                <w:rFonts w:cs="Times New Roman"/>
                <w:b/>
                <w:bCs/>
                <w:sz w:val="18"/>
                <w:szCs w:val="18"/>
                <w:lang w:val="hr-HR"/>
              </w:rPr>
              <w:t xml:space="preserve">NAZIV </w:t>
            </w:r>
            <w:r w:rsidR="004D19F2">
              <w:rPr>
                <w:rFonts w:cs="Times New Roman"/>
                <w:b/>
                <w:bCs/>
                <w:sz w:val="18"/>
                <w:szCs w:val="18"/>
                <w:lang w:val="hr-HR"/>
              </w:rPr>
              <w:t>AKTIVNOSTI</w:t>
            </w:r>
            <w:r w:rsidRPr="00C92D3C">
              <w:rPr>
                <w:rFonts w:cs="Times New Roman"/>
                <w:b/>
                <w:bCs/>
                <w:sz w:val="18"/>
                <w:szCs w:val="18"/>
                <w:lang w:val="hr-HR"/>
              </w:rPr>
              <w:t xml:space="preserve">: </w:t>
            </w:r>
          </w:p>
          <w:p w14:paraId="37FE8F01" w14:textId="0FC6A68B" w:rsidR="00617624" w:rsidRPr="00C92D3C" w:rsidRDefault="00617624" w:rsidP="004D19F2">
            <w:pPr>
              <w:spacing w:after="0" w:line="240" w:lineRule="auto"/>
              <w:rPr>
                <w:rFonts w:cs="Times New Roman"/>
                <w:b/>
                <w:bCs/>
                <w:sz w:val="18"/>
                <w:szCs w:val="18"/>
                <w:lang w:val="hr-HR"/>
              </w:rPr>
            </w:pPr>
          </w:p>
        </w:tc>
        <w:tc>
          <w:tcPr>
            <w:tcW w:w="2268" w:type="dxa"/>
            <w:gridSpan w:val="3"/>
            <w:shd w:val="clear" w:color="auto" w:fill="BFBFBF" w:themeFill="background1" w:themeFillShade="BF"/>
            <w:vAlign w:val="bottom"/>
          </w:tcPr>
          <w:p w14:paraId="3BC0E245" w14:textId="1166E63B" w:rsidR="008C20F7" w:rsidRPr="00C92D3C" w:rsidRDefault="00617624" w:rsidP="00012382">
            <w:pPr>
              <w:spacing w:after="0" w:line="240" w:lineRule="auto"/>
              <w:rPr>
                <w:rFonts w:cs="Times New Roman"/>
                <w:b/>
                <w:bCs/>
                <w:sz w:val="18"/>
                <w:szCs w:val="18"/>
                <w:lang w:val="hr-HR"/>
              </w:rPr>
            </w:pPr>
            <w:r>
              <w:rPr>
                <w:rFonts w:cs="Times New Roman"/>
                <w:b/>
                <w:bCs/>
                <w:sz w:val="18"/>
                <w:szCs w:val="18"/>
                <w:lang w:val="hr-HR"/>
              </w:rPr>
              <w:t xml:space="preserve">5.1.1. </w:t>
            </w:r>
            <w:r w:rsidR="008C20F7" w:rsidRPr="00C92D3C">
              <w:rPr>
                <w:rFonts w:cs="Times New Roman"/>
                <w:b/>
                <w:bCs/>
                <w:sz w:val="18"/>
                <w:szCs w:val="18"/>
                <w:lang w:val="hr-HR"/>
              </w:rPr>
              <w:t>Prevencija ranog napuštanja redovnog obrazovanja odgovarajućim izborom zanimanja</w:t>
            </w:r>
          </w:p>
        </w:tc>
      </w:tr>
      <w:tr w:rsidR="008C20F7" w:rsidRPr="009F42CB" w14:paraId="113986A2" w14:textId="77777777" w:rsidTr="00C92D3C">
        <w:tc>
          <w:tcPr>
            <w:tcW w:w="2268" w:type="dxa"/>
            <w:shd w:val="clear" w:color="auto" w:fill="auto"/>
            <w:vAlign w:val="bottom"/>
          </w:tcPr>
          <w:p w14:paraId="43916D04" w14:textId="607C8F80" w:rsidR="008C20F7" w:rsidRDefault="008C20F7" w:rsidP="00012382">
            <w:pPr>
              <w:spacing w:after="0" w:line="240" w:lineRule="auto"/>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p w14:paraId="0ACFD347" w14:textId="77777777" w:rsidR="00012382" w:rsidRDefault="00012382" w:rsidP="00012382">
            <w:pPr>
              <w:spacing w:after="0" w:line="240" w:lineRule="auto"/>
              <w:rPr>
                <w:rFonts w:cs="Times New Roman"/>
                <w:sz w:val="18"/>
                <w:szCs w:val="18"/>
                <w:lang w:val="hr-HR"/>
              </w:rPr>
            </w:pPr>
          </w:p>
          <w:p w14:paraId="51836969" w14:textId="18E10029" w:rsidR="00012382" w:rsidRPr="00742BAB" w:rsidRDefault="00012382" w:rsidP="00012382">
            <w:pPr>
              <w:spacing w:after="0" w:line="240" w:lineRule="auto"/>
              <w:rPr>
                <w:rFonts w:cs="Times New Roman"/>
                <w:sz w:val="18"/>
                <w:szCs w:val="18"/>
                <w:lang w:val="hr-HR"/>
              </w:rPr>
            </w:pPr>
          </w:p>
        </w:tc>
        <w:tc>
          <w:tcPr>
            <w:tcW w:w="2268" w:type="dxa"/>
            <w:gridSpan w:val="3"/>
            <w:shd w:val="clear" w:color="auto" w:fill="auto"/>
            <w:vAlign w:val="bottom"/>
          </w:tcPr>
          <w:p w14:paraId="396FCDDE" w14:textId="408AA0C9" w:rsidR="008C20F7" w:rsidRPr="00742BAB" w:rsidRDefault="008C20F7" w:rsidP="00012382">
            <w:pPr>
              <w:spacing w:after="0" w:line="240" w:lineRule="auto"/>
              <w:jc w:val="both"/>
              <w:rPr>
                <w:rFonts w:cs="Times New Roman"/>
                <w:sz w:val="18"/>
                <w:szCs w:val="18"/>
                <w:lang w:val="hr-HR"/>
              </w:rPr>
            </w:pPr>
            <w:r w:rsidRPr="00742BAB">
              <w:rPr>
                <w:rFonts w:cs="Times New Roman"/>
                <w:sz w:val="18"/>
                <w:szCs w:val="18"/>
                <w:lang w:val="hr-HR"/>
              </w:rPr>
              <w:t>Omogućiti učenicima romske nacionalne manjine podršku pri izboru zanimanja od strane stručnjaka za profesionalno usmjeravanje u završnim razredima osnovne i srednje škole, koja uključuje individualnu procjenu i savjetovanje o najprimjerenijem obliku nastavka obrazovanja. U tom procesu učenici će se dodatno motivirati za nastavak obrazovanja te dobiti informacije o mogućnostima zapošljavanja nakon završenog školovanja.</w:t>
            </w:r>
          </w:p>
        </w:tc>
      </w:tr>
      <w:tr w:rsidR="008C20F7" w:rsidRPr="00742BAB" w14:paraId="7C9B5B6A" w14:textId="77777777" w:rsidTr="00C92D3C">
        <w:tc>
          <w:tcPr>
            <w:tcW w:w="2268" w:type="dxa"/>
            <w:shd w:val="clear" w:color="auto" w:fill="auto"/>
            <w:vAlign w:val="bottom"/>
          </w:tcPr>
          <w:p w14:paraId="66EEA52E"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 xml:space="preserve">NOSITELJ PROVEDBE: </w:t>
            </w:r>
          </w:p>
        </w:tc>
        <w:tc>
          <w:tcPr>
            <w:tcW w:w="2268" w:type="dxa"/>
            <w:gridSpan w:val="3"/>
            <w:shd w:val="clear" w:color="auto" w:fill="auto"/>
            <w:vAlign w:val="bottom"/>
          </w:tcPr>
          <w:p w14:paraId="6C43B59E"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Hrvatski zavod za zapošljavanje</w:t>
            </w:r>
          </w:p>
        </w:tc>
      </w:tr>
      <w:tr w:rsidR="008C20F7" w:rsidRPr="00742BAB" w14:paraId="3685CA89" w14:textId="77777777" w:rsidTr="00C92D3C">
        <w:tc>
          <w:tcPr>
            <w:tcW w:w="2268" w:type="dxa"/>
            <w:shd w:val="clear" w:color="auto" w:fill="auto"/>
            <w:vAlign w:val="bottom"/>
          </w:tcPr>
          <w:p w14:paraId="6F0EFCCC"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PARTNERI (ukoliko će ih biti):</w:t>
            </w:r>
          </w:p>
        </w:tc>
        <w:tc>
          <w:tcPr>
            <w:tcW w:w="2268" w:type="dxa"/>
            <w:gridSpan w:val="3"/>
            <w:shd w:val="clear" w:color="auto" w:fill="auto"/>
            <w:vAlign w:val="bottom"/>
          </w:tcPr>
          <w:p w14:paraId="160B98A3" w14:textId="77777777" w:rsidR="008C20F7" w:rsidRDefault="008C20F7" w:rsidP="00012382">
            <w:pPr>
              <w:spacing w:after="0" w:line="240" w:lineRule="auto"/>
              <w:rPr>
                <w:rFonts w:cs="Times New Roman"/>
                <w:sz w:val="18"/>
                <w:szCs w:val="18"/>
                <w:lang w:val="hr-HR"/>
              </w:rPr>
            </w:pPr>
            <w:r w:rsidRPr="00742BAB">
              <w:rPr>
                <w:rFonts w:cs="Times New Roman"/>
                <w:sz w:val="18"/>
                <w:szCs w:val="18"/>
                <w:lang w:val="hr-HR"/>
              </w:rPr>
              <w:t>Škole na lokalnom području</w:t>
            </w:r>
          </w:p>
          <w:p w14:paraId="2D0511BA" w14:textId="40BFB83B" w:rsidR="00012382" w:rsidRPr="00742BAB" w:rsidRDefault="00012382" w:rsidP="00012382">
            <w:pPr>
              <w:spacing w:after="0" w:line="240" w:lineRule="auto"/>
              <w:rPr>
                <w:rFonts w:cs="Times New Roman"/>
                <w:sz w:val="18"/>
                <w:szCs w:val="18"/>
                <w:lang w:val="hr-HR"/>
              </w:rPr>
            </w:pPr>
          </w:p>
        </w:tc>
      </w:tr>
      <w:tr w:rsidR="008C20F7" w:rsidRPr="009F42CB" w14:paraId="3C4C2704" w14:textId="77777777" w:rsidTr="00C92D3C">
        <w:tblPrEx>
          <w:tblCellMar>
            <w:left w:w="24" w:type="dxa"/>
            <w:right w:w="24" w:type="dxa"/>
          </w:tblCellMar>
        </w:tblPrEx>
        <w:tc>
          <w:tcPr>
            <w:tcW w:w="2268" w:type="dxa"/>
            <w:shd w:val="clear" w:color="auto" w:fill="auto"/>
            <w:vAlign w:val="bottom"/>
          </w:tcPr>
          <w:p w14:paraId="45B7CBED" w14:textId="2599FBCA" w:rsidR="008C20F7" w:rsidRPr="00742BAB" w:rsidRDefault="008C20F7" w:rsidP="004D19F2">
            <w:pPr>
              <w:spacing w:after="0" w:line="240" w:lineRule="auto"/>
              <w:rPr>
                <w:rFonts w:cs="Times New Roman"/>
                <w:sz w:val="18"/>
                <w:szCs w:val="18"/>
                <w:lang w:val="hr-HR"/>
              </w:rPr>
            </w:pPr>
            <w:r w:rsidRPr="00742BAB">
              <w:rPr>
                <w:rFonts w:cs="Times New Roman"/>
                <w:sz w:val="18"/>
                <w:szCs w:val="18"/>
                <w:lang w:val="hr-HR"/>
              </w:rPr>
              <w:t xml:space="preserve">POKAZATELJI PROVEDBE i </w:t>
            </w:r>
            <w:r w:rsidR="004D19F2">
              <w:rPr>
                <w:rFonts w:cs="Times New Roman"/>
                <w:sz w:val="18"/>
                <w:szCs w:val="18"/>
                <w:lang w:val="hr-HR"/>
              </w:rPr>
              <w:t>POKAZATELJI</w:t>
            </w:r>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8" w:type="dxa"/>
            <w:shd w:val="clear" w:color="auto" w:fill="auto"/>
            <w:vAlign w:val="bottom"/>
          </w:tcPr>
          <w:p w14:paraId="37171AFD" w14:textId="77777777"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Broj učenika romske nacionalne manjine uključenih u postupak profesionalnog usmjeravanja</w:t>
            </w:r>
          </w:p>
        </w:tc>
        <w:tc>
          <w:tcPr>
            <w:tcW w:w="2268" w:type="dxa"/>
            <w:shd w:val="clear" w:color="auto" w:fill="auto"/>
            <w:vAlign w:val="bottom"/>
          </w:tcPr>
          <w:p w14:paraId="0C73383A" w14:textId="3F6C8165"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Broj učenika romske nacionalne manjine kojima je izdano mišljenje stručnog tima za profesionalno usmjeravanje za upis u I. razred srednje škole</w:t>
            </w:r>
          </w:p>
        </w:tc>
        <w:tc>
          <w:tcPr>
            <w:tcW w:w="2268" w:type="dxa"/>
            <w:shd w:val="clear" w:color="auto" w:fill="auto"/>
            <w:vAlign w:val="bottom"/>
          </w:tcPr>
          <w:p w14:paraId="3B40B428" w14:textId="77777777" w:rsidR="008C20F7" w:rsidRPr="00742BAB" w:rsidRDefault="008C20F7" w:rsidP="00012382">
            <w:pPr>
              <w:spacing w:after="0" w:line="240" w:lineRule="auto"/>
              <w:rPr>
                <w:rFonts w:cs="Times New Roman"/>
                <w:sz w:val="18"/>
                <w:szCs w:val="18"/>
                <w:lang w:val="hr-HR"/>
              </w:rPr>
            </w:pPr>
          </w:p>
        </w:tc>
      </w:tr>
      <w:tr w:rsidR="008C20F7" w:rsidRPr="00742BAB" w14:paraId="39FF209E" w14:textId="77777777" w:rsidTr="00C92D3C">
        <w:tc>
          <w:tcPr>
            <w:tcW w:w="2268" w:type="dxa"/>
            <w:shd w:val="clear" w:color="auto" w:fill="auto"/>
            <w:vAlign w:val="bottom"/>
          </w:tcPr>
          <w:p w14:paraId="50819F0A"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Planirani ishodi za pokazatelje provedbe u 2021. godini</w:t>
            </w:r>
          </w:p>
        </w:tc>
        <w:tc>
          <w:tcPr>
            <w:tcW w:w="2268" w:type="dxa"/>
            <w:shd w:val="clear" w:color="auto" w:fill="auto"/>
            <w:vAlign w:val="bottom"/>
          </w:tcPr>
          <w:p w14:paraId="17BF33A1" w14:textId="77777777"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150</w:t>
            </w:r>
          </w:p>
        </w:tc>
        <w:tc>
          <w:tcPr>
            <w:tcW w:w="2268" w:type="dxa"/>
            <w:shd w:val="clear" w:color="auto" w:fill="auto"/>
            <w:vAlign w:val="bottom"/>
          </w:tcPr>
          <w:p w14:paraId="1D2C57AB" w14:textId="77777777"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60</w:t>
            </w:r>
          </w:p>
        </w:tc>
        <w:tc>
          <w:tcPr>
            <w:tcW w:w="2268" w:type="dxa"/>
            <w:shd w:val="clear" w:color="auto" w:fill="auto"/>
            <w:vAlign w:val="bottom"/>
          </w:tcPr>
          <w:p w14:paraId="492C0D18" w14:textId="77777777" w:rsidR="008C20F7" w:rsidRPr="00742BAB" w:rsidRDefault="008C20F7" w:rsidP="00012382">
            <w:pPr>
              <w:spacing w:after="0" w:line="240" w:lineRule="auto"/>
              <w:rPr>
                <w:rFonts w:cs="Times New Roman"/>
                <w:sz w:val="18"/>
                <w:szCs w:val="18"/>
                <w:lang w:val="hr-HR"/>
              </w:rPr>
            </w:pPr>
          </w:p>
        </w:tc>
      </w:tr>
      <w:tr w:rsidR="008C20F7" w:rsidRPr="00742BAB" w14:paraId="1274240E" w14:textId="77777777" w:rsidTr="00C92D3C">
        <w:tc>
          <w:tcPr>
            <w:tcW w:w="2268" w:type="dxa"/>
            <w:shd w:val="clear" w:color="auto" w:fill="auto"/>
            <w:vAlign w:val="bottom"/>
          </w:tcPr>
          <w:p w14:paraId="0B933182"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Pokazatelji provedbe u 2022. godini</w:t>
            </w:r>
          </w:p>
        </w:tc>
        <w:tc>
          <w:tcPr>
            <w:tcW w:w="2268" w:type="dxa"/>
            <w:shd w:val="clear" w:color="auto" w:fill="auto"/>
            <w:vAlign w:val="bottom"/>
          </w:tcPr>
          <w:p w14:paraId="28DEEF1E" w14:textId="77777777"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150</w:t>
            </w:r>
          </w:p>
        </w:tc>
        <w:tc>
          <w:tcPr>
            <w:tcW w:w="2268" w:type="dxa"/>
            <w:shd w:val="clear" w:color="auto" w:fill="auto"/>
            <w:vAlign w:val="bottom"/>
          </w:tcPr>
          <w:p w14:paraId="0B880FCB" w14:textId="77777777"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60</w:t>
            </w:r>
          </w:p>
        </w:tc>
        <w:tc>
          <w:tcPr>
            <w:tcW w:w="2268" w:type="dxa"/>
            <w:shd w:val="clear" w:color="auto" w:fill="auto"/>
            <w:vAlign w:val="bottom"/>
          </w:tcPr>
          <w:p w14:paraId="7DD29391" w14:textId="77777777" w:rsidR="008C20F7" w:rsidRPr="00742BAB" w:rsidRDefault="008C20F7" w:rsidP="00012382">
            <w:pPr>
              <w:spacing w:after="0" w:line="240" w:lineRule="auto"/>
              <w:rPr>
                <w:rFonts w:cs="Times New Roman"/>
                <w:sz w:val="18"/>
                <w:szCs w:val="18"/>
                <w:lang w:val="hr-HR"/>
              </w:rPr>
            </w:pPr>
          </w:p>
        </w:tc>
      </w:tr>
      <w:tr w:rsidR="008C20F7" w:rsidRPr="00742BAB" w14:paraId="3AFC321A" w14:textId="77777777" w:rsidTr="00C92D3C">
        <w:tc>
          <w:tcPr>
            <w:tcW w:w="2268" w:type="dxa"/>
            <w:shd w:val="clear" w:color="auto" w:fill="auto"/>
            <w:vAlign w:val="bottom"/>
          </w:tcPr>
          <w:p w14:paraId="0C97E2AA"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shd w:val="clear" w:color="auto" w:fill="auto"/>
            <w:vAlign w:val="bottom"/>
          </w:tcPr>
          <w:p w14:paraId="17442298" w14:textId="5C817989"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Državni proračun (kn)</w:t>
            </w:r>
          </w:p>
        </w:tc>
        <w:tc>
          <w:tcPr>
            <w:tcW w:w="2268" w:type="dxa"/>
            <w:shd w:val="clear" w:color="auto" w:fill="auto"/>
            <w:vAlign w:val="bottom"/>
          </w:tcPr>
          <w:p w14:paraId="2E8DF188" w14:textId="2D5917D1"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EU financiranje (kn)</w:t>
            </w:r>
          </w:p>
        </w:tc>
        <w:tc>
          <w:tcPr>
            <w:tcW w:w="2268" w:type="dxa"/>
            <w:shd w:val="clear" w:color="auto" w:fill="auto"/>
            <w:vAlign w:val="bottom"/>
          </w:tcPr>
          <w:p w14:paraId="211B9A53" w14:textId="71AA4156"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Drugi izvori (kn)</w:t>
            </w:r>
          </w:p>
        </w:tc>
      </w:tr>
      <w:tr w:rsidR="008C20F7" w:rsidRPr="00742BAB" w14:paraId="7EC27FDC" w14:textId="77777777" w:rsidTr="00C92D3C">
        <w:tc>
          <w:tcPr>
            <w:tcW w:w="2268" w:type="dxa"/>
            <w:shd w:val="clear" w:color="auto" w:fill="auto"/>
            <w:vAlign w:val="bottom"/>
          </w:tcPr>
          <w:p w14:paraId="781AE203"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8" w:type="dxa"/>
            <w:shd w:val="clear" w:color="auto" w:fill="auto"/>
            <w:vAlign w:val="bottom"/>
          </w:tcPr>
          <w:p w14:paraId="32F97CDF" w14:textId="6C98E681"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A689016 -</w:t>
            </w:r>
            <w:r w:rsidR="00287F10" w:rsidRPr="00742BAB">
              <w:rPr>
                <w:rFonts w:cs="Times New Roman"/>
                <w:sz w:val="18"/>
                <w:szCs w:val="18"/>
                <w:lang w:val="hr-HR"/>
              </w:rPr>
              <w:t xml:space="preserve"> </w:t>
            </w:r>
            <w:r w:rsidRPr="00742BAB">
              <w:rPr>
                <w:rFonts w:cs="Times New Roman"/>
                <w:sz w:val="18"/>
                <w:szCs w:val="18"/>
                <w:lang w:val="hr-HR"/>
              </w:rPr>
              <w:t>Profesionalno usmjeravanje, informiranje i zadržavanje postojeće zaposlenosti – 32.000,00</w:t>
            </w:r>
          </w:p>
        </w:tc>
        <w:tc>
          <w:tcPr>
            <w:tcW w:w="2268" w:type="dxa"/>
            <w:shd w:val="clear" w:color="auto" w:fill="auto"/>
            <w:vAlign w:val="bottom"/>
          </w:tcPr>
          <w:p w14:paraId="43DAE065" w14:textId="77777777" w:rsidR="008C20F7" w:rsidRDefault="00012382" w:rsidP="00012382">
            <w:pPr>
              <w:spacing w:after="0" w:line="240" w:lineRule="auto"/>
              <w:jc w:val="center"/>
              <w:rPr>
                <w:rFonts w:cs="Times New Roman"/>
                <w:sz w:val="18"/>
                <w:szCs w:val="18"/>
                <w:lang w:val="hr-HR"/>
              </w:rPr>
            </w:pPr>
            <w:r>
              <w:rPr>
                <w:rFonts w:cs="Times New Roman"/>
                <w:sz w:val="18"/>
                <w:szCs w:val="18"/>
                <w:lang w:val="hr-HR"/>
              </w:rPr>
              <w:t>0,00</w:t>
            </w:r>
          </w:p>
          <w:p w14:paraId="15D791F5" w14:textId="77777777" w:rsidR="00012382" w:rsidRDefault="00012382" w:rsidP="00012382">
            <w:pPr>
              <w:spacing w:after="0" w:line="240" w:lineRule="auto"/>
              <w:jc w:val="center"/>
              <w:rPr>
                <w:rFonts w:cs="Times New Roman"/>
                <w:sz w:val="18"/>
                <w:szCs w:val="18"/>
                <w:lang w:val="hr-HR"/>
              </w:rPr>
            </w:pPr>
          </w:p>
          <w:p w14:paraId="28384E3B" w14:textId="26A7FE68" w:rsidR="00012382" w:rsidRPr="00742BAB" w:rsidRDefault="00012382" w:rsidP="00012382">
            <w:pPr>
              <w:spacing w:after="0" w:line="240" w:lineRule="auto"/>
              <w:jc w:val="center"/>
              <w:rPr>
                <w:rFonts w:cs="Times New Roman"/>
                <w:sz w:val="18"/>
                <w:szCs w:val="18"/>
                <w:lang w:val="hr-HR"/>
              </w:rPr>
            </w:pPr>
          </w:p>
        </w:tc>
        <w:tc>
          <w:tcPr>
            <w:tcW w:w="2268" w:type="dxa"/>
            <w:shd w:val="clear" w:color="auto" w:fill="auto"/>
            <w:vAlign w:val="bottom"/>
          </w:tcPr>
          <w:p w14:paraId="63C0A6DC" w14:textId="77777777" w:rsidR="008C20F7" w:rsidRDefault="00012382" w:rsidP="00012382">
            <w:pPr>
              <w:spacing w:after="0" w:line="240" w:lineRule="auto"/>
              <w:jc w:val="center"/>
              <w:rPr>
                <w:rFonts w:cs="Times New Roman"/>
                <w:sz w:val="18"/>
                <w:szCs w:val="18"/>
                <w:lang w:val="hr-HR"/>
              </w:rPr>
            </w:pPr>
            <w:r>
              <w:rPr>
                <w:rFonts w:cs="Times New Roman"/>
                <w:sz w:val="18"/>
                <w:szCs w:val="18"/>
                <w:lang w:val="hr-HR"/>
              </w:rPr>
              <w:t>0,00</w:t>
            </w:r>
          </w:p>
          <w:p w14:paraId="7FD455EB" w14:textId="77777777" w:rsidR="00012382" w:rsidRDefault="00012382" w:rsidP="00012382">
            <w:pPr>
              <w:spacing w:after="0" w:line="240" w:lineRule="auto"/>
              <w:jc w:val="center"/>
              <w:rPr>
                <w:rFonts w:cs="Times New Roman"/>
                <w:sz w:val="18"/>
                <w:szCs w:val="18"/>
                <w:lang w:val="hr-HR"/>
              </w:rPr>
            </w:pPr>
          </w:p>
          <w:p w14:paraId="131DF166" w14:textId="474D697A" w:rsidR="00012382" w:rsidRPr="00742BAB" w:rsidRDefault="00012382" w:rsidP="00012382">
            <w:pPr>
              <w:spacing w:after="0" w:line="240" w:lineRule="auto"/>
              <w:jc w:val="center"/>
              <w:rPr>
                <w:rFonts w:cs="Times New Roman"/>
                <w:sz w:val="18"/>
                <w:szCs w:val="18"/>
                <w:lang w:val="hr-HR"/>
              </w:rPr>
            </w:pPr>
          </w:p>
        </w:tc>
      </w:tr>
      <w:tr w:rsidR="008C20F7" w:rsidRPr="00742BAB" w14:paraId="1EA9C12F" w14:textId="77777777" w:rsidTr="00C92D3C">
        <w:tc>
          <w:tcPr>
            <w:tcW w:w="2268" w:type="dxa"/>
            <w:shd w:val="clear" w:color="auto" w:fill="auto"/>
            <w:vAlign w:val="bottom"/>
          </w:tcPr>
          <w:p w14:paraId="06B028C4" w14:textId="77777777" w:rsidR="008C20F7" w:rsidRPr="00742BAB" w:rsidRDefault="008C20F7" w:rsidP="00012382">
            <w:pPr>
              <w:spacing w:after="0" w:line="240" w:lineRule="auto"/>
              <w:rPr>
                <w:rFonts w:cs="Times New Roman"/>
                <w:sz w:val="18"/>
                <w:szCs w:val="18"/>
                <w:lang w:val="hr-HR"/>
              </w:rPr>
            </w:pPr>
            <w:r w:rsidRPr="00742BAB">
              <w:rPr>
                <w:rFonts w:cs="Times New Roman"/>
                <w:sz w:val="18"/>
                <w:szCs w:val="18"/>
                <w:lang w:val="hr-HR"/>
              </w:rPr>
              <w:t>Izvori financiranja u 2022. godini</w:t>
            </w:r>
          </w:p>
        </w:tc>
        <w:tc>
          <w:tcPr>
            <w:tcW w:w="2268" w:type="dxa"/>
            <w:shd w:val="clear" w:color="auto" w:fill="auto"/>
            <w:vAlign w:val="bottom"/>
          </w:tcPr>
          <w:p w14:paraId="2F1894D6" w14:textId="41BE6D15" w:rsidR="008C20F7" w:rsidRPr="00742BAB" w:rsidRDefault="008C20F7" w:rsidP="00012382">
            <w:pPr>
              <w:spacing w:after="0" w:line="240" w:lineRule="auto"/>
              <w:jc w:val="center"/>
              <w:rPr>
                <w:rFonts w:cs="Times New Roman"/>
                <w:sz w:val="18"/>
                <w:szCs w:val="18"/>
                <w:lang w:val="hr-HR"/>
              </w:rPr>
            </w:pPr>
            <w:r w:rsidRPr="00742BAB">
              <w:rPr>
                <w:rFonts w:cs="Times New Roman"/>
                <w:sz w:val="18"/>
                <w:szCs w:val="18"/>
                <w:lang w:val="hr-HR"/>
              </w:rPr>
              <w:t>A689016 -</w:t>
            </w:r>
            <w:r w:rsidR="00287F10" w:rsidRPr="00742BAB">
              <w:rPr>
                <w:rFonts w:cs="Times New Roman"/>
                <w:sz w:val="18"/>
                <w:szCs w:val="18"/>
                <w:lang w:val="hr-HR"/>
              </w:rPr>
              <w:t xml:space="preserve"> </w:t>
            </w:r>
            <w:r w:rsidRPr="00742BAB">
              <w:rPr>
                <w:rFonts w:cs="Times New Roman"/>
                <w:sz w:val="18"/>
                <w:szCs w:val="18"/>
                <w:lang w:val="hr-HR"/>
              </w:rPr>
              <w:t>Profesionalno usmjeravanje, informiranje i zadržavanje postojeće zaposlenosti – 32.000,00</w:t>
            </w:r>
          </w:p>
        </w:tc>
        <w:tc>
          <w:tcPr>
            <w:tcW w:w="2268" w:type="dxa"/>
            <w:shd w:val="clear" w:color="auto" w:fill="auto"/>
            <w:vAlign w:val="bottom"/>
          </w:tcPr>
          <w:p w14:paraId="0DB24DE1" w14:textId="77777777" w:rsidR="008C20F7" w:rsidRDefault="00012382" w:rsidP="00012382">
            <w:pPr>
              <w:spacing w:after="0" w:line="240" w:lineRule="auto"/>
              <w:jc w:val="center"/>
              <w:rPr>
                <w:rFonts w:cs="Times New Roman"/>
                <w:sz w:val="18"/>
                <w:szCs w:val="18"/>
                <w:lang w:val="hr-HR"/>
              </w:rPr>
            </w:pPr>
            <w:r>
              <w:rPr>
                <w:rFonts w:cs="Times New Roman"/>
                <w:sz w:val="18"/>
                <w:szCs w:val="18"/>
                <w:lang w:val="hr-HR"/>
              </w:rPr>
              <w:t>0,00</w:t>
            </w:r>
          </w:p>
          <w:p w14:paraId="6270370B" w14:textId="77777777" w:rsidR="00012382" w:rsidRDefault="00012382" w:rsidP="00012382">
            <w:pPr>
              <w:spacing w:after="0" w:line="240" w:lineRule="auto"/>
              <w:jc w:val="center"/>
              <w:rPr>
                <w:rFonts w:cs="Times New Roman"/>
                <w:sz w:val="18"/>
                <w:szCs w:val="18"/>
                <w:lang w:val="hr-HR"/>
              </w:rPr>
            </w:pPr>
          </w:p>
          <w:p w14:paraId="5D12A0F8" w14:textId="2EE6AC64" w:rsidR="00012382" w:rsidRPr="00742BAB" w:rsidRDefault="00012382" w:rsidP="00012382">
            <w:pPr>
              <w:spacing w:after="0" w:line="240" w:lineRule="auto"/>
              <w:jc w:val="center"/>
              <w:rPr>
                <w:rFonts w:cs="Times New Roman"/>
                <w:sz w:val="18"/>
                <w:szCs w:val="18"/>
                <w:lang w:val="hr-HR"/>
              </w:rPr>
            </w:pPr>
          </w:p>
        </w:tc>
        <w:tc>
          <w:tcPr>
            <w:tcW w:w="2268" w:type="dxa"/>
            <w:shd w:val="clear" w:color="auto" w:fill="auto"/>
            <w:vAlign w:val="bottom"/>
          </w:tcPr>
          <w:p w14:paraId="749FEAD9" w14:textId="77777777" w:rsidR="008C20F7" w:rsidRDefault="00012382" w:rsidP="00012382">
            <w:pPr>
              <w:spacing w:after="0" w:line="240" w:lineRule="auto"/>
              <w:jc w:val="center"/>
              <w:rPr>
                <w:rFonts w:cs="Times New Roman"/>
                <w:sz w:val="18"/>
                <w:szCs w:val="18"/>
                <w:lang w:val="hr-HR"/>
              </w:rPr>
            </w:pPr>
            <w:r>
              <w:rPr>
                <w:rFonts w:cs="Times New Roman"/>
                <w:sz w:val="18"/>
                <w:szCs w:val="18"/>
                <w:lang w:val="hr-HR"/>
              </w:rPr>
              <w:t>0,00</w:t>
            </w:r>
          </w:p>
          <w:p w14:paraId="2EB63205" w14:textId="707FDF21" w:rsidR="00012382" w:rsidRPr="00742BAB" w:rsidRDefault="00012382" w:rsidP="00012382">
            <w:pPr>
              <w:spacing w:after="0" w:line="240" w:lineRule="auto"/>
              <w:jc w:val="center"/>
              <w:rPr>
                <w:rFonts w:cs="Times New Roman"/>
                <w:sz w:val="18"/>
                <w:szCs w:val="18"/>
                <w:lang w:val="hr-HR"/>
              </w:rPr>
            </w:pPr>
          </w:p>
        </w:tc>
      </w:tr>
      <w:tr w:rsidR="008C20F7" w:rsidRPr="00742BAB" w14:paraId="3B36D7A0" w14:textId="77777777" w:rsidTr="00C92D3C">
        <w:tc>
          <w:tcPr>
            <w:tcW w:w="2268" w:type="dxa"/>
            <w:vMerge w:val="restart"/>
            <w:shd w:val="clear" w:color="auto" w:fill="auto"/>
            <w:vAlign w:val="bottom"/>
          </w:tcPr>
          <w:p w14:paraId="7164F9F8" w14:textId="77777777" w:rsidR="008C20F7" w:rsidRPr="00C92D3C" w:rsidRDefault="008C20F7" w:rsidP="00012382">
            <w:pPr>
              <w:spacing w:after="0" w:line="240" w:lineRule="auto"/>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8" w:type="dxa"/>
            <w:shd w:val="clear" w:color="auto" w:fill="auto"/>
            <w:vAlign w:val="bottom"/>
          </w:tcPr>
          <w:p w14:paraId="49D68D63" w14:textId="77777777" w:rsidR="008C20F7" w:rsidRPr="00C92D3C" w:rsidRDefault="008C20F7" w:rsidP="00012382">
            <w:pPr>
              <w:spacing w:after="0" w:line="240" w:lineRule="auto"/>
              <w:jc w:val="center"/>
              <w:rPr>
                <w:rFonts w:cs="Times New Roman"/>
                <w:b/>
                <w:bCs/>
                <w:sz w:val="18"/>
                <w:szCs w:val="18"/>
                <w:lang w:val="hr-HR"/>
              </w:rPr>
            </w:pPr>
            <w:r w:rsidRPr="00C92D3C">
              <w:rPr>
                <w:rFonts w:cs="Times New Roman"/>
                <w:b/>
                <w:bCs/>
                <w:sz w:val="18"/>
                <w:szCs w:val="18"/>
                <w:lang w:val="hr-HR"/>
              </w:rPr>
              <w:t>Državni proračun (kn)</w:t>
            </w:r>
          </w:p>
        </w:tc>
        <w:tc>
          <w:tcPr>
            <w:tcW w:w="2268" w:type="dxa"/>
            <w:shd w:val="clear" w:color="auto" w:fill="auto"/>
            <w:vAlign w:val="bottom"/>
          </w:tcPr>
          <w:p w14:paraId="46FAF731" w14:textId="77777777" w:rsidR="008C20F7" w:rsidRPr="00C92D3C" w:rsidRDefault="008C20F7" w:rsidP="00012382">
            <w:pPr>
              <w:spacing w:after="0" w:line="240" w:lineRule="auto"/>
              <w:jc w:val="center"/>
              <w:rPr>
                <w:rFonts w:cs="Times New Roman"/>
                <w:b/>
                <w:bCs/>
                <w:sz w:val="18"/>
                <w:szCs w:val="18"/>
                <w:lang w:val="hr-HR"/>
              </w:rPr>
            </w:pPr>
            <w:r w:rsidRPr="00C92D3C">
              <w:rPr>
                <w:rFonts w:cs="Times New Roman"/>
                <w:b/>
                <w:bCs/>
                <w:sz w:val="18"/>
                <w:szCs w:val="18"/>
                <w:lang w:val="hr-HR"/>
              </w:rPr>
              <w:t>EU financiranje (kn)</w:t>
            </w:r>
          </w:p>
        </w:tc>
        <w:tc>
          <w:tcPr>
            <w:tcW w:w="2268" w:type="dxa"/>
            <w:shd w:val="clear" w:color="auto" w:fill="auto"/>
            <w:vAlign w:val="bottom"/>
          </w:tcPr>
          <w:p w14:paraId="24E9DFAE" w14:textId="77777777" w:rsidR="008C20F7" w:rsidRPr="00C92D3C" w:rsidRDefault="008C20F7" w:rsidP="00012382">
            <w:pPr>
              <w:spacing w:after="0" w:line="240" w:lineRule="auto"/>
              <w:jc w:val="center"/>
              <w:rPr>
                <w:rFonts w:cs="Times New Roman"/>
                <w:b/>
                <w:bCs/>
                <w:sz w:val="18"/>
                <w:szCs w:val="18"/>
                <w:lang w:val="hr-HR"/>
              </w:rPr>
            </w:pPr>
            <w:r w:rsidRPr="00C92D3C">
              <w:rPr>
                <w:rFonts w:cs="Times New Roman"/>
                <w:b/>
                <w:bCs/>
                <w:sz w:val="18"/>
                <w:szCs w:val="18"/>
                <w:lang w:val="hr-HR"/>
              </w:rPr>
              <w:t>Drugi izvori (kn)</w:t>
            </w:r>
          </w:p>
        </w:tc>
      </w:tr>
      <w:tr w:rsidR="008C20F7" w:rsidRPr="00742BAB" w14:paraId="6D8F5729" w14:textId="77777777" w:rsidTr="00C92D3C">
        <w:tc>
          <w:tcPr>
            <w:tcW w:w="2268" w:type="dxa"/>
            <w:vMerge/>
            <w:shd w:val="clear" w:color="auto" w:fill="auto"/>
            <w:vAlign w:val="bottom"/>
          </w:tcPr>
          <w:p w14:paraId="41FADE8E" w14:textId="77777777" w:rsidR="008C20F7" w:rsidRPr="00C92D3C" w:rsidRDefault="008C20F7" w:rsidP="00012382">
            <w:pPr>
              <w:spacing w:after="0" w:line="240" w:lineRule="auto"/>
              <w:rPr>
                <w:rFonts w:cs="Times New Roman"/>
                <w:b/>
                <w:bCs/>
                <w:sz w:val="18"/>
                <w:szCs w:val="18"/>
                <w:lang w:val="hr-HR"/>
              </w:rPr>
            </w:pPr>
          </w:p>
        </w:tc>
        <w:tc>
          <w:tcPr>
            <w:tcW w:w="2268" w:type="dxa"/>
            <w:shd w:val="clear" w:color="auto" w:fill="auto"/>
            <w:vAlign w:val="bottom"/>
          </w:tcPr>
          <w:p w14:paraId="2D52F1C1" w14:textId="77777777" w:rsidR="008C20F7" w:rsidRPr="00C92D3C" w:rsidRDefault="008C20F7" w:rsidP="00012382">
            <w:pPr>
              <w:spacing w:after="0" w:line="240" w:lineRule="auto"/>
              <w:jc w:val="center"/>
              <w:rPr>
                <w:rFonts w:cs="Times New Roman"/>
                <w:b/>
                <w:bCs/>
                <w:sz w:val="18"/>
                <w:szCs w:val="18"/>
                <w:lang w:val="hr-HR"/>
              </w:rPr>
            </w:pPr>
            <w:r w:rsidRPr="00C92D3C">
              <w:rPr>
                <w:rFonts w:cs="Times New Roman"/>
                <w:b/>
                <w:bCs/>
                <w:sz w:val="18"/>
                <w:szCs w:val="18"/>
                <w:lang w:val="hr-HR"/>
              </w:rPr>
              <w:t>64.000,00</w:t>
            </w:r>
          </w:p>
        </w:tc>
        <w:tc>
          <w:tcPr>
            <w:tcW w:w="2268" w:type="dxa"/>
            <w:shd w:val="clear" w:color="auto" w:fill="auto"/>
            <w:vAlign w:val="bottom"/>
          </w:tcPr>
          <w:p w14:paraId="62114204" w14:textId="2C3DA5DF" w:rsidR="008C20F7" w:rsidRPr="00C92D3C" w:rsidRDefault="00012382" w:rsidP="00012382">
            <w:pPr>
              <w:spacing w:after="0" w:line="240" w:lineRule="auto"/>
              <w:jc w:val="center"/>
              <w:rPr>
                <w:rFonts w:cs="Times New Roman"/>
                <w:b/>
                <w:bCs/>
                <w:sz w:val="18"/>
                <w:szCs w:val="18"/>
                <w:lang w:val="hr-HR"/>
              </w:rPr>
            </w:pPr>
            <w:r>
              <w:rPr>
                <w:rFonts w:cs="Times New Roman"/>
                <w:b/>
                <w:bCs/>
                <w:sz w:val="18"/>
                <w:szCs w:val="18"/>
                <w:lang w:val="hr-HR"/>
              </w:rPr>
              <w:t>0,00</w:t>
            </w:r>
          </w:p>
        </w:tc>
        <w:tc>
          <w:tcPr>
            <w:tcW w:w="2268" w:type="dxa"/>
            <w:shd w:val="clear" w:color="auto" w:fill="auto"/>
            <w:vAlign w:val="bottom"/>
          </w:tcPr>
          <w:p w14:paraId="4B1E898A" w14:textId="0E967592" w:rsidR="008C20F7" w:rsidRPr="00C92D3C" w:rsidRDefault="00012382" w:rsidP="00012382">
            <w:pPr>
              <w:spacing w:after="0" w:line="240" w:lineRule="auto"/>
              <w:jc w:val="center"/>
              <w:rPr>
                <w:rFonts w:cs="Times New Roman"/>
                <w:b/>
                <w:bCs/>
                <w:sz w:val="18"/>
                <w:szCs w:val="18"/>
                <w:lang w:val="hr-HR"/>
              </w:rPr>
            </w:pPr>
            <w:r>
              <w:rPr>
                <w:rFonts w:cs="Times New Roman"/>
                <w:b/>
                <w:bCs/>
                <w:sz w:val="18"/>
                <w:szCs w:val="18"/>
                <w:lang w:val="hr-HR"/>
              </w:rPr>
              <w:t>0,00</w:t>
            </w:r>
          </w:p>
        </w:tc>
      </w:tr>
      <w:tr w:rsidR="008C20F7" w:rsidRPr="00742BAB" w14:paraId="1C553A73" w14:textId="77777777" w:rsidTr="00C92D3C">
        <w:tc>
          <w:tcPr>
            <w:tcW w:w="2268" w:type="dxa"/>
            <w:shd w:val="clear" w:color="auto" w:fill="auto"/>
            <w:vAlign w:val="bottom"/>
          </w:tcPr>
          <w:p w14:paraId="43DBECF7" w14:textId="1F5D4981" w:rsidR="008C20F7" w:rsidRPr="00742BAB" w:rsidRDefault="008C20F7" w:rsidP="004D19F2">
            <w:pPr>
              <w:spacing w:after="0" w:line="240" w:lineRule="auto"/>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2268" w:type="dxa"/>
            <w:gridSpan w:val="3"/>
            <w:shd w:val="clear" w:color="auto" w:fill="auto"/>
            <w:vAlign w:val="bottom"/>
          </w:tcPr>
          <w:p w14:paraId="196A8552" w14:textId="7D6C6CEB" w:rsidR="008C20F7" w:rsidRDefault="00853F89" w:rsidP="00012382">
            <w:pPr>
              <w:spacing w:after="0" w:line="240" w:lineRule="auto"/>
              <w:rPr>
                <w:rFonts w:cs="Times New Roman"/>
                <w:sz w:val="18"/>
                <w:szCs w:val="18"/>
                <w:lang w:val="hr-HR"/>
              </w:rPr>
            </w:pPr>
            <w:r>
              <w:rPr>
                <w:rFonts w:cs="Times New Roman"/>
                <w:sz w:val="18"/>
                <w:szCs w:val="18"/>
                <w:lang w:val="hr-HR"/>
              </w:rPr>
              <w:t>p</w:t>
            </w:r>
            <w:r w:rsidR="00E22FE8">
              <w:rPr>
                <w:rFonts w:cs="Times New Roman"/>
                <w:sz w:val="18"/>
                <w:szCs w:val="18"/>
                <w:lang w:val="hr-HR"/>
              </w:rPr>
              <w:t>rosinac 2022.</w:t>
            </w:r>
          </w:p>
          <w:p w14:paraId="671E9C0B" w14:textId="0AEF4D06" w:rsidR="00012382" w:rsidRPr="00742BAB" w:rsidRDefault="00012382" w:rsidP="00012382">
            <w:pPr>
              <w:spacing w:after="0" w:line="240" w:lineRule="auto"/>
              <w:rPr>
                <w:rFonts w:cs="Times New Roman"/>
                <w:sz w:val="18"/>
                <w:szCs w:val="18"/>
                <w:lang w:val="hr-HR"/>
              </w:rPr>
            </w:pPr>
          </w:p>
        </w:tc>
      </w:tr>
    </w:tbl>
    <w:p w14:paraId="3873A85C" w14:textId="368B6A64" w:rsidR="008C20F7" w:rsidRPr="00742BAB" w:rsidRDefault="008C20F7" w:rsidP="007660E8">
      <w:pPr>
        <w:spacing w:line="276" w:lineRule="auto"/>
        <w:rPr>
          <w:rFonts w:cs="Times New Roman"/>
          <w:sz w:val="18"/>
          <w:szCs w:val="18"/>
          <w:lang w:val="hr-H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2268"/>
        <w:gridCol w:w="2266"/>
        <w:gridCol w:w="2266"/>
        <w:gridCol w:w="2266"/>
      </w:tblGrid>
      <w:tr w:rsidR="00AA6531" w:rsidRPr="009F42CB" w14:paraId="21DC87C5" w14:textId="77777777" w:rsidTr="00B521C2">
        <w:tc>
          <w:tcPr>
            <w:tcW w:w="2268" w:type="dxa"/>
            <w:shd w:val="clear" w:color="auto" w:fill="auto"/>
            <w:vAlign w:val="center"/>
          </w:tcPr>
          <w:p w14:paraId="4F60EEED" w14:textId="58D99A86" w:rsidR="00AA6531" w:rsidRPr="00742BAB" w:rsidRDefault="00AA6531" w:rsidP="00AA6531">
            <w:pPr>
              <w:spacing w:after="0" w:line="240" w:lineRule="auto"/>
              <w:rPr>
                <w:rFonts w:cs="Times New Roman"/>
                <w:sz w:val="18"/>
                <w:szCs w:val="18"/>
                <w:lang w:val="hr-HR"/>
              </w:rPr>
            </w:pPr>
            <w:r>
              <w:rPr>
                <w:rFonts w:cs="Times New Roman"/>
                <w:sz w:val="18"/>
                <w:szCs w:val="18"/>
                <w:lang w:val="hr-HR"/>
              </w:rPr>
              <w:t>Mjera:</w:t>
            </w:r>
          </w:p>
        </w:tc>
        <w:tc>
          <w:tcPr>
            <w:tcW w:w="6798" w:type="dxa"/>
            <w:gridSpan w:val="3"/>
            <w:shd w:val="clear" w:color="auto" w:fill="auto"/>
            <w:vAlign w:val="bottom"/>
          </w:tcPr>
          <w:p w14:paraId="51A3B3B4" w14:textId="77777777" w:rsidR="00617624" w:rsidRDefault="00617624" w:rsidP="00617624">
            <w:pPr>
              <w:spacing w:after="0" w:line="240" w:lineRule="auto"/>
              <w:rPr>
                <w:b/>
                <w:sz w:val="18"/>
                <w:szCs w:val="18"/>
                <w:lang w:val="hr-HR"/>
              </w:rPr>
            </w:pPr>
            <w:r w:rsidRPr="00617624">
              <w:rPr>
                <w:b/>
                <w:sz w:val="18"/>
                <w:szCs w:val="18"/>
                <w:lang w:val="hr-HR"/>
              </w:rPr>
              <w:t>5.1. Smanjivanje jaza u zapošljavanju Roma i zapošljavanju opće populacije</w:t>
            </w:r>
          </w:p>
          <w:p w14:paraId="54BAEB2A" w14:textId="4FD5A18E" w:rsidR="00AA6531" w:rsidRPr="00742BAB" w:rsidRDefault="00AA6531" w:rsidP="00AA6531">
            <w:pPr>
              <w:spacing w:after="0" w:line="240" w:lineRule="auto"/>
              <w:rPr>
                <w:rFonts w:cs="Times New Roman"/>
                <w:sz w:val="18"/>
                <w:szCs w:val="18"/>
                <w:lang w:val="hr-HR"/>
              </w:rPr>
            </w:pPr>
          </w:p>
        </w:tc>
      </w:tr>
      <w:tr w:rsidR="00AA6531" w:rsidRPr="009F42CB" w14:paraId="2AEB6F31" w14:textId="77777777" w:rsidTr="00AA6531">
        <w:tc>
          <w:tcPr>
            <w:tcW w:w="2268" w:type="dxa"/>
            <w:shd w:val="clear" w:color="auto" w:fill="BFBFBF" w:themeFill="background1" w:themeFillShade="BF"/>
            <w:vAlign w:val="center"/>
          </w:tcPr>
          <w:p w14:paraId="609FFE25" w14:textId="600519FC" w:rsidR="00AA6531" w:rsidRPr="00C92D3C" w:rsidRDefault="00AA6531" w:rsidP="00AA6531">
            <w:pPr>
              <w:spacing w:after="0" w:line="240" w:lineRule="auto"/>
              <w:rPr>
                <w:rFonts w:cs="Times New Roman"/>
                <w:b/>
                <w:bCs/>
                <w:sz w:val="18"/>
                <w:szCs w:val="18"/>
                <w:lang w:val="hr-HR"/>
              </w:rPr>
            </w:pPr>
            <w:r w:rsidRPr="00C92D3C">
              <w:rPr>
                <w:rFonts w:cs="Times New Roman"/>
                <w:b/>
                <w:bCs/>
                <w:sz w:val="18"/>
                <w:szCs w:val="18"/>
                <w:lang w:val="hr-HR"/>
              </w:rPr>
              <w:t xml:space="preserve">NAZIV </w:t>
            </w:r>
            <w:r>
              <w:rPr>
                <w:rFonts w:cs="Times New Roman"/>
                <w:b/>
                <w:bCs/>
                <w:sz w:val="18"/>
                <w:szCs w:val="18"/>
                <w:lang w:val="hr-HR"/>
              </w:rPr>
              <w:t>AKTIVNOSTI</w:t>
            </w:r>
            <w:r w:rsidRPr="00C92D3C">
              <w:rPr>
                <w:rFonts w:cs="Times New Roman"/>
                <w:b/>
                <w:bCs/>
                <w:sz w:val="18"/>
                <w:szCs w:val="18"/>
                <w:lang w:val="hr-HR"/>
              </w:rPr>
              <w:t xml:space="preserve">: </w:t>
            </w:r>
          </w:p>
        </w:tc>
        <w:tc>
          <w:tcPr>
            <w:tcW w:w="6798" w:type="dxa"/>
            <w:gridSpan w:val="3"/>
            <w:shd w:val="clear" w:color="auto" w:fill="BFBFBF" w:themeFill="background1" w:themeFillShade="BF"/>
            <w:vAlign w:val="center"/>
          </w:tcPr>
          <w:p w14:paraId="74E5B205" w14:textId="26B96B5A" w:rsidR="00AA6531" w:rsidRPr="00617624" w:rsidRDefault="00617624" w:rsidP="00AA6531">
            <w:pPr>
              <w:spacing w:after="0" w:line="240" w:lineRule="auto"/>
              <w:rPr>
                <w:rFonts w:cs="Times New Roman"/>
                <w:b/>
                <w:bCs/>
                <w:sz w:val="18"/>
                <w:szCs w:val="18"/>
                <w:lang w:val="hr-HR"/>
              </w:rPr>
            </w:pPr>
            <w:r w:rsidRPr="00617624">
              <w:rPr>
                <w:rFonts w:cs="Times New Roman"/>
                <w:b/>
                <w:bCs/>
                <w:sz w:val="18"/>
                <w:szCs w:val="18"/>
                <w:lang w:val="hr-HR"/>
              </w:rPr>
              <w:t xml:space="preserve">5.1.2. </w:t>
            </w:r>
            <w:r w:rsidR="00AA6531" w:rsidRPr="00617624">
              <w:rPr>
                <w:rFonts w:cs="Times New Roman"/>
                <w:b/>
                <w:bCs/>
                <w:sz w:val="18"/>
                <w:szCs w:val="18"/>
                <w:lang w:val="hr-HR"/>
              </w:rPr>
              <w:t>Osnaživanje mladih nezaposlenih Roma kroz obrazovanje za osobni i profesionalni razvoj</w:t>
            </w:r>
          </w:p>
        </w:tc>
      </w:tr>
      <w:tr w:rsidR="00AA6531" w:rsidRPr="009F42CB" w14:paraId="66A7EC3D" w14:textId="77777777" w:rsidTr="00AA6531">
        <w:tc>
          <w:tcPr>
            <w:tcW w:w="2268" w:type="dxa"/>
            <w:shd w:val="clear" w:color="auto" w:fill="auto"/>
            <w:vAlign w:val="center"/>
          </w:tcPr>
          <w:p w14:paraId="25156A91" w14:textId="3EC2C4AB"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OPIS </w:t>
            </w:r>
            <w:r>
              <w:rPr>
                <w:rFonts w:cs="Times New Roman"/>
                <w:sz w:val="18"/>
                <w:szCs w:val="18"/>
                <w:lang w:val="hr-HR"/>
              </w:rPr>
              <w:t>AKTIVNOSTI</w:t>
            </w:r>
            <w:r w:rsidRPr="00742BAB">
              <w:rPr>
                <w:rFonts w:cs="Times New Roman"/>
                <w:sz w:val="18"/>
                <w:szCs w:val="18"/>
                <w:lang w:val="hr-HR"/>
              </w:rPr>
              <w:t xml:space="preserve">: </w:t>
            </w:r>
          </w:p>
        </w:tc>
        <w:tc>
          <w:tcPr>
            <w:tcW w:w="6798" w:type="dxa"/>
            <w:gridSpan w:val="3"/>
            <w:shd w:val="clear" w:color="auto" w:fill="auto"/>
            <w:vAlign w:val="center"/>
          </w:tcPr>
          <w:p w14:paraId="41A60641" w14:textId="77777777" w:rsidR="00AA6531" w:rsidRPr="00742BAB" w:rsidRDefault="00AA6531" w:rsidP="00AA6531">
            <w:pPr>
              <w:spacing w:after="0" w:line="240" w:lineRule="auto"/>
              <w:jc w:val="both"/>
              <w:rPr>
                <w:rFonts w:cs="Times New Roman"/>
                <w:sz w:val="18"/>
                <w:szCs w:val="18"/>
                <w:lang w:val="hr-HR"/>
              </w:rPr>
            </w:pPr>
            <w:r w:rsidRPr="00742BAB">
              <w:rPr>
                <w:rFonts w:cs="Times New Roman"/>
                <w:sz w:val="18"/>
                <w:szCs w:val="18"/>
                <w:lang w:val="hr-HR"/>
              </w:rPr>
              <w:t>Kroz dvomjesečni program cilj je osvijestiti vlastite mogućnosti, detektirati prepreke za zapošljavanje te definirati što realniju sliku o sebi i vlastitim mogućnostima zapošljavanja te načinima kako prevladati ograničenja za ulazak na tržište rada.</w:t>
            </w:r>
          </w:p>
          <w:p w14:paraId="194AD3B1" w14:textId="2C453205" w:rsidR="00AA6531" w:rsidRPr="00742BAB" w:rsidRDefault="00AA6531" w:rsidP="00AA6531">
            <w:pPr>
              <w:spacing w:after="0" w:line="240" w:lineRule="auto"/>
              <w:jc w:val="both"/>
              <w:rPr>
                <w:rFonts w:cs="Times New Roman"/>
                <w:sz w:val="18"/>
                <w:szCs w:val="18"/>
                <w:lang w:val="hr-HR"/>
              </w:rPr>
            </w:pPr>
            <w:r w:rsidRPr="00742BAB">
              <w:rPr>
                <w:rFonts w:cs="Times New Roman"/>
                <w:sz w:val="18"/>
                <w:szCs w:val="18"/>
                <w:lang w:val="hr-HR"/>
              </w:rPr>
              <w:t>Aktivacijski program traje 2 mjeseca, sastoji se od grupnog i individualnog rada. Grupni rad se provodi u kontinuitetu u trajanju od 5 radnih dana nakon čega svaki polaznik dobiva individualne zadatke o kojima se individualno raspravlja kroz konzultacije i savjetovanja. Tijekom individualnog rada svaki polaznik se usmjerava prema definiranim individualnim ciljevima te zajedno s voditeljem programa analizira svoje prednosti, ali i teškoće na koje je naišao tijekom kontakata s poslodavcima kojima je upućen. Polaznici će naučiti kako napisati gdje i</w:t>
            </w:r>
            <w:r>
              <w:rPr>
                <w:rFonts w:cs="Times New Roman"/>
                <w:sz w:val="18"/>
                <w:szCs w:val="18"/>
                <w:lang w:val="hr-HR"/>
              </w:rPr>
              <w:t xml:space="preserve"> </w:t>
            </w:r>
            <w:r w:rsidRPr="00742BAB">
              <w:rPr>
                <w:rFonts w:cs="Times New Roman"/>
                <w:sz w:val="18"/>
                <w:szCs w:val="18"/>
                <w:lang w:val="hr-HR"/>
              </w:rPr>
              <w:t>kako tražiti posao, kako se predstaviti poslodavcu te će kreirati vlastiti životopis</w:t>
            </w:r>
            <w:r>
              <w:rPr>
                <w:rFonts w:cs="Times New Roman"/>
                <w:sz w:val="18"/>
                <w:szCs w:val="18"/>
                <w:lang w:val="hr-HR"/>
              </w:rPr>
              <w:t>.</w:t>
            </w:r>
          </w:p>
        </w:tc>
      </w:tr>
      <w:tr w:rsidR="00AA6531" w:rsidRPr="00742BAB" w14:paraId="1553999F" w14:textId="77777777" w:rsidTr="00AA6531">
        <w:tc>
          <w:tcPr>
            <w:tcW w:w="2268" w:type="dxa"/>
            <w:shd w:val="clear" w:color="auto" w:fill="auto"/>
            <w:vAlign w:val="center"/>
          </w:tcPr>
          <w:p w14:paraId="60253D64" w14:textId="0D6E33A1"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NOSITELJ PROVEDBE: </w:t>
            </w:r>
          </w:p>
        </w:tc>
        <w:tc>
          <w:tcPr>
            <w:tcW w:w="6798" w:type="dxa"/>
            <w:gridSpan w:val="3"/>
            <w:shd w:val="clear" w:color="auto" w:fill="auto"/>
            <w:vAlign w:val="center"/>
          </w:tcPr>
          <w:p w14:paraId="0FB10683"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Hrvatski zavod za zapošljavanje</w:t>
            </w:r>
          </w:p>
        </w:tc>
      </w:tr>
      <w:tr w:rsidR="00AA6531" w:rsidRPr="00742BAB" w14:paraId="70FB60A4" w14:textId="77777777" w:rsidTr="00AA6531">
        <w:tc>
          <w:tcPr>
            <w:tcW w:w="2268" w:type="dxa"/>
            <w:shd w:val="clear" w:color="auto" w:fill="auto"/>
            <w:vAlign w:val="center"/>
          </w:tcPr>
          <w:p w14:paraId="03A38351" w14:textId="7B327333"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lastRenderedPageBreak/>
              <w:t>PARTNERI (ukoliko će ih biti):</w:t>
            </w:r>
          </w:p>
        </w:tc>
        <w:tc>
          <w:tcPr>
            <w:tcW w:w="6798" w:type="dxa"/>
            <w:gridSpan w:val="3"/>
            <w:shd w:val="clear" w:color="auto" w:fill="auto"/>
            <w:vAlign w:val="center"/>
          </w:tcPr>
          <w:p w14:paraId="32F15FF7" w14:textId="597A5E17" w:rsidR="00AA6531" w:rsidRPr="00742BAB" w:rsidRDefault="00AA6531" w:rsidP="00AA6531">
            <w:pPr>
              <w:spacing w:after="0" w:line="240" w:lineRule="auto"/>
              <w:rPr>
                <w:rFonts w:cs="Times New Roman"/>
                <w:sz w:val="18"/>
                <w:szCs w:val="18"/>
                <w:lang w:val="hr-HR"/>
              </w:rPr>
            </w:pPr>
            <w:r>
              <w:rPr>
                <w:rFonts w:cs="Times New Roman"/>
                <w:sz w:val="18"/>
                <w:szCs w:val="18"/>
                <w:lang w:val="hr-HR"/>
              </w:rPr>
              <w:t>/</w:t>
            </w:r>
          </w:p>
        </w:tc>
      </w:tr>
      <w:tr w:rsidR="00AA6531" w:rsidRPr="00742BAB" w14:paraId="1C3AEFD4" w14:textId="77777777" w:rsidTr="00AA6531">
        <w:tblPrEx>
          <w:tblCellMar>
            <w:left w:w="24" w:type="dxa"/>
            <w:right w:w="24" w:type="dxa"/>
          </w:tblCellMar>
        </w:tblPrEx>
        <w:tc>
          <w:tcPr>
            <w:tcW w:w="2268" w:type="dxa"/>
            <w:shd w:val="clear" w:color="auto" w:fill="auto"/>
            <w:vAlign w:val="center"/>
          </w:tcPr>
          <w:p w14:paraId="622D5E99" w14:textId="50FFB215"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6" w:type="dxa"/>
            <w:shd w:val="clear" w:color="auto" w:fill="auto"/>
            <w:vAlign w:val="center"/>
          </w:tcPr>
          <w:p w14:paraId="0037710B"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Broj održanih programa</w:t>
            </w:r>
          </w:p>
        </w:tc>
        <w:tc>
          <w:tcPr>
            <w:tcW w:w="2266" w:type="dxa"/>
            <w:shd w:val="clear" w:color="auto" w:fill="auto"/>
            <w:vAlign w:val="center"/>
          </w:tcPr>
          <w:p w14:paraId="79BF4A48"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Broj polaznika</w:t>
            </w:r>
          </w:p>
        </w:tc>
        <w:tc>
          <w:tcPr>
            <w:tcW w:w="2266" w:type="dxa"/>
            <w:shd w:val="clear" w:color="auto" w:fill="auto"/>
            <w:vAlign w:val="center"/>
          </w:tcPr>
          <w:p w14:paraId="3A919881" w14:textId="77777777" w:rsidR="00AA6531" w:rsidRPr="00742BAB" w:rsidRDefault="00AA6531" w:rsidP="00AA6531">
            <w:pPr>
              <w:spacing w:after="0" w:line="240" w:lineRule="auto"/>
              <w:rPr>
                <w:rFonts w:cs="Times New Roman"/>
                <w:sz w:val="18"/>
                <w:szCs w:val="18"/>
                <w:lang w:val="hr-HR"/>
              </w:rPr>
            </w:pPr>
          </w:p>
          <w:p w14:paraId="7E945983" w14:textId="77777777" w:rsidR="00AA6531" w:rsidRPr="00742BAB" w:rsidRDefault="00AA6531" w:rsidP="00AA6531">
            <w:pPr>
              <w:spacing w:after="0" w:line="240" w:lineRule="auto"/>
              <w:rPr>
                <w:rFonts w:cs="Times New Roman"/>
                <w:sz w:val="18"/>
                <w:szCs w:val="18"/>
                <w:lang w:val="hr-HR"/>
              </w:rPr>
            </w:pPr>
          </w:p>
        </w:tc>
      </w:tr>
      <w:tr w:rsidR="00AA6531" w:rsidRPr="00742BAB" w14:paraId="5644E360" w14:textId="77777777" w:rsidTr="00AA6531">
        <w:tc>
          <w:tcPr>
            <w:tcW w:w="2268" w:type="dxa"/>
            <w:shd w:val="clear" w:color="auto" w:fill="auto"/>
            <w:vAlign w:val="center"/>
          </w:tcPr>
          <w:p w14:paraId="1C0F4799"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Planirani ishodi za pokazatelje provedbe u 2021. godini</w:t>
            </w:r>
          </w:p>
        </w:tc>
        <w:tc>
          <w:tcPr>
            <w:tcW w:w="2266" w:type="dxa"/>
            <w:shd w:val="clear" w:color="auto" w:fill="auto"/>
            <w:vAlign w:val="center"/>
          </w:tcPr>
          <w:p w14:paraId="113A792C"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5</w:t>
            </w:r>
          </w:p>
        </w:tc>
        <w:tc>
          <w:tcPr>
            <w:tcW w:w="2266" w:type="dxa"/>
            <w:shd w:val="clear" w:color="auto" w:fill="auto"/>
            <w:vAlign w:val="center"/>
          </w:tcPr>
          <w:p w14:paraId="0B47567E"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50</w:t>
            </w:r>
          </w:p>
        </w:tc>
        <w:tc>
          <w:tcPr>
            <w:tcW w:w="2266" w:type="dxa"/>
            <w:shd w:val="clear" w:color="auto" w:fill="auto"/>
            <w:vAlign w:val="center"/>
          </w:tcPr>
          <w:p w14:paraId="4ACDDA84" w14:textId="77777777" w:rsidR="00AA6531" w:rsidRPr="00742BAB" w:rsidRDefault="00AA6531" w:rsidP="00AA6531">
            <w:pPr>
              <w:spacing w:after="0" w:line="240" w:lineRule="auto"/>
              <w:rPr>
                <w:rFonts w:cs="Times New Roman"/>
                <w:sz w:val="18"/>
                <w:szCs w:val="18"/>
                <w:lang w:val="hr-HR"/>
              </w:rPr>
            </w:pPr>
          </w:p>
        </w:tc>
      </w:tr>
      <w:tr w:rsidR="00AA6531" w:rsidRPr="00742BAB" w14:paraId="18AD787B" w14:textId="77777777" w:rsidTr="00AA6531">
        <w:tc>
          <w:tcPr>
            <w:tcW w:w="2268" w:type="dxa"/>
            <w:shd w:val="clear" w:color="auto" w:fill="auto"/>
            <w:vAlign w:val="center"/>
          </w:tcPr>
          <w:p w14:paraId="2BD3C985"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Pokazatelji provedbe u 2022. godini</w:t>
            </w:r>
          </w:p>
        </w:tc>
        <w:tc>
          <w:tcPr>
            <w:tcW w:w="2266" w:type="dxa"/>
            <w:shd w:val="clear" w:color="auto" w:fill="auto"/>
            <w:vAlign w:val="center"/>
          </w:tcPr>
          <w:p w14:paraId="76E6BF84"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6</w:t>
            </w:r>
          </w:p>
        </w:tc>
        <w:tc>
          <w:tcPr>
            <w:tcW w:w="2266" w:type="dxa"/>
            <w:shd w:val="clear" w:color="auto" w:fill="auto"/>
            <w:vAlign w:val="center"/>
          </w:tcPr>
          <w:p w14:paraId="0D4E20BE"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60</w:t>
            </w:r>
          </w:p>
        </w:tc>
        <w:tc>
          <w:tcPr>
            <w:tcW w:w="2266" w:type="dxa"/>
            <w:shd w:val="clear" w:color="auto" w:fill="auto"/>
            <w:vAlign w:val="center"/>
          </w:tcPr>
          <w:p w14:paraId="094AE12F" w14:textId="77777777" w:rsidR="00AA6531" w:rsidRPr="00742BAB" w:rsidRDefault="00AA6531" w:rsidP="00AA6531">
            <w:pPr>
              <w:spacing w:after="0" w:line="240" w:lineRule="auto"/>
              <w:rPr>
                <w:rFonts w:cs="Times New Roman"/>
                <w:sz w:val="18"/>
                <w:szCs w:val="18"/>
                <w:lang w:val="hr-HR"/>
              </w:rPr>
            </w:pPr>
          </w:p>
        </w:tc>
      </w:tr>
      <w:tr w:rsidR="00AA6531" w:rsidRPr="00742BAB" w14:paraId="5342CC79" w14:textId="77777777" w:rsidTr="00AA6531">
        <w:tc>
          <w:tcPr>
            <w:tcW w:w="2268" w:type="dxa"/>
            <w:shd w:val="clear" w:color="auto" w:fill="auto"/>
            <w:vAlign w:val="center"/>
          </w:tcPr>
          <w:p w14:paraId="4414F50A" w14:textId="44FC0BA3"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(iznos sredstava i proračunska pozicija)</w:t>
            </w:r>
          </w:p>
        </w:tc>
        <w:tc>
          <w:tcPr>
            <w:tcW w:w="2266" w:type="dxa"/>
            <w:shd w:val="clear" w:color="auto" w:fill="auto"/>
            <w:vAlign w:val="center"/>
          </w:tcPr>
          <w:p w14:paraId="3F4C00FF" w14:textId="3F32BE42"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Državni proračun (kn)</w:t>
            </w:r>
          </w:p>
        </w:tc>
        <w:tc>
          <w:tcPr>
            <w:tcW w:w="2266" w:type="dxa"/>
            <w:shd w:val="clear" w:color="auto" w:fill="auto"/>
            <w:vAlign w:val="center"/>
          </w:tcPr>
          <w:p w14:paraId="17F452A1" w14:textId="445058F5"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EU financiranje (kn)</w:t>
            </w:r>
          </w:p>
        </w:tc>
        <w:tc>
          <w:tcPr>
            <w:tcW w:w="2266" w:type="dxa"/>
            <w:shd w:val="clear" w:color="auto" w:fill="auto"/>
            <w:vAlign w:val="center"/>
          </w:tcPr>
          <w:p w14:paraId="219459B9" w14:textId="642A1958"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Drugi izvori (kn)</w:t>
            </w:r>
          </w:p>
        </w:tc>
      </w:tr>
      <w:tr w:rsidR="00AA6531" w:rsidRPr="00742BAB" w14:paraId="45DD6A8B" w14:textId="77777777" w:rsidTr="00AA6531">
        <w:tc>
          <w:tcPr>
            <w:tcW w:w="2268" w:type="dxa"/>
            <w:shd w:val="clear" w:color="auto" w:fill="auto"/>
            <w:vAlign w:val="center"/>
          </w:tcPr>
          <w:p w14:paraId="44AB15A0"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6" w:type="dxa"/>
            <w:shd w:val="clear" w:color="auto" w:fill="auto"/>
            <w:vAlign w:val="center"/>
          </w:tcPr>
          <w:p w14:paraId="72696287" w14:textId="5C533710"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 xml:space="preserve">A689013 – Administracija i upravljanje i A689036 – naknade korisnicima aktivne politike zapošljavanja   </w:t>
            </w:r>
            <w:r>
              <w:rPr>
                <w:rFonts w:cs="Times New Roman"/>
                <w:sz w:val="18"/>
                <w:szCs w:val="18"/>
                <w:lang w:val="hr-HR"/>
              </w:rPr>
              <w:t>- 55.000,00</w:t>
            </w:r>
          </w:p>
        </w:tc>
        <w:tc>
          <w:tcPr>
            <w:tcW w:w="2266" w:type="dxa"/>
            <w:shd w:val="clear" w:color="auto" w:fill="auto"/>
            <w:vAlign w:val="center"/>
          </w:tcPr>
          <w:p w14:paraId="1C628575" w14:textId="77777777" w:rsidR="00AA6531" w:rsidRDefault="00AA6531" w:rsidP="00AA6531">
            <w:pPr>
              <w:spacing w:after="0" w:line="240" w:lineRule="auto"/>
              <w:jc w:val="center"/>
              <w:rPr>
                <w:rFonts w:cs="Times New Roman"/>
                <w:sz w:val="18"/>
                <w:szCs w:val="18"/>
                <w:lang w:val="hr-HR"/>
              </w:rPr>
            </w:pPr>
            <w:r>
              <w:rPr>
                <w:rFonts w:cs="Times New Roman"/>
                <w:sz w:val="18"/>
                <w:szCs w:val="18"/>
                <w:lang w:val="hr-HR"/>
              </w:rPr>
              <w:t>0,00</w:t>
            </w:r>
          </w:p>
          <w:p w14:paraId="4FF5D937" w14:textId="670A977D" w:rsidR="00AA6531" w:rsidRPr="00742BAB" w:rsidRDefault="00AA6531" w:rsidP="00AA6531">
            <w:pPr>
              <w:spacing w:after="0" w:line="240" w:lineRule="auto"/>
              <w:jc w:val="center"/>
              <w:rPr>
                <w:rFonts w:cs="Times New Roman"/>
                <w:sz w:val="18"/>
                <w:szCs w:val="18"/>
                <w:lang w:val="hr-HR"/>
              </w:rPr>
            </w:pPr>
          </w:p>
        </w:tc>
        <w:tc>
          <w:tcPr>
            <w:tcW w:w="2266" w:type="dxa"/>
            <w:shd w:val="clear" w:color="auto" w:fill="auto"/>
            <w:vAlign w:val="center"/>
          </w:tcPr>
          <w:p w14:paraId="0F8D03ED" w14:textId="77777777" w:rsidR="00AA6531" w:rsidRDefault="00AA6531" w:rsidP="00AA6531">
            <w:pPr>
              <w:spacing w:after="0" w:line="240" w:lineRule="auto"/>
              <w:jc w:val="center"/>
              <w:rPr>
                <w:rFonts w:cs="Times New Roman"/>
                <w:sz w:val="18"/>
                <w:szCs w:val="18"/>
                <w:lang w:val="hr-HR"/>
              </w:rPr>
            </w:pPr>
            <w:r>
              <w:rPr>
                <w:rFonts w:cs="Times New Roman"/>
                <w:sz w:val="18"/>
                <w:szCs w:val="18"/>
                <w:lang w:val="hr-HR"/>
              </w:rPr>
              <w:t>0,00</w:t>
            </w:r>
          </w:p>
          <w:p w14:paraId="259AFCB5" w14:textId="6FE3C1C1" w:rsidR="00AA6531" w:rsidRPr="00742BAB" w:rsidRDefault="00AA6531" w:rsidP="00AA6531">
            <w:pPr>
              <w:spacing w:after="0" w:line="240" w:lineRule="auto"/>
              <w:jc w:val="center"/>
              <w:rPr>
                <w:rFonts w:cs="Times New Roman"/>
                <w:sz w:val="18"/>
                <w:szCs w:val="18"/>
                <w:lang w:val="hr-HR"/>
              </w:rPr>
            </w:pPr>
          </w:p>
        </w:tc>
      </w:tr>
      <w:tr w:rsidR="00AA6531" w:rsidRPr="00742BAB" w14:paraId="06A7E981" w14:textId="77777777" w:rsidTr="00AA6531">
        <w:trPr>
          <w:trHeight w:val="1173"/>
        </w:trPr>
        <w:tc>
          <w:tcPr>
            <w:tcW w:w="2268" w:type="dxa"/>
            <w:shd w:val="clear" w:color="auto" w:fill="auto"/>
            <w:vAlign w:val="center"/>
          </w:tcPr>
          <w:p w14:paraId="5A4D3893"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6" w:type="dxa"/>
            <w:shd w:val="clear" w:color="auto" w:fill="auto"/>
            <w:vAlign w:val="center"/>
          </w:tcPr>
          <w:p w14:paraId="5F8056B0" w14:textId="2F4373B0"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 xml:space="preserve">A689013 – Administracija i upravljanje i A689036 – naknade korisnicima aktivne politike zapošljavanja   </w:t>
            </w:r>
            <w:r>
              <w:rPr>
                <w:rFonts w:cs="Times New Roman"/>
                <w:sz w:val="18"/>
                <w:szCs w:val="18"/>
                <w:lang w:val="hr-HR"/>
              </w:rPr>
              <w:t xml:space="preserve"> - </w:t>
            </w:r>
            <w:r w:rsidRPr="006334EE">
              <w:rPr>
                <w:rFonts w:cs="Times New Roman"/>
                <w:sz w:val="18"/>
                <w:szCs w:val="18"/>
                <w:lang w:val="hr-HR"/>
              </w:rPr>
              <w:t>55.000,00</w:t>
            </w:r>
          </w:p>
        </w:tc>
        <w:tc>
          <w:tcPr>
            <w:tcW w:w="2266" w:type="dxa"/>
            <w:shd w:val="clear" w:color="auto" w:fill="auto"/>
            <w:vAlign w:val="center"/>
          </w:tcPr>
          <w:p w14:paraId="0F0A6E73" w14:textId="77777777" w:rsidR="00AA6531" w:rsidRDefault="00AA6531" w:rsidP="00AA6531">
            <w:pPr>
              <w:spacing w:after="0" w:line="240" w:lineRule="auto"/>
              <w:jc w:val="center"/>
              <w:rPr>
                <w:rFonts w:cs="Times New Roman"/>
                <w:sz w:val="18"/>
                <w:szCs w:val="18"/>
                <w:lang w:val="hr-HR"/>
              </w:rPr>
            </w:pPr>
            <w:r>
              <w:rPr>
                <w:rFonts w:cs="Times New Roman"/>
                <w:sz w:val="18"/>
                <w:szCs w:val="18"/>
                <w:lang w:val="hr-HR"/>
              </w:rPr>
              <w:t>0,00</w:t>
            </w:r>
          </w:p>
          <w:p w14:paraId="598A7E5E" w14:textId="20B3066E" w:rsidR="00AA6531" w:rsidRPr="00742BAB" w:rsidRDefault="00AA6531" w:rsidP="00AA6531">
            <w:pPr>
              <w:spacing w:after="0" w:line="240" w:lineRule="auto"/>
              <w:jc w:val="center"/>
              <w:rPr>
                <w:rFonts w:cs="Times New Roman"/>
                <w:sz w:val="18"/>
                <w:szCs w:val="18"/>
                <w:lang w:val="hr-HR"/>
              </w:rPr>
            </w:pPr>
          </w:p>
        </w:tc>
        <w:tc>
          <w:tcPr>
            <w:tcW w:w="2266" w:type="dxa"/>
            <w:shd w:val="clear" w:color="auto" w:fill="auto"/>
            <w:vAlign w:val="center"/>
          </w:tcPr>
          <w:p w14:paraId="40EA5A4A" w14:textId="77777777" w:rsidR="00AA6531" w:rsidRDefault="00AA6531" w:rsidP="00AA6531">
            <w:pPr>
              <w:spacing w:after="0" w:line="240" w:lineRule="auto"/>
              <w:jc w:val="center"/>
              <w:rPr>
                <w:rFonts w:cs="Times New Roman"/>
                <w:sz w:val="18"/>
                <w:szCs w:val="18"/>
                <w:lang w:val="hr-HR"/>
              </w:rPr>
            </w:pPr>
            <w:r>
              <w:rPr>
                <w:rFonts w:cs="Times New Roman"/>
                <w:sz w:val="18"/>
                <w:szCs w:val="18"/>
                <w:lang w:val="hr-HR"/>
              </w:rPr>
              <w:t>0,00</w:t>
            </w:r>
          </w:p>
          <w:p w14:paraId="311ED396" w14:textId="2F829DBE" w:rsidR="00AA6531" w:rsidRPr="00742BAB" w:rsidRDefault="00AA6531" w:rsidP="00AA6531">
            <w:pPr>
              <w:spacing w:after="0" w:line="240" w:lineRule="auto"/>
              <w:jc w:val="center"/>
              <w:rPr>
                <w:rFonts w:cs="Times New Roman"/>
                <w:sz w:val="18"/>
                <w:szCs w:val="18"/>
                <w:lang w:val="hr-HR"/>
              </w:rPr>
            </w:pPr>
          </w:p>
        </w:tc>
      </w:tr>
      <w:tr w:rsidR="00AA6531" w:rsidRPr="00742BAB" w14:paraId="339A4EFD" w14:textId="77777777" w:rsidTr="00AA6531">
        <w:tc>
          <w:tcPr>
            <w:tcW w:w="2268" w:type="dxa"/>
            <w:vMerge w:val="restart"/>
            <w:shd w:val="clear" w:color="auto" w:fill="auto"/>
            <w:vAlign w:val="center"/>
          </w:tcPr>
          <w:p w14:paraId="72B59C54" w14:textId="77777777" w:rsidR="00AA6531" w:rsidRPr="00C92D3C" w:rsidRDefault="00AA6531" w:rsidP="00AA6531">
            <w:pPr>
              <w:spacing w:after="0" w:line="240" w:lineRule="auto"/>
              <w:rPr>
                <w:rFonts w:cs="Times New Roman"/>
                <w:b/>
                <w:bCs/>
                <w:sz w:val="18"/>
                <w:szCs w:val="18"/>
                <w:lang w:val="hr-HR"/>
              </w:rPr>
            </w:pPr>
          </w:p>
          <w:p w14:paraId="3C3B31A3" w14:textId="77777777" w:rsidR="00AA6531" w:rsidRPr="00C92D3C" w:rsidRDefault="00AA6531" w:rsidP="00AA6531">
            <w:pPr>
              <w:spacing w:after="0" w:line="240" w:lineRule="auto"/>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6" w:type="dxa"/>
            <w:shd w:val="clear" w:color="auto" w:fill="auto"/>
            <w:vAlign w:val="center"/>
          </w:tcPr>
          <w:p w14:paraId="45EBFC14"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Državni proračun (kn)</w:t>
            </w:r>
          </w:p>
        </w:tc>
        <w:tc>
          <w:tcPr>
            <w:tcW w:w="2266" w:type="dxa"/>
            <w:shd w:val="clear" w:color="auto" w:fill="auto"/>
            <w:vAlign w:val="center"/>
          </w:tcPr>
          <w:p w14:paraId="09325825"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EU financiranje (kn)</w:t>
            </w:r>
          </w:p>
        </w:tc>
        <w:tc>
          <w:tcPr>
            <w:tcW w:w="2266" w:type="dxa"/>
            <w:shd w:val="clear" w:color="auto" w:fill="auto"/>
            <w:vAlign w:val="center"/>
          </w:tcPr>
          <w:p w14:paraId="6B6C44DA"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Drugi izvori (kn)</w:t>
            </w:r>
          </w:p>
        </w:tc>
      </w:tr>
      <w:tr w:rsidR="00AA6531" w:rsidRPr="00742BAB" w14:paraId="4F2DF1EC" w14:textId="77777777" w:rsidTr="00AA6531">
        <w:tc>
          <w:tcPr>
            <w:tcW w:w="2268" w:type="dxa"/>
            <w:vMerge/>
            <w:shd w:val="clear" w:color="auto" w:fill="auto"/>
            <w:vAlign w:val="center"/>
          </w:tcPr>
          <w:p w14:paraId="41D51A0D" w14:textId="77777777" w:rsidR="00AA6531" w:rsidRPr="00C92D3C" w:rsidRDefault="00AA6531" w:rsidP="00AA6531">
            <w:pPr>
              <w:spacing w:after="0" w:line="240" w:lineRule="auto"/>
              <w:rPr>
                <w:rFonts w:cs="Times New Roman"/>
                <w:b/>
                <w:bCs/>
                <w:sz w:val="18"/>
                <w:szCs w:val="18"/>
                <w:lang w:val="hr-HR"/>
              </w:rPr>
            </w:pPr>
          </w:p>
        </w:tc>
        <w:tc>
          <w:tcPr>
            <w:tcW w:w="2266" w:type="dxa"/>
            <w:shd w:val="clear" w:color="auto" w:fill="auto"/>
            <w:vAlign w:val="center"/>
          </w:tcPr>
          <w:p w14:paraId="27552BE8"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110.000,00</w:t>
            </w:r>
          </w:p>
        </w:tc>
        <w:tc>
          <w:tcPr>
            <w:tcW w:w="2266" w:type="dxa"/>
            <w:shd w:val="clear" w:color="auto" w:fill="auto"/>
            <w:vAlign w:val="center"/>
          </w:tcPr>
          <w:p w14:paraId="09822C31" w14:textId="41573A3E" w:rsidR="00AA6531" w:rsidRPr="00C92D3C" w:rsidRDefault="00AA6531" w:rsidP="00AA6531">
            <w:pPr>
              <w:spacing w:after="0" w:line="240" w:lineRule="auto"/>
              <w:jc w:val="center"/>
              <w:rPr>
                <w:rFonts w:cs="Times New Roman"/>
                <w:b/>
                <w:bCs/>
                <w:sz w:val="18"/>
                <w:szCs w:val="18"/>
                <w:lang w:val="hr-HR"/>
              </w:rPr>
            </w:pPr>
            <w:r>
              <w:rPr>
                <w:rFonts w:cs="Times New Roman"/>
                <w:b/>
                <w:bCs/>
                <w:sz w:val="18"/>
                <w:szCs w:val="18"/>
                <w:lang w:val="hr-HR"/>
              </w:rPr>
              <w:t>0,00</w:t>
            </w:r>
          </w:p>
        </w:tc>
        <w:tc>
          <w:tcPr>
            <w:tcW w:w="2266" w:type="dxa"/>
            <w:shd w:val="clear" w:color="auto" w:fill="auto"/>
            <w:vAlign w:val="center"/>
          </w:tcPr>
          <w:p w14:paraId="61E5FD29" w14:textId="52801423" w:rsidR="00AA6531" w:rsidRPr="00C92D3C" w:rsidRDefault="00AA6531" w:rsidP="00AA6531">
            <w:pPr>
              <w:spacing w:after="0" w:line="240" w:lineRule="auto"/>
              <w:jc w:val="center"/>
              <w:rPr>
                <w:rFonts w:cs="Times New Roman"/>
                <w:b/>
                <w:bCs/>
                <w:sz w:val="18"/>
                <w:szCs w:val="18"/>
                <w:lang w:val="hr-HR"/>
              </w:rPr>
            </w:pPr>
            <w:r>
              <w:rPr>
                <w:rFonts w:cs="Times New Roman"/>
                <w:b/>
                <w:bCs/>
                <w:sz w:val="18"/>
                <w:szCs w:val="18"/>
                <w:lang w:val="hr-HR"/>
              </w:rPr>
              <w:t>0,00</w:t>
            </w:r>
          </w:p>
        </w:tc>
      </w:tr>
      <w:tr w:rsidR="00AA6531" w:rsidRPr="00742BAB" w14:paraId="18D58427" w14:textId="77777777" w:rsidTr="00AA6531">
        <w:tc>
          <w:tcPr>
            <w:tcW w:w="2268" w:type="dxa"/>
            <w:shd w:val="clear" w:color="auto" w:fill="auto"/>
            <w:vAlign w:val="center"/>
          </w:tcPr>
          <w:p w14:paraId="10F6FB7F" w14:textId="7C5FA0EC"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8" w:type="dxa"/>
            <w:gridSpan w:val="3"/>
            <w:shd w:val="clear" w:color="auto" w:fill="auto"/>
            <w:vAlign w:val="center"/>
          </w:tcPr>
          <w:p w14:paraId="6E1AE524" w14:textId="24B07F1B" w:rsidR="00AA6531" w:rsidRPr="00742BAB" w:rsidRDefault="00853F89" w:rsidP="00AA6531">
            <w:pPr>
              <w:spacing w:after="0" w:line="240" w:lineRule="auto"/>
              <w:rPr>
                <w:rFonts w:cs="Times New Roman"/>
                <w:sz w:val="18"/>
                <w:szCs w:val="18"/>
                <w:lang w:val="hr-HR"/>
              </w:rPr>
            </w:pPr>
            <w:r>
              <w:rPr>
                <w:rFonts w:cs="Times New Roman"/>
                <w:sz w:val="18"/>
                <w:szCs w:val="18"/>
                <w:lang w:val="hr-HR"/>
              </w:rPr>
              <w:t>p</w:t>
            </w:r>
            <w:r w:rsidR="00AA6531">
              <w:rPr>
                <w:rFonts w:cs="Times New Roman"/>
                <w:sz w:val="18"/>
                <w:szCs w:val="18"/>
                <w:lang w:val="hr-HR"/>
              </w:rPr>
              <w:t>rosinac 2022.</w:t>
            </w:r>
          </w:p>
        </w:tc>
      </w:tr>
    </w:tbl>
    <w:p w14:paraId="1D7D5518" w14:textId="77777777" w:rsidR="008C20F7" w:rsidRPr="00742BAB" w:rsidRDefault="008C20F7" w:rsidP="007660E8">
      <w:pPr>
        <w:spacing w:line="276" w:lineRule="auto"/>
        <w:rPr>
          <w:rFonts w:cs="Times New Roman"/>
          <w:sz w:val="18"/>
          <w:szCs w:val="18"/>
          <w:lang w:val="hr-HR"/>
        </w:rPr>
      </w:pPr>
    </w:p>
    <w:tbl>
      <w:tblPr>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1" w:type="dxa"/>
          <w:right w:w="51" w:type="dxa"/>
        </w:tblCellMar>
        <w:tblLook w:val="04A0" w:firstRow="1" w:lastRow="0" w:firstColumn="1" w:lastColumn="0" w:noHBand="0" w:noVBand="1"/>
      </w:tblPr>
      <w:tblGrid>
        <w:gridCol w:w="2268"/>
        <w:gridCol w:w="2268"/>
        <w:gridCol w:w="2268"/>
        <w:gridCol w:w="2268"/>
      </w:tblGrid>
      <w:tr w:rsidR="00AA6531" w:rsidRPr="009F42CB" w14:paraId="37668391" w14:textId="77777777" w:rsidTr="00B521C2">
        <w:tc>
          <w:tcPr>
            <w:tcW w:w="2268" w:type="dxa"/>
            <w:shd w:val="clear" w:color="auto" w:fill="auto"/>
          </w:tcPr>
          <w:p w14:paraId="10C5CA42" w14:textId="7BAD8101" w:rsidR="00AA6531" w:rsidRPr="00742BAB" w:rsidRDefault="00AA6531" w:rsidP="00AA6531">
            <w:pPr>
              <w:spacing w:after="0" w:line="240" w:lineRule="auto"/>
              <w:rPr>
                <w:rFonts w:cs="Times New Roman"/>
                <w:sz w:val="18"/>
                <w:szCs w:val="18"/>
                <w:lang w:val="hr-HR"/>
              </w:rPr>
            </w:pPr>
            <w:r>
              <w:rPr>
                <w:rFonts w:cs="Times New Roman"/>
                <w:sz w:val="18"/>
                <w:szCs w:val="18"/>
                <w:lang w:val="hr-HR"/>
              </w:rPr>
              <w:t>Mjera:</w:t>
            </w:r>
          </w:p>
        </w:tc>
        <w:tc>
          <w:tcPr>
            <w:tcW w:w="6804" w:type="dxa"/>
            <w:gridSpan w:val="3"/>
            <w:shd w:val="clear" w:color="auto" w:fill="auto"/>
            <w:vAlign w:val="bottom"/>
          </w:tcPr>
          <w:p w14:paraId="6B619896" w14:textId="77777777" w:rsidR="00617624" w:rsidRDefault="00617624" w:rsidP="00617624">
            <w:pPr>
              <w:spacing w:after="0" w:line="240" w:lineRule="auto"/>
              <w:rPr>
                <w:b/>
                <w:sz w:val="18"/>
                <w:szCs w:val="18"/>
                <w:lang w:val="hr-HR"/>
              </w:rPr>
            </w:pPr>
            <w:r w:rsidRPr="00617624">
              <w:rPr>
                <w:b/>
                <w:sz w:val="18"/>
                <w:szCs w:val="18"/>
                <w:lang w:val="hr-HR"/>
              </w:rPr>
              <w:t>5.1. Smanjivanje jaza u zapošljavanju Roma i zapošljavanju opće populacije</w:t>
            </w:r>
          </w:p>
          <w:p w14:paraId="0EED0F09" w14:textId="2D2E7C41" w:rsidR="00AA6531" w:rsidRPr="00742BAB" w:rsidRDefault="00AA6531" w:rsidP="00AA6531">
            <w:pPr>
              <w:spacing w:after="0" w:line="240" w:lineRule="auto"/>
              <w:rPr>
                <w:rFonts w:cs="Times New Roman"/>
                <w:sz w:val="18"/>
                <w:szCs w:val="18"/>
                <w:lang w:val="hr-HR"/>
              </w:rPr>
            </w:pPr>
          </w:p>
        </w:tc>
      </w:tr>
      <w:tr w:rsidR="00AA6531" w:rsidRPr="009F42CB" w14:paraId="29D35A74" w14:textId="77777777" w:rsidTr="00AA6531">
        <w:tc>
          <w:tcPr>
            <w:tcW w:w="2268" w:type="dxa"/>
            <w:shd w:val="clear" w:color="auto" w:fill="BFBFBF" w:themeFill="background1" w:themeFillShade="BF"/>
          </w:tcPr>
          <w:p w14:paraId="0426F544" w14:textId="565D93E7" w:rsidR="00AA6531" w:rsidRPr="00C92D3C" w:rsidRDefault="00AA6531" w:rsidP="00AA6531">
            <w:pPr>
              <w:spacing w:after="0" w:line="240" w:lineRule="auto"/>
              <w:rPr>
                <w:rFonts w:cs="Times New Roman"/>
                <w:b/>
                <w:bCs/>
                <w:sz w:val="18"/>
                <w:szCs w:val="18"/>
                <w:lang w:val="hr-HR"/>
              </w:rPr>
            </w:pPr>
            <w:r w:rsidRPr="00C92D3C">
              <w:rPr>
                <w:rFonts w:cs="Times New Roman"/>
                <w:b/>
                <w:bCs/>
                <w:sz w:val="18"/>
                <w:szCs w:val="18"/>
                <w:lang w:val="hr-HR"/>
              </w:rPr>
              <w:t xml:space="preserve">NAZIV </w:t>
            </w:r>
            <w:r>
              <w:rPr>
                <w:rFonts w:cs="Times New Roman"/>
                <w:b/>
                <w:bCs/>
                <w:sz w:val="18"/>
                <w:szCs w:val="18"/>
                <w:lang w:val="hr-HR"/>
              </w:rPr>
              <w:t>AKTIVNOSTI</w:t>
            </w:r>
            <w:r w:rsidRPr="00C92D3C">
              <w:rPr>
                <w:rFonts w:cs="Times New Roman"/>
                <w:b/>
                <w:bCs/>
                <w:sz w:val="18"/>
                <w:szCs w:val="18"/>
                <w:lang w:val="hr-HR"/>
              </w:rPr>
              <w:t xml:space="preserve">: </w:t>
            </w:r>
          </w:p>
        </w:tc>
        <w:tc>
          <w:tcPr>
            <w:tcW w:w="6804" w:type="dxa"/>
            <w:gridSpan w:val="3"/>
            <w:shd w:val="clear" w:color="auto" w:fill="BFBFBF" w:themeFill="background1" w:themeFillShade="BF"/>
          </w:tcPr>
          <w:p w14:paraId="659BECAB" w14:textId="15FB3577" w:rsidR="00AA6531" w:rsidRPr="00617624" w:rsidRDefault="00617624" w:rsidP="00AA6531">
            <w:pPr>
              <w:spacing w:after="0" w:line="240" w:lineRule="auto"/>
              <w:rPr>
                <w:rFonts w:cs="Times New Roman"/>
                <w:b/>
                <w:bCs/>
                <w:sz w:val="18"/>
                <w:szCs w:val="18"/>
                <w:lang w:val="hr-HR"/>
              </w:rPr>
            </w:pPr>
            <w:r w:rsidRPr="00617624">
              <w:rPr>
                <w:rFonts w:cs="Times New Roman"/>
                <w:b/>
                <w:bCs/>
                <w:sz w:val="18"/>
                <w:szCs w:val="18"/>
                <w:lang w:val="hr-HR"/>
              </w:rPr>
              <w:t xml:space="preserve">5.1.3. </w:t>
            </w:r>
            <w:r w:rsidR="00AA6531" w:rsidRPr="00617624">
              <w:rPr>
                <w:rFonts w:cs="Times New Roman"/>
                <w:b/>
                <w:bCs/>
                <w:sz w:val="18"/>
                <w:szCs w:val="18"/>
                <w:lang w:val="hr-HR"/>
              </w:rPr>
              <w:t xml:space="preserve">Povećati </w:t>
            </w:r>
            <w:proofErr w:type="spellStart"/>
            <w:r w:rsidR="00AA6531" w:rsidRPr="00617624">
              <w:rPr>
                <w:rFonts w:cs="Times New Roman"/>
                <w:b/>
                <w:bCs/>
                <w:sz w:val="18"/>
                <w:szCs w:val="18"/>
                <w:lang w:val="hr-HR"/>
              </w:rPr>
              <w:t>zapošljivost</w:t>
            </w:r>
            <w:proofErr w:type="spellEnd"/>
            <w:r w:rsidR="00AA6531" w:rsidRPr="00617624">
              <w:rPr>
                <w:rFonts w:cs="Times New Roman"/>
                <w:b/>
                <w:bCs/>
                <w:sz w:val="18"/>
                <w:szCs w:val="18"/>
                <w:lang w:val="hr-HR"/>
              </w:rPr>
              <w:t xml:space="preserve"> Roma stjecanjem novih kompetencija traženih na tržištu rada</w:t>
            </w:r>
          </w:p>
        </w:tc>
      </w:tr>
      <w:tr w:rsidR="00AA6531" w:rsidRPr="009F42CB" w14:paraId="71640C26" w14:textId="77777777" w:rsidTr="00AA6531">
        <w:tc>
          <w:tcPr>
            <w:tcW w:w="2268" w:type="dxa"/>
            <w:shd w:val="clear" w:color="auto" w:fill="auto"/>
          </w:tcPr>
          <w:p w14:paraId="2C41D10F" w14:textId="5EFFE978"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OPIS </w:t>
            </w:r>
            <w:r>
              <w:rPr>
                <w:rFonts w:cs="Times New Roman"/>
                <w:sz w:val="18"/>
                <w:szCs w:val="18"/>
                <w:lang w:val="hr-HR"/>
              </w:rPr>
              <w:t>AKTIVNOSTI</w:t>
            </w:r>
            <w:r w:rsidRPr="00742BAB">
              <w:rPr>
                <w:rFonts w:cs="Times New Roman"/>
                <w:sz w:val="18"/>
                <w:szCs w:val="18"/>
                <w:lang w:val="hr-HR"/>
              </w:rPr>
              <w:t xml:space="preserve">: </w:t>
            </w:r>
          </w:p>
        </w:tc>
        <w:tc>
          <w:tcPr>
            <w:tcW w:w="6804" w:type="dxa"/>
            <w:gridSpan w:val="3"/>
            <w:shd w:val="clear" w:color="auto" w:fill="auto"/>
          </w:tcPr>
          <w:p w14:paraId="73FDF9C6" w14:textId="53570221" w:rsidR="00AA6531" w:rsidRPr="00742BAB" w:rsidRDefault="00AA6531" w:rsidP="00AA6531">
            <w:pPr>
              <w:spacing w:after="0" w:line="240" w:lineRule="auto"/>
              <w:jc w:val="both"/>
              <w:rPr>
                <w:rFonts w:cs="Times New Roman"/>
                <w:sz w:val="18"/>
                <w:szCs w:val="18"/>
                <w:lang w:val="hr-HR"/>
              </w:rPr>
            </w:pPr>
            <w:r w:rsidRPr="00742BAB">
              <w:rPr>
                <w:rFonts w:cs="Times New Roman"/>
                <w:sz w:val="18"/>
                <w:szCs w:val="18"/>
                <w:lang w:val="hr-HR"/>
              </w:rPr>
              <w:t>Ovisno o individualnim potrebama i mogućnostima omogućit će se uključivanje nezaposlenih Roma u različite programa obrazovanja i osposobljavanja koji uključuju – programe završavanja osnovne škole i stjecanje prvog zanimanja, obrazovanje u ustanovama za obrazovanje odraslih, osposobljavanje na radnom mjestu te kombiniranom modelu obrazovanja (kod poslodavca i ustanovama za obrazovanje odraslih). Svim polaznicima financira</w:t>
            </w:r>
            <w:r w:rsidR="009F42CB">
              <w:rPr>
                <w:rFonts w:cs="Times New Roman"/>
                <w:sz w:val="18"/>
                <w:szCs w:val="18"/>
                <w:lang w:val="hr-HR"/>
              </w:rPr>
              <w:t>t će</w:t>
            </w:r>
            <w:r w:rsidRPr="00742BAB">
              <w:rPr>
                <w:rFonts w:cs="Times New Roman"/>
                <w:sz w:val="18"/>
                <w:szCs w:val="18"/>
                <w:lang w:val="hr-HR"/>
              </w:rPr>
              <w:t xml:space="preserve"> se trošak obrazovanja, putni trošak te novčana pomoć za vrijeme dok traje obrazovanje (osim za program završavanja osnovne škole koji uključuje samo putni trošak). U programu osposobljavanje na radnom mjestu polaznik će imati individualiziranu podršku od strane mentora će po završetku programa dobiti potvrdu o stečenim kompetencijama.</w:t>
            </w:r>
          </w:p>
        </w:tc>
      </w:tr>
      <w:tr w:rsidR="00AA6531" w:rsidRPr="00742BAB" w14:paraId="134F343C" w14:textId="77777777" w:rsidTr="00AA6531">
        <w:tc>
          <w:tcPr>
            <w:tcW w:w="2268" w:type="dxa"/>
            <w:shd w:val="clear" w:color="auto" w:fill="auto"/>
          </w:tcPr>
          <w:p w14:paraId="0F45B922" w14:textId="1936F4A1"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NOSITELJ PROVEDBE: </w:t>
            </w:r>
          </w:p>
        </w:tc>
        <w:tc>
          <w:tcPr>
            <w:tcW w:w="6804" w:type="dxa"/>
            <w:gridSpan w:val="3"/>
            <w:shd w:val="clear" w:color="auto" w:fill="auto"/>
          </w:tcPr>
          <w:p w14:paraId="00DC0241"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Hrvatski zavod za zapošljavanje</w:t>
            </w:r>
          </w:p>
        </w:tc>
      </w:tr>
      <w:tr w:rsidR="00AA6531" w:rsidRPr="009F42CB" w14:paraId="1C8D4EA6" w14:textId="77777777" w:rsidTr="00AA6531">
        <w:tc>
          <w:tcPr>
            <w:tcW w:w="2268" w:type="dxa"/>
            <w:shd w:val="clear" w:color="auto" w:fill="auto"/>
          </w:tcPr>
          <w:p w14:paraId="1884DF19" w14:textId="2DD20656"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PARTNERI (ukoliko će ih biti):</w:t>
            </w:r>
          </w:p>
        </w:tc>
        <w:tc>
          <w:tcPr>
            <w:tcW w:w="6804" w:type="dxa"/>
            <w:gridSpan w:val="3"/>
            <w:shd w:val="clear" w:color="auto" w:fill="auto"/>
          </w:tcPr>
          <w:p w14:paraId="3C6F7FF9"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Hrvatski zavod za zapošljavanje, poslodavci na lokalnom području, ustanove za obrazovanje odraslih</w:t>
            </w:r>
          </w:p>
        </w:tc>
      </w:tr>
      <w:tr w:rsidR="00AA6531" w:rsidRPr="009F42CB" w14:paraId="77242265" w14:textId="77777777" w:rsidTr="00C92D3C">
        <w:tblPrEx>
          <w:tblCellMar>
            <w:left w:w="24" w:type="dxa"/>
            <w:right w:w="24" w:type="dxa"/>
          </w:tblCellMar>
        </w:tblPrEx>
        <w:tc>
          <w:tcPr>
            <w:tcW w:w="2268" w:type="dxa"/>
            <w:shd w:val="clear" w:color="auto" w:fill="auto"/>
          </w:tcPr>
          <w:p w14:paraId="740EEBF3" w14:textId="77777777" w:rsidR="00AA6531" w:rsidRPr="00742BAB" w:rsidRDefault="00AA6531" w:rsidP="00AA6531">
            <w:pPr>
              <w:spacing w:after="0" w:line="240" w:lineRule="auto"/>
              <w:rPr>
                <w:rFonts w:cs="Times New Roman"/>
                <w:sz w:val="18"/>
                <w:szCs w:val="18"/>
                <w:lang w:val="hr-HR"/>
              </w:rPr>
            </w:pPr>
          </w:p>
          <w:p w14:paraId="4A54C1CF" w14:textId="1AAC97A8"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8" w:type="dxa"/>
            <w:shd w:val="clear" w:color="auto" w:fill="auto"/>
          </w:tcPr>
          <w:p w14:paraId="6C125270"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Broj različitih obrazovnih programa</w:t>
            </w:r>
          </w:p>
        </w:tc>
        <w:tc>
          <w:tcPr>
            <w:tcW w:w="2268" w:type="dxa"/>
            <w:shd w:val="clear" w:color="auto" w:fill="auto"/>
          </w:tcPr>
          <w:p w14:paraId="6F6948E6"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Broj polaznika</w:t>
            </w:r>
          </w:p>
        </w:tc>
        <w:tc>
          <w:tcPr>
            <w:tcW w:w="2268" w:type="dxa"/>
            <w:shd w:val="clear" w:color="auto" w:fill="auto"/>
          </w:tcPr>
          <w:p w14:paraId="737C004B"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Broj ustanova za obrazovanje odraslih i broj poslodavaca s kojima su se provodili programi</w:t>
            </w:r>
          </w:p>
        </w:tc>
      </w:tr>
      <w:tr w:rsidR="00AA6531" w:rsidRPr="00742BAB" w14:paraId="368CF230" w14:textId="77777777" w:rsidTr="00C92D3C">
        <w:tc>
          <w:tcPr>
            <w:tcW w:w="2268" w:type="dxa"/>
            <w:shd w:val="clear" w:color="auto" w:fill="auto"/>
          </w:tcPr>
          <w:p w14:paraId="40488549"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Planirani ishodi za pokazatelje provedbe u 2021. godini</w:t>
            </w:r>
          </w:p>
        </w:tc>
        <w:tc>
          <w:tcPr>
            <w:tcW w:w="2268" w:type="dxa"/>
            <w:shd w:val="clear" w:color="auto" w:fill="auto"/>
          </w:tcPr>
          <w:p w14:paraId="392E2074"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5</w:t>
            </w:r>
          </w:p>
        </w:tc>
        <w:tc>
          <w:tcPr>
            <w:tcW w:w="2268" w:type="dxa"/>
            <w:shd w:val="clear" w:color="auto" w:fill="auto"/>
          </w:tcPr>
          <w:p w14:paraId="399FE14D" w14:textId="669972A2"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120</w:t>
            </w:r>
          </w:p>
        </w:tc>
        <w:tc>
          <w:tcPr>
            <w:tcW w:w="2268" w:type="dxa"/>
            <w:shd w:val="clear" w:color="auto" w:fill="auto"/>
          </w:tcPr>
          <w:p w14:paraId="459314AC"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8</w:t>
            </w:r>
          </w:p>
        </w:tc>
      </w:tr>
      <w:tr w:rsidR="00AA6531" w:rsidRPr="00742BAB" w14:paraId="6AC8A389" w14:textId="77777777" w:rsidTr="00C92D3C">
        <w:tc>
          <w:tcPr>
            <w:tcW w:w="2268" w:type="dxa"/>
            <w:shd w:val="clear" w:color="auto" w:fill="auto"/>
          </w:tcPr>
          <w:p w14:paraId="5833DDE6"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Pokazatelji provedbe u 2022. godini</w:t>
            </w:r>
          </w:p>
        </w:tc>
        <w:tc>
          <w:tcPr>
            <w:tcW w:w="2268" w:type="dxa"/>
            <w:shd w:val="clear" w:color="auto" w:fill="auto"/>
          </w:tcPr>
          <w:p w14:paraId="58D49ED0"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6</w:t>
            </w:r>
          </w:p>
        </w:tc>
        <w:tc>
          <w:tcPr>
            <w:tcW w:w="2268" w:type="dxa"/>
            <w:shd w:val="clear" w:color="auto" w:fill="auto"/>
          </w:tcPr>
          <w:p w14:paraId="6FDD7EBB"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145</w:t>
            </w:r>
          </w:p>
        </w:tc>
        <w:tc>
          <w:tcPr>
            <w:tcW w:w="2268" w:type="dxa"/>
            <w:shd w:val="clear" w:color="auto" w:fill="auto"/>
          </w:tcPr>
          <w:p w14:paraId="1F53BEBA"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10</w:t>
            </w:r>
          </w:p>
        </w:tc>
      </w:tr>
      <w:tr w:rsidR="00AA6531" w:rsidRPr="00742BAB" w14:paraId="6C04A9CF" w14:textId="77777777" w:rsidTr="00C92D3C">
        <w:tc>
          <w:tcPr>
            <w:tcW w:w="2268" w:type="dxa"/>
            <w:shd w:val="clear" w:color="auto" w:fill="auto"/>
          </w:tcPr>
          <w:p w14:paraId="264F34F7" w14:textId="14601074"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(iznos sredstava i proračunska pozicija)</w:t>
            </w:r>
          </w:p>
        </w:tc>
        <w:tc>
          <w:tcPr>
            <w:tcW w:w="2268" w:type="dxa"/>
            <w:shd w:val="clear" w:color="auto" w:fill="auto"/>
          </w:tcPr>
          <w:p w14:paraId="32BC6695" w14:textId="77777777" w:rsidR="00AA6531" w:rsidRDefault="00AA6531" w:rsidP="00AA6531">
            <w:pPr>
              <w:spacing w:after="0" w:line="240" w:lineRule="auto"/>
              <w:jc w:val="center"/>
              <w:rPr>
                <w:rFonts w:cs="Times New Roman"/>
                <w:sz w:val="18"/>
                <w:szCs w:val="18"/>
                <w:lang w:val="hr-HR"/>
              </w:rPr>
            </w:pPr>
          </w:p>
          <w:p w14:paraId="323594B8" w14:textId="42542FD9" w:rsidR="00AA6531" w:rsidRPr="00742BAB" w:rsidRDefault="00AA6531" w:rsidP="00AA6531">
            <w:pPr>
              <w:spacing w:after="0" w:line="240" w:lineRule="auto"/>
              <w:jc w:val="center"/>
              <w:rPr>
                <w:rFonts w:cs="Times New Roman"/>
                <w:sz w:val="18"/>
                <w:szCs w:val="18"/>
                <w:highlight w:val="yellow"/>
                <w:lang w:val="hr-HR"/>
              </w:rPr>
            </w:pPr>
            <w:r w:rsidRPr="00742BAB">
              <w:rPr>
                <w:rFonts w:cs="Times New Roman"/>
                <w:sz w:val="18"/>
                <w:szCs w:val="18"/>
                <w:lang w:val="hr-HR"/>
              </w:rPr>
              <w:t>Državni proračun (kn)</w:t>
            </w:r>
          </w:p>
        </w:tc>
        <w:tc>
          <w:tcPr>
            <w:tcW w:w="2268" w:type="dxa"/>
            <w:shd w:val="clear" w:color="auto" w:fill="auto"/>
          </w:tcPr>
          <w:p w14:paraId="4C973328" w14:textId="77777777" w:rsidR="00AA6531" w:rsidRPr="00742BAB" w:rsidRDefault="00AA6531" w:rsidP="00AA6531">
            <w:pPr>
              <w:spacing w:after="0" w:line="240" w:lineRule="auto"/>
              <w:jc w:val="center"/>
              <w:rPr>
                <w:rFonts w:cs="Times New Roman"/>
                <w:sz w:val="18"/>
                <w:szCs w:val="18"/>
                <w:lang w:val="hr-HR"/>
              </w:rPr>
            </w:pPr>
          </w:p>
          <w:p w14:paraId="343D3DB6" w14:textId="157C89D1"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EU financiranje (kn)</w:t>
            </w:r>
          </w:p>
        </w:tc>
        <w:tc>
          <w:tcPr>
            <w:tcW w:w="2268" w:type="dxa"/>
            <w:shd w:val="clear" w:color="auto" w:fill="auto"/>
          </w:tcPr>
          <w:p w14:paraId="2C7539BF" w14:textId="77777777" w:rsidR="00AA6531" w:rsidRPr="00742BAB" w:rsidRDefault="00AA6531" w:rsidP="00AA6531">
            <w:pPr>
              <w:spacing w:after="0" w:line="240" w:lineRule="auto"/>
              <w:jc w:val="center"/>
              <w:rPr>
                <w:rFonts w:cs="Times New Roman"/>
                <w:sz w:val="18"/>
                <w:szCs w:val="18"/>
                <w:lang w:val="hr-HR"/>
              </w:rPr>
            </w:pPr>
          </w:p>
          <w:p w14:paraId="55E27739" w14:textId="767D1B16"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Drugi izvori (kn)</w:t>
            </w:r>
          </w:p>
        </w:tc>
      </w:tr>
      <w:tr w:rsidR="00AA6531" w:rsidRPr="00742BAB" w14:paraId="01FC9801" w14:textId="77777777" w:rsidTr="00C92D3C">
        <w:tc>
          <w:tcPr>
            <w:tcW w:w="2268" w:type="dxa"/>
            <w:shd w:val="clear" w:color="auto" w:fill="auto"/>
          </w:tcPr>
          <w:p w14:paraId="09F35DD1"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8" w:type="dxa"/>
            <w:shd w:val="clear" w:color="auto" w:fill="auto"/>
          </w:tcPr>
          <w:p w14:paraId="5862D8E4" w14:textId="301A6FCD"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A689023 – Aktivna politika zapošljavanja i A689036 – naknade korisnicima aktivne politike zapošljavanja</w:t>
            </w:r>
            <w:r>
              <w:rPr>
                <w:rFonts w:cs="Times New Roman"/>
                <w:sz w:val="18"/>
                <w:szCs w:val="18"/>
                <w:lang w:val="hr-HR"/>
              </w:rPr>
              <w:t>- 182.500,00</w:t>
            </w:r>
          </w:p>
        </w:tc>
        <w:tc>
          <w:tcPr>
            <w:tcW w:w="2268" w:type="dxa"/>
            <w:shd w:val="clear" w:color="auto" w:fill="auto"/>
          </w:tcPr>
          <w:p w14:paraId="632784FB" w14:textId="20BAF263"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T 689035 OP Učinkoviti ljudski potencijali</w:t>
            </w:r>
            <w:r>
              <w:rPr>
                <w:rFonts w:cs="Times New Roman"/>
                <w:sz w:val="18"/>
                <w:szCs w:val="18"/>
                <w:lang w:val="hr-HR"/>
              </w:rPr>
              <w:t xml:space="preserve"> – 3</w:t>
            </w:r>
            <w:r w:rsidR="00D93662">
              <w:rPr>
                <w:rFonts w:cs="Times New Roman"/>
                <w:sz w:val="18"/>
                <w:szCs w:val="18"/>
                <w:lang w:val="hr-HR"/>
              </w:rPr>
              <w:t>18</w:t>
            </w:r>
            <w:r>
              <w:rPr>
                <w:rFonts w:cs="Times New Roman"/>
                <w:sz w:val="18"/>
                <w:szCs w:val="18"/>
                <w:lang w:val="hr-HR"/>
              </w:rPr>
              <w:t>.</w:t>
            </w:r>
            <w:r w:rsidR="00D93662">
              <w:rPr>
                <w:rFonts w:cs="Times New Roman"/>
                <w:sz w:val="18"/>
                <w:szCs w:val="18"/>
                <w:lang w:val="hr-HR"/>
              </w:rPr>
              <w:t>75</w:t>
            </w:r>
            <w:r>
              <w:rPr>
                <w:rFonts w:cs="Times New Roman"/>
                <w:sz w:val="18"/>
                <w:szCs w:val="18"/>
                <w:lang w:val="hr-HR"/>
              </w:rPr>
              <w:t>0,00</w:t>
            </w:r>
          </w:p>
        </w:tc>
        <w:tc>
          <w:tcPr>
            <w:tcW w:w="2268" w:type="dxa"/>
            <w:shd w:val="clear" w:color="auto" w:fill="auto"/>
          </w:tcPr>
          <w:p w14:paraId="7E258F6F" w14:textId="330F4871" w:rsidR="00AA6531" w:rsidRPr="00742BAB" w:rsidRDefault="00AA6531" w:rsidP="00AA6531">
            <w:pPr>
              <w:spacing w:after="0" w:line="240" w:lineRule="auto"/>
              <w:jc w:val="center"/>
              <w:rPr>
                <w:rFonts w:cs="Times New Roman"/>
                <w:sz w:val="18"/>
                <w:szCs w:val="18"/>
                <w:lang w:val="hr-HR"/>
              </w:rPr>
            </w:pPr>
            <w:r>
              <w:rPr>
                <w:rFonts w:cs="Times New Roman"/>
                <w:sz w:val="18"/>
                <w:szCs w:val="18"/>
                <w:lang w:val="hr-HR"/>
              </w:rPr>
              <w:t>0,00</w:t>
            </w:r>
          </w:p>
        </w:tc>
      </w:tr>
      <w:tr w:rsidR="00AA6531" w:rsidRPr="00742BAB" w14:paraId="2E632355" w14:textId="77777777" w:rsidTr="00C92D3C">
        <w:tc>
          <w:tcPr>
            <w:tcW w:w="2268" w:type="dxa"/>
            <w:shd w:val="clear" w:color="auto" w:fill="auto"/>
          </w:tcPr>
          <w:p w14:paraId="52600972"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lastRenderedPageBreak/>
              <w:t>Izvori financiranja u 2021. godini</w:t>
            </w:r>
          </w:p>
        </w:tc>
        <w:tc>
          <w:tcPr>
            <w:tcW w:w="2268" w:type="dxa"/>
            <w:shd w:val="clear" w:color="auto" w:fill="auto"/>
          </w:tcPr>
          <w:p w14:paraId="49574544" w14:textId="632122A6"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A689023 – Aktivna politika zapošljavanja i A689036 – naknade korisnicima aktivne politike zapošljavanja</w:t>
            </w:r>
            <w:r>
              <w:rPr>
                <w:rFonts w:cs="Times New Roman"/>
                <w:sz w:val="18"/>
                <w:szCs w:val="18"/>
                <w:lang w:val="hr-HR"/>
              </w:rPr>
              <w:t xml:space="preserve"> - 182.500,00</w:t>
            </w:r>
          </w:p>
        </w:tc>
        <w:tc>
          <w:tcPr>
            <w:tcW w:w="2268" w:type="dxa"/>
            <w:shd w:val="clear" w:color="auto" w:fill="auto"/>
          </w:tcPr>
          <w:p w14:paraId="34090CEF" w14:textId="52CF063A" w:rsidR="00AA6531" w:rsidRPr="00742BAB" w:rsidRDefault="00AA6531">
            <w:pPr>
              <w:spacing w:after="0" w:line="240" w:lineRule="auto"/>
              <w:jc w:val="center"/>
              <w:rPr>
                <w:rFonts w:cs="Times New Roman"/>
                <w:sz w:val="18"/>
                <w:szCs w:val="18"/>
                <w:lang w:val="hr-HR"/>
              </w:rPr>
            </w:pPr>
            <w:r w:rsidRPr="00742BAB">
              <w:rPr>
                <w:rFonts w:cs="Times New Roman"/>
                <w:sz w:val="18"/>
                <w:szCs w:val="18"/>
                <w:lang w:val="hr-HR"/>
              </w:rPr>
              <w:t>T 689035 OP Učinkoviti ljudski potencijali</w:t>
            </w:r>
            <w:r>
              <w:rPr>
                <w:rFonts w:cs="Times New Roman"/>
                <w:sz w:val="18"/>
                <w:szCs w:val="18"/>
                <w:lang w:val="hr-HR"/>
              </w:rPr>
              <w:t xml:space="preserve"> </w:t>
            </w:r>
            <w:r w:rsidR="00D93662">
              <w:rPr>
                <w:rFonts w:cs="Times New Roman"/>
                <w:sz w:val="18"/>
                <w:szCs w:val="18"/>
                <w:lang w:val="hr-HR"/>
              </w:rPr>
              <w:t>–</w:t>
            </w:r>
            <w:r>
              <w:rPr>
                <w:rFonts w:cs="Times New Roman"/>
                <w:sz w:val="18"/>
                <w:szCs w:val="18"/>
                <w:lang w:val="hr-HR"/>
              </w:rPr>
              <w:t xml:space="preserve"> </w:t>
            </w:r>
            <w:r w:rsidR="00D93662">
              <w:rPr>
                <w:rFonts w:cs="Times New Roman"/>
                <w:sz w:val="18"/>
                <w:szCs w:val="18"/>
                <w:lang w:val="hr-HR"/>
              </w:rPr>
              <w:t>318.750</w:t>
            </w:r>
            <w:r>
              <w:rPr>
                <w:rFonts w:cs="Times New Roman"/>
                <w:sz w:val="18"/>
                <w:szCs w:val="18"/>
                <w:lang w:val="hr-HR"/>
              </w:rPr>
              <w:t>,00</w:t>
            </w:r>
          </w:p>
        </w:tc>
        <w:tc>
          <w:tcPr>
            <w:tcW w:w="2268" w:type="dxa"/>
            <w:shd w:val="clear" w:color="auto" w:fill="auto"/>
          </w:tcPr>
          <w:p w14:paraId="5A41EE63" w14:textId="5790634D" w:rsidR="00AA6531" w:rsidRPr="00742BAB" w:rsidRDefault="00AA6531" w:rsidP="00AA6531">
            <w:pPr>
              <w:spacing w:after="0" w:line="240" w:lineRule="auto"/>
              <w:jc w:val="center"/>
              <w:rPr>
                <w:rFonts w:cs="Times New Roman"/>
                <w:sz w:val="18"/>
                <w:szCs w:val="18"/>
                <w:lang w:val="hr-HR"/>
              </w:rPr>
            </w:pPr>
            <w:r>
              <w:rPr>
                <w:rFonts w:cs="Times New Roman"/>
                <w:sz w:val="18"/>
                <w:szCs w:val="18"/>
                <w:lang w:val="hr-HR"/>
              </w:rPr>
              <w:t>0,00</w:t>
            </w:r>
          </w:p>
        </w:tc>
      </w:tr>
      <w:tr w:rsidR="00AA6531" w:rsidRPr="00742BAB" w14:paraId="1ED8BE4F" w14:textId="77777777" w:rsidTr="00C92D3C">
        <w:tc>
          <w:tcPr>
            <w:tcW w:w="2268" w:type="dxa"/>
            <w:vMerge w:val="restart"/>
            <w:shd w:val="clear" w:color="auto" w:fill="auto"/>
          </w:tcPr>
          <w:p w14:paraId="7834AB39" w14:textId="77777777" w:rsidR="00AA6531" w:rsidRPr="00C92D3C" w:rsidRDefault="00AA6531" w:rsidP="00AA6531">
            <w:pPr>
              <w:spacing w:after="0" w:line="240" w:lineRule="auto"/>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8" w:type="dxa"/>
            <w:shd w:val="clear" w:color="auto" w:fill="auto"/>
          </w:tcPr>
          <w:p w14:paraId="179991EF"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Državni proračun (kn)</w:t>
            </w:r>
          </w:p>
        </w:tc>
        <w:tc>
          <w:tcPr>
            <w:tcW w:w="2268" w:type="dxa"/>
            <w:shd w:val="clear" w:color="auto" w:fill="auto"/>
          </w:tcPr>
          <w:p w14:paraId="79804AC6"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EU financiranje (kn)</w:t>
            </w:r>
          </w:p>
        </w:tc>
        <w:tc>
          <w:tcPr>
            <w:tcW w:w="2268" w:type="dxa"/>
            <w:shd w:val="clear" w:color="auto" w:fill="auto"/>
          </w:tcPr>
          <w:p w14:paraId="49C17CAC"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Drugi izvori (kn)</w:t>
            </w:r>
          </w:p>
        </w:tc>
      </w:tr>
      <w:tr w:rsidR="00AA6531" w:rsidRPr="00742BAB" w14:paraId="4CDEC19F" w14:textId="77777777" w:rsidTr="00C92D3C">
        <w:tc>
          <w:tcPr>
            <w:tcW w:w="2268" w:type="dxa"/>
            <w:vMerge/>
            <w:shd w:val="clear" w:color="auto" w:fill="auto"/>
          </w:tcPr>
          <w:p w14:paraId="7C099EC8" w14:textId="77777777" w:rsidR="00AA6531" w:rsidRPr="00C92D3C" w:rsidRDefault="00AA6531" w:rsidP="00AA6531">
            <w:pPr>
              <w:spacing w:after="0" w:line="240" w:lineRule="auto"/>
              <w:rPr>
                <w:rFonts w:cs="Times New Roman"/>
                <w:b/>
                <w:bCs/>
                <w:sz w:val="18"/>
                <w:szCs w:val="18"/>
                <w:lang w:val="hr-HR"/>
              </w:rPr>
            </w:pPr>
          </w:p>
        </w:tc>
        <w:tc>
          <w:tcPr>
            <w:tcW w:w="2268" w:type="dxa"/>
            <w:shd w:val="clear" w:color="auto" w:fill="auto"/>
          </w:tcPr>
          <w:p w14:paraId="3AFDA1F6" w14:textId="1C2A3D55"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365.000,00</w:t>
            </w:r>
          </w:p>
        </w:tc>
        <w:tc>
          <w:tcPr>
            <w:tcW w:w="2268" w:type="dxa"/>
            <w:shd w:val="clear" w:color="auto" w:fill="auto"/>
          </w:tcPr>
          <w:p w14:paraId="2F3B2BE4" w14:textId="1B7FA5CC"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750.000,00</w:t>
            </w:r>
          </w:p>
        </w:tc>
        <w:tc>
          <w:tcPr>
            <w:tcW w:w="2268" w:type="dxa"/>
            <w:shd w:val="clear" w:color="auto" w:fill="auto"/>
          </w:tcPr>
          <w:p w14:paraId="0C0F9549" w14:textId="12C17D6B" w:rsidR="00AA6531" w:rsidRPr="00C92D3C" w:rsidRDefault="00AA6531" w:rsidP="00AA6531">
            <w:pPr>
              <w:spacing w:after="0" w:line="240" w:lineRule="auto"/>
              <w:jc w:val="center"/>
              <w:rPr>
                <w:rFonts w:cs="Times New Roman"/>
                <w:b/>
                <w:bCs/>
                <w:sz w:val="18"/>
                <w:szCs w:val="18"/>
                <w:lang w:val="hr-HR"/>
              </w:rPr>
            </w:pPr>
            <w:r>
              <w:rPr>
                <w:rFonts w:cs="Times New Roman"/>
                <w:b/>
                <w:bCs/>
                <w:sz w:val="18"/>
                <w:szCs w:val="18"/>
                <w:lang w:val="hr-HR"/>
              </w:rPr>
              <w:t>0,00</w:t>
            </w:r>
          </w:p>
        </w:tc>
      </w:tr>
      <w:tr w:rsidR="00AA6531" w:rsidRPr="00742BAB" w14:paraId="35B6BC44" w14:textId="77777777" w:rsidTr="00AA6531">
        <w:tc>
          <w:tcPr>
            <w:tcW w:w="2268" w:type="dxa"/>
            <w:shd w:val="clear" w:color="auto" w:fill="auto"/>
          </w:tcPr>
          <w:p w14:paraId="13321BFD" w14:textId="6B2EBF4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804" w:type="dxa"/>
            <w:gridSpan w:val="3"/>
            <w:shd w:val="clear" w:color="auto" w:fill="auto"/>
          </w:tcPr>
          <w:p w14:paraId="046870A9" w14:textId="64F59878" w:rsidR="00AA6531" w:rsidRPr="00742BAB" w:rsidRDefault="00853F89" w:rsidP="00AA6531">
            <w:pPr>
              <w:spacing w:after="0" w:line="240" w:lineRule="auto"/>
              <w:rPr>
                <w:rFonts w:cs="Times New Roman"/>
                <w:sz w:val="18"/>
                <w:szCs w:val="18"/>
                <w:lang w:val="hr-HR"/>
              </w:rPr>
            </w:pPr>
            <w:r>
              <w:rPr>
                <w:rFonts w:cs="Times New Roman"/>
                <w:sz w:val="18"/>
                <w:szCs w:val="18"/>
                <w:lang w:val="hr-HR"/>
              </w:rPr>
              <w:t>p</w:t>
            </w:r>
            <w:r w:rsidR="00AA6531">
              <w:rPr>
                <w:rFonts w:cs="Times New Roman"/>
                <w:sz w:val="18"/>
                <w:szCs w:val="18"/>
                <w:lang w:val="hr-HR"/>
              </w:rPr>
              <w:t>rosinac 2022.</w:t>
            </w:r>
          </w:p>
        </w:tc>
      </w:tr>
    </w:tbl>
    <w:p w14:paraId="7AF87576" w14:textId="07AB17E5" w:rsidR="009E4010" w:rsidRPr="00742BAB" w:rsidRDefault="009E4010" w:rsidP="007660E8">
      <w:pPr>
        <w:spacing w:line="276" w:lineRule="auto"/>
        <w:rPr>
          <w:rFonts w:cs="Times New Roman"/>
          <w:sz w:val="18"/>
          <w:szCs w:val="18"/>
          <w:lang w:val="hr-H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2268"/>
        <w:gridCol w:w="2266"/>
        <w:gridCol w:w="2266"/>
        <w:gridCol w:w="2266"/>
      </w:tblGrid>
      <w:tr w:rsidR="00AA6531" w:rsidRPr="009F42CB" w14:paraId="2B3F8B74" w14:textId="77777777" w:rsidTr="00B521C2">
        <w:tc>
          <w:tcPr>
            <w:tcW w:w="2268" w:type="dxa"/>
            <w:shd w:val="clear" w:color="auto" w:fill="auto"/>
          </w:tcPr>
          <w:p w14:paraId="33CA41EE" w14:textId="7B6CE952" w:rsidR="00AA6531" w:rsidRPr="00742BAB" w:rsidRDefault="00AA6531" w:rsidP="00AA6531">
            <w:pPr>
              <w:spacing w:after="0" w:line="240" w:lineRule="auto"/>
              <w:rPr>
                <w:rFonts w:cs="Times New Roman"/>
                <w:sz w:val="18"/>
                <w:szCs w:val="18"/>
                <w:lang w:val="hr-HR"/>
              </w:rPr>
            </w:pPr>
            <w:r>
              <w:rPr>
                <w:rFonts w:cs="Times New Roman"/>
                <w:sz w:val="18"/>
                <w:szCs w:val="18"/>
                <w:lang w:val="hr-HR"/>
              </w:rPr>
              <w:t>Mjera:</w:t>
            </w:r>
          </w:p>
        </w:tc>
        <w:tc>
          <w:tcPr>
            <w:tcW w:w="6798" w:type="dxa"/>
            <w:gridSpan w:val="3"/>
            <w:shd w:val="clear" w:color="auto" w:fill="auto"/>
            <w:vAlign w:val="bottom"/>
          </w:tcPr>
          <w:p w14:paraId="59E1EAE7" w14:textId="77777777" w:rsidR="00617624" w:rsidRDefault="00617624" w:rsidP="00617624">
            <w:pPr>
              <w:spacing w:after="0" w:line="240" w:lineRule="auto"/>
              <w:rPr>
                <w:b/>
                <w:sz w:val="18"/>
                <w:szCs w:val="18"/>
                <w:lang w:val="hr-HR"/>
              </w:rPr>
            </w:pPr>
            <w:r w:rsidRPr="00617624">
              <w:rPr>
                <w:b/>
                <w:sz w:val="18"/>
                <w:szCs w:val="18"/>
                <w:lang w:val="hr-HR"/>
              </w:rPr>
              <w:t>5.1. Smanjivanje jaza u zapošljavanju Roma i zapošljavanju opće populacije</w:t>
            </w:r>
          </w:p>
          <w:p w14:paraId="715028F1" w14:textId="5DFD4F8E" w:rsidR="00AA6531" w:rsidRPr="00742BAB" w:rsidRDefault="00AA6531" w:rsidP="00AA6531">
            <w:pPr>
              <w:spacing w:after="0" w:line="240" w:lineRule="auto"/>
              <w:rPr>
                <w:rFonts w:cs="Times New Roman"/>
                <w:sz w:val="18"/>
                <w:szCs w:val="18"/>
                <w:lang w:val="hr-HR"/>
              </w:rPr>
            </w:pPr>
          </w:p>
        </w:tc>
      </w:tr>
      <w:tr w:rsidR="00AA6531" w:rsidRPr="00742BAB" w14:paraId="2513FDC0" w14:textId="77777777" w:rsidTr="00AA6531">
        <w:tc>
          <w:tcPr>
            <w:tcW w:w="2268" w:type="dxa"/>
            <w:shd w:val="clear" w:color="auto" w:fill="BFBFBF" w:themeFill="background1" w:themeFillShade="BF"/>
          </w:tcPr>
          <w:p w14:paraId="05A0FECA" w14:textId="5AF16155" w:rsidR="00AA6531" w:rsidRPr="00C92D3C" w:rsidRDefault="00AA6531" w:rsidP="00AA6531">
            <w:pPr>
              <w:spacing w:after="0" w:line="240" w:lineRule="auto"/>
              <w:rPr>
                <w:rFonts w:cs="Times New Roman"/>
                <w:b/>
                <w:bCs/>
                <w:sz w:val="18"/>
                <w:szCs w:val="18"/>
                <w:lang w:val="hr-HR"/>
              </w:rPr>
            </w:pPr>
            <w:r w:rsidRPr="00C92D3C">
              <w:rPr>
                <w:rFonts w:cs="Times New Roman"/>
                <w:b/>
                <w:bCs/>
                <w:sz w:val="18"/>
                <w:szCs w:val="18"/>
                <w:lang w:val="hr-HR"/>
              </w:rPr>
              <w:t xml:space="preserve">NAZIV </w:t>
            </w:r>
            <w:r>
              <w:rPr>
                <w:rFonts w:cs="Times New Roman"/>
                <w:b/>
                <w:bCs/>
                <w:sz w:val="18"/>
                <w:szCs w:val="18"/>
                <w:lang w:val="hr-HR"/>
              </w:rPr>
              <w:t>AKTIVNOSTI</w:t>
            </w:r>
            <w:r w:rsidRPr="00C92D3C">
              <w:rPr>
                <w:rFonts w:cs="Times New Roman"/>
                <w:b/>
                <w:bCs/>
                <w:sz w:val="18"/>
                <w:szCs w:val="18"/>
                <w:lang w:val="hr-HR"/>
              </w:rPr>
              <w:t xml:space="preserve">: </w:t>
            </w:r>
          </w:p>
        </w:tc>
        <w:tc>
          <w:tcPr>
            <w:tcW w:w="6798" w:type="dxa"/>
            <w:gridSpan w:val="3"/>
            <w:shd w:val="clear" w:color="auto" w:fill="BFBFBF" w:themeFill="background1" w:themeFillShade="BF"/>
          </w:tcPr>
          <w:p w14:paraId="0C5B4934" w14:textId="0CA6735C" w:rsidR="00AA6531" w:rsidRPr="00C92D3C" w:rsidRDefault="00617624" w:rsidP="00AA6531">
            <w:pPr>
              <w:spacing w:after="0" w:line="240" w:lineRule="auto"/>
              <w:rPr>
                <w:rFonts w:cs="Times New Roman"/>
                <w:b/>
                <w:bCs/>
                <w:sz w:val="18"/>
                <w:szCs w:val="18"/>
                <w:lang w:val="hr-HR"/>
              </w:rPr>
            </w:pPr>
            <w:r>
              <w:rPr>
                <w:rFonts w:cs="Times New Roman"/>
                <w:b/>
                <w:bCs/>
                <w:sz w:val="18"/>
                <w:szCs w:val="18"/>
                <w:lang w:val="hr-HR"/>
              </w:rPr>
              <w:t xml:space="preserve">5.1.4. </w:t>
            </w:r>
            <w:r w:rsidR="00AA6531" w:rsidRPr="00C92D3C">
              <w:rPr>
                <w:rFonts w:cs="Times New Roman"/>
                <w:b/>
                <w:bCs/>
                <w:sz w:val="18"/>
                <w:szCs w:val="18"/>
                <w:lang w:val="hr-HR"/>
              </w:rPr>
              <w:t>Podrška održivom zapošljavanju</w:t>
            </w:r>
          </w:p>
        </w:tc>
      </w:tr>
      <w:tr w:rsidR="00AA6531" w:rsidRPr="009F42CB" w14:paraId="69513D3A" w14:textId="77777777" w:rsidTr="00AA6531">
        <w:tc>
          <w:tcPr>
            <w:tcW w:w="2268" w:type="dxa"/>
            <w:shd w:val="clear" w:color="auto" w:fill="auto"/>
          </w:tcPr>
          <w:p w14:paraId="0AFA6886" w14:textId="792FD00B"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OPIS </w:t>
            </w:r>
            <w:r>
              <w:rPr>
                <w:rFonts w:cs="Times New Roman"/>
                <w:sz w:val="18"/>
                <w:szCs w:val="18"/>
                <w:lang w:val="hr-HR"/>
              </w:rPr>
              <w:t>AKTIVNOSTI</w:t>
            </w:r>
            <w:r w:rsidRPr="00742BAB">
              <w:rPr>
                <w:rFonts w:cs="Times New Roman"/>
                <w:sz w:val="18"/>
                <w:szCs w:val="18"/>
                <w:lang w:val="hr-HR"/>
              </w:rPr>
              <w:t xml:space="preserve">: </w:t>
            </w:r>
          </w:p>
        </w:tc>
        <w:tc>
          <w:tcPr>
            <w:tcW w:w="6798" w:type="dxa"/>
            <w:gridSpan w:val="3"/>
            <w:shd w:val="clear" w:color="auto" w:fill="auto"/>
          </w:tcPr>
          <w:p w14:paraId="438891E1" w14:textId="77777777" w:rsidR="00AA6531" w:rsidRPr="00742BAB" w:rsidRDefault="00AA6531" w:rsidP="00AA6531">
            <w:pPr>
              <w:spacing w:after="0" w:line="240" w:lineRule="auto"/>
              <w:jc w:val="both"/>
              <w:rPr>
                <w:rFonts w:cs="Times New Roman"/>
                <w:sz w:val="18"/>
                <w:szCs w:val="18"/>
                <w:lang w:val="hr-HR"/>
              </w:rPr>
            </w:pPr>
            <w:r w:rsidRPr="00742BAB">
              <w:rPr>
                <w:rFonts w:cs="Times New Roman"/>
                <w:sz w:val="18"/>
                <w:szCs w:val="18"/>
                <w:lang w:val="hr-HR"/>
              </w:rPr>
              <w:t>Kroz programe potpora za zapošljavanje omogućiti lakše uključivanje na tržište rada i zapošljavanje na puno radno vrijeme. Ono uključuje sufinancirano zapošljavanje te pripravništvo za stjecanje prvog radnog iskustva u trajanju od jedne godine tijekom koje uključena osoba ima mogućnost integracije u radnu sredinu, stjecanje radnih vještina i postizanje pune produktivnosti na svome radnom mjestu te prihvaćanje kulture pojedinog poduzeća što je preduvjet za ostanak u zaposlenosti.</w:t>
            </w:r>
          </w:p>
        </w:tc>
      </w:tr>
      <w:tr w:rsidR="00AA6531" w:rsidRPr="00742BAB" w14:paraId="5109ACC1" w14:textId="77777777" w:rsidTr="00AA6531">
        <w:tc>
          <w:tcPr>
            <w:tcW w:w="2268" w:type="dxa"/>
            <w:shd w:val="clear" w:color="auto" w:fill="auto"/>
          </w:tcPr>
          <w:p w14:paraId="554A810B" w14:textId="467C99DE"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NOSITELJ PROVEDBE: </w:t>
            </w:r>
          </w:p>
        </w:tc>
        <w:tc>
          <w:tcPr>
            <w:tcW w:w="6798" w:type="dxa"/>
            <w:gridSpan w:val="3"/>
            <w:shd w:val="clear" w:color="auto" w:fill="auto"/>
          </w:tcPr>
          <w:p w14:paraId="264570EB"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Hrvatski zavod za zapošljavanje</w:t>
            </w:r>
          </w:p>
        </w:tc>
      </w:tr>
      <w:tr w:rsidR="00AA6531" w:rsidRPr="00742BAB" w14:paraId="76421A0C" w14:textId="77777777" w:rsidTr="00AA6531">
        <w:tc>
          <w:tcPr>
            <w:tcW w:w="2268" w:type="dxa"/>
            <w:shd w:val="clear" w:color="auto" w:fill="auto"/>
          </w:tcPr>
          <w:p w14:paraId="4655321F" w14:textId="3F2A1B83"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PARTNERI (ukoliko će ih biti):</w:t>
            </w:r>
          </w:p>
        </w:tc>
        <w:tc>
          <w:tcPr>
            <w:tcW w:w="6798" w:type="dxa"/>
            <w:gridSpan w:val="3"/>
            <w:shd w:val="clear" w:color="auto" w:fill="auto"/>
          </w:tcPr>
          <w:p w14:paraId="4D70AA4D"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Poslodavci na lokalnoj razini</w:t>
            </w:r>
          </w:p>
        </w:tc>
      </w:tr>
      <w:tr w:rsidR="00AA6531" w:rsidRPr="00742BAB" w14:paraId="590B6CED" w14:textId="77777777" w:rsidTr="00AA6531">
        <w:tblPrEx>
          <w:tblCellMar>
            <w:left w:w="24" w:type="dxa"/>
            <w:right w:w="24" w:type="dxa"/>
          </w:tblCellMar>
        </w:tblPrEx>
        <w:tc>
          <w:tcPr>
            <w:tcW w:w="2268" w:type="dxa"/>
            <w:shd w:val="clear" w:color="auto" w:fill="auto"/>
          </w:tcPr>
          <w:p w14:paraId="37A828B3" w14:textId="3A4D31DA"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POKAZATELJI PROVEDBE i </w:t>
            </w:r>
            <w:r>
              <w:rPr>
                <w:rFonts w:cs="Times New Roman"/>
                <w:sz w:val="18"/>
                <w:szCs w:val="18"/>
                <w:lang w:val="hr-HR"/>
              </w:rPr>
              <w:t>POKAZATELJI</w:t>
            </w:r>
            <w:r w:rsidRPr="00742BAB">
              <w:rPr>
                <w:rFonts w:cs="Times New Roman"/>
                <w:sz w:val="18"/>
                <w:szCs w:val="18"/>
                <w:lang w:val="hr-HR"/>
              </w:rPr>
              <w:t xml:space="preserve"> uspješnosti provedbe</w:t>
            </w:r>
          </w:p>
        </w:tc>
        <w:tc>
          <w:tcPr>
            <w:tcW w:w="2266" w:type="dxa"/>
            <w:shd w:val="clear" w:color="auto" w:fill="auto"/>
          </w:tcPr>
          <w:p w14:paraId="0C52FE76"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Broj osoba uključenih u sufinancirano zapošljavanje</w:t>
            </w:r>
          </w:p>
        </w:tc>
        <w:tc>
          <w:tcPr>
            <w:tcW w:w="2266" w:type="dxa"/>
            <w:shd w:val="clear" w:color="auto" w:fill="auto"/>
          </w:tcPr>
          <w:p w14:paraId="6ED1AD72"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Broj poslodavaca uključenih u program</w:t>
            </w:r>
          </w:p>
        </w:tc>
        <w:tc>
          <w:tcPr>
            <w:tcW w:w="2266" w:type="dxa"/>
            <w:shd w:val="clear" w:color="auto" w:fill="auto"/>
          </w:tcPr>
          <w:p w14:paraId="7CF7DE21" w14:textId="77777777" w:rsidR="00AA6531" w:rsidRPr="00742BAB" w:rsidRDefault="00AA6531" w:rsidP="00AA6531">
            <w:pPr>
              <w:spacing w:after="0" w:line="240" w:lineRule="auto"/>
              <w:jc w:val="center"/>
              <w:rPr>
                <w:rFonts w:cs="Times New Roman"/>
                <w:sz w:val="18"/>
                <w:szCs w:val="18"/>
                <w:lang w:val="hr-HR"/>
              </w:rPr>
            </w:pPr>
          </w:p>
          <w:p w14:paraId="4C119199" w14:textId="77777777" w:rsidR="00AA6531" w:rsidRPr="00742BAB" w:rsidRDefault="00AA6531" w:rsidP="00AA6531">
            <w:pPr>
              <w:spacing w:after="0" w:line="240" w:lineRule="auto"/>
              <w:jc w:val="center"/>
              <w:rPr>
                <w:rFonts w:cs="Times New Roman"/>
                <w:sz w:val="18"/>
                <w:szCs w:val="18"/>
                <w:lang w:val="hr-HR"/>
              </w:rPr>
            </w:pPr>
          </w:p>
        </w:tc>
      </w:tr>
      <w:tr w:rsidR="00AA6531" w:rsidRPr="00742BAB" w14:paraId="7BEBEA57" w14:textId="77777777" w:rsidTr="00AA6531">
        <w:tc>
          <w:tcPr>
            <w:tcW w:w="2268" w:type="dxa"/>
            <w:shd w:val="clear" w:color="auto" w:fill="auto"/>
          </w:tcPr>
          <w:p w14:paraId="265EB1D7"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Planirani ishodi za pokazatelje provedbe u 2021. godini</w:t>
            </w:r>
          </w:p>
        </w:tc>
        <w:tc>
          <w:tcPr>
            <w:tcW w:w="2266" w:type="dxa"/>
            <w:shd w:val="clear" w:color="auto" w:fill="auto"/>
          </w:tcPr>
          <w:p w14:paraId="19D9549B" w14:textId="77777777" w:rsidR="00AA6531" w:rsidRPr="00742BAB" w:rsidRDefault="00AA6531" w:rsidP="00AA6531">
            <w:pPr>
              <w:spacing w:after="0" w:line="240" w:lineRule="auto"/>
              <w:jc w:val="center"/>
              <w:rPr>
                <w:rFonts w:cs="Times New Roman"/>
                <w:sz w:val="18"/>
                <w:szCs w:val="18"/>
                <w:highlight w:val="yellow"/>
                <w:lang w:val="hr-HR"/>
              </w:rPr>
            </w:pPr>
            <w:r w:rsidRPr="00742BAB">
              <w:rPr>
                <w:rFonts w:cs="Times New Roman"/>
                <w:sz w:val="18"/>
                <w:szCs w:val="18"/>
                <w:lang w:val="hr-HR"/>
              </w:rPr>
              <w:t>21</w:t>
            </w:r>
          </w:p>
        </w:tc>
        <w:tc>
          <w:tcPr>
            <w:tcW w:w="2266" w:type="dxa"/>
            <w:shd w:val="clear" w:color="auto" w:fill="auto"/>
          </w:tcPr>
          <w:p w14:paraId="418F8D6F"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20</w:t>
            </w:r>
          </w:p>
        </w:tc>
        <w:tc>
          <w:tcPr>
            <w:tcW w:w="2266" w:type="dxa"/>
            <w:shd w:val="clear" w:color="auto" w:fill="auto"/>
          </w:tcPr>
          <w:p w14:paraId="3B31ADF9" w14:textId="77777777" w:rsidR="00AA6531" w:rsidRPr="00742BAB" w:rsidRDefault="00AA6531" w:rsidP="00AA6531">
            <w:pPr>
              <w:spacing w:after="0" w:line="240" w:lineRule="auto"/>
              <w:jc w:val="center"/>
              <w:rPr>
                <w:rFonts w:cs="Times New Roman"/>
                <w:sz w:val="18"/>
                <w:szCs w:val="18"/>
                <w:lang w:val="hr-HR"/>
              </w:rPr>
            </w:pPr>
          </w:p>
        </w:tc>
      </w:tr>
      <w:tr w:rsidR="00AA6531" w:rsidRPr="00742BAB" w14:paraId="49361AB9" w14:textId="77777777" w:rsidTr="00AA6531">
        <w:tc>
          <w:tcPr>
            <w:tcW w:w="2268" w:type="dxa"/>
            <w:shd w:val="clear" w:color="auto" w:fill="auto"/>
          </w:tcPr>
          <w:p w14:paraId="248A1759"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Pokazatelji provedbe u 2022. godini</w:t>
            </w:r>
          </w:p>
        </w:tc>
        <w:tc>
          <w:tcPr>
            <w:tcW w:w="2266" w:type="dxa"/>
            <w:shd w:val="clear" w:color="auto" w:fill="auto"/>
          </w:tcPr>
          <w:p w14:paraId="60AE8207" w14:textId="77777777" w:rsidR="00AA6531" w:rsidRPr="00742BAB" w:rsidRDefault="00AA6531" w:rsidP="00AA6531">
            <w:pPr>
              <w:spacing w:after="0" w:line="240" w:lineRule="auto"/>
              <w:jc w:val="center"/>
              <w:rPr>
                <w:rFonts w:cs="Times New Roman"/>
                <w:sz w:val="18"/>
                <w:szCs w:val="18"/>
                <w:highlight w:val="yellow"/>
                <w:lang w:val="hr-HR"/>
              </w:rPr>
            </w:pPr>
            <w:r w:rsidRPr="00742BAB">
              <w:rPr>
                <w:rFonts w:cs="Times New Roman"/>
                <w:sz w:val="18"/>
                <w:szCs w:val="18"/>
                <w:lang w:val="hr-HR"/>
              </w:rPr>
              <w:t>25</w:t>
            </w:r>
          </w:p>
        </w:tc>
        <w:tc>
          <w:tcPr>
            <w:tcW w:w="2266" w:type="dxa"/>
            <w:shd w:val="clear" w:color="auto" w:fill="auto"/>
          </w:tcPr>
          <w:p w14:paraId="21BF3870" w14:textId="77777777"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23</w:t>
            </w:r>
          </w:p>
        </w:tc>
        <w:tc>
          <w:tcPr>
            <w:tcW w:w="2266" w:type="dxa"/>
            <w:shd w:val="clear" w:color="auto" w:fill="auto"/>
          </w:tcPr>
          <w:p w14:paraId="3FE4D7C3" w14:textId="77777777" w:rsidR="00AA6531" w:rsidRPr="00742BAB" w:rsidRDefault="00AA6531" w:rsidP="00AA6531">
            <w:pPr>
              <w:spacing w:after="0" w:line="240" w:lineRule="auto"/>
              <w:jc w:val="center"/>
              <w:rPr>
                <w:rFonts w:cs="Times New Roman"/>
                <w:sz w:val="18"/>
                <w:szCs w:val="18"/>
                <w:lang w:val="hr-HR"/>
              </w:rPr>
            </w:pPr>
          </w:p>
        </w:tc>
      </w:tr>
      <w:tr w:rsidR="00AA6531" w:rsidRPr="00742BAB" w14:paraId="75E4C7D2" w14:textId="77777777" w:rsidTr="00AA6531">
        <w:tc>
          <w:tcPr>
            <w:tcW w:w="2268" w:type="dxa"/>
            <w:shd w:val="clear" w:color="auto" w:fill="auto"/>
          </w:tcPr>
          <w:p w14:paraId="23EACCB3" w14:textId="6C2FEAA3"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(iznos sredstava i proračunska pozicija)</w:t>
            </w:r>
          </w:p>
        </w:tc>
        <w:tc>
          <w:tcPr>
            <w:tcW w:w="2266" w:type="dxa"/>
            <w:shd w:val="clear" w:color="auto" w:fill="auto"/>
          </w:tcPr>
          <w:p w14:paraId="19FCD024" w14:textId="29307EFB"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Državni proračun (kn)</w:t>
            </w:r>
          </w:p>
        </w:tc>
        <w:tc>
          <w:tcPr>
            <w:tcW w:w="2266" w:type="dxa"/>
            <w:shd w:val="clear" w:color="auto" w:fill="auto"/>
          </w:tcPr>
          <w:p w14:paraId="79BE2082" w14:textId="1F62A816"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EU financiranje (kn)</w:t>
            </w:r>
          </w:p>
        </w:tc>
        <w:tc>
          <w:tcPr>
            <w:tcW w:w="2266" w:type="dxa"/>
            <w:shd w:val="clear" w:color="auto" w:fill="auto"/>
          </w:tcPr>
          <w:p w14:paraId="3BD5031A" w14:textId="5BE47E8D" w:rsidR="00AA6531" w:rsidRPr="00742BAB" w:rsidRDefault="00AA6531" w:rsidP="00AA6531">
            <w:pPr>
              <w:spacing w:after="0" w:line="240" w:lineRule="auto"/>
              <w:jc w:val="center"/>
              <w:rPr>
                <w:rFonts w:cs="Times New Roman"/>
                <w:sz w:val="18"/>
                <w:szCs w:val="18"/>
                <w:lang w:val="hr-HR"/>
              </w:rPr>
            </w:pPr>
            <w:r w:rsidRPr="00742BAB">
              <w:rPr>
                <w:rFonts w:cs="Times New Roman"/>
                <w:sz w:val="18"/>
                <w:szCs w:val="18"/>
                <w:lang w:val="hr-HR"/>
              </w:rPr>
              <w:t>Drugi izvori (kn)</w:t>
            </w:r>
          </w:p>
        </w:tc>
      </w:tr>
      <w:tr w:rsidR="00AA6531" w:rsidRPr="00742BAB" w14:paraId="2C65E8DA" w14:textId="77777777" w:rsidTr="00AA6531">
        <w:tc>
          <w:tcPr>
            <w:tcW w:w="2268" w:type="dxa"/>
            <w:shd w:val="clear" w:color="auto" w:fill="auto"/>
          </w:tcPr>
          <w:p w14:paraId="64D2B926"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6" w:type="dxa"/>
            <w:shd w:val="clear" w:color="auto" w:fill="auto"/>
          </w:tcPr>
          <w:p w14:paraId="0315DC5F" w14:textId="098AF0E1" w:rsidR="00AA6531" w:rsidRPr="00742BAB" w:rsidRDefault="00AA6531" w:rsidP="00AA6531">
            <w:pPr>
              <w:spacing w:after="0" w:line="240" w:lineRule="auto"/>
              <w:jc w:val="center"/>
              <w:rPr>
                <w:rFonts w:cs="Times New Roman"/>
                <w:sz w:val="18"/>
                <w:szCs w:val="18"/>
                <w:highlight w:val="yellow"/>
                <w:lang w:val="hr-HR"/>
              </w:rPr>
            </w:pPr>
            <w:r w:rsidRPr="00742BAB">
              <w:rPr>
                <w:rFonts w:cs="Times New Roman"/>
                <w:sz w:val="18"/>
                <w:szCs w:val="18"/>
                <w:lang w:val="hr-HR"/>
              </w:rPr>
              <w:t xml:space="preserve">A689027 – Akcijski plan za uključivanje Roma   </w:t>
            </w:r>
            <w:r>
              <w:rPr>
                <w:rFonts w:cs="Times New Roman"/>
                <w:sz w:val="18"/>
                <w:szCs w:val="18"/>
                <w:lang w:val="hr-HR"/>
              </w:rPr>
              <w:t>- 247.500,00</w:t>
            </w:r>
          </w:p>
        </w:tc>
        <w:tc>
          <w:tcPr>
            <w:tcW w:w="2266" w:type="dxa"/>
            <w:shd w:val="clear" w:color="auto" w:fill="auto"/>
          </w:tcPr>
          <w:p w14:paraId="78B3DBC2" w14:textId="39EA7FB9" w:rsidR="00AA6531" w:rsidRPr="00742BAB" w:rsidRDefault="00AA6531" w:rsidP="00AA6531">
            <w:pPr>
              <w:spacing w:after="0" w:line="240" w:lineRule="auto"/>
              <w:jc w:val="center"/>
              <w:rPr>
                <w:rFonts w:cs="Times New Roman"/>
                <w:sz w:val="18"/>
                <w:szCs w:val="18"/>
                <w:lang w:val="hr-HR"/>
              </w:rPr>
            </w:pPr>
            <w:r>
              <w:rPr>
                <w:rFonts w:cs="Times New Roman"/>
                <w:sz w:val="18"/>
                <w:szCs w:val="18"/>
                <w:lang w:val="hr-HR"/>
              </w:rPr>
              <w:t>0,00</w:t>
            </w:r>
          </w:p>
        </w:tc>
        <w:tc>
          <w:tcPr>
            <w:tcW w:w="2266" w:type="dxa"/>
            <w:shd w:val="clear" w:color="auto" w:fill="auto"/>
          </w:tcPr>
          <w:p w14:paraId="2702AAF9" w14:textId="40D6AC3F" w:rsidR="00AA6531" w:rsidRPr="00742BAB" w:rsidRDefault="00AA6531" w:rsidP="00AA6531">
            <w:pPr>
              <w:spacing w:after="0" w:line="240" w:lineRule="auto"/>
              <w:jc w:val="center"/>
              <w:rPr>
                <w:rFonts w:cs="Times New Roman"/>
                <w:sz w:val="18"/>
                <w:szCs w:val="18"/>
                <w:lang w:val="hr-HR"/>
              </w:rPr>
            </w:pPr>
            <w:r>
              <w:rPr>
                <w:rFonts w:cs="Times New Roman"/>
                <w:sz w:val="18"/>
                <w:szCs w:val="18"/>
                <w:lang w:val="hr-HR"/>
              </w:rPr>
              <w:t>0,00</w:t>
            </w:r>
          </w:p>
        </w:tc>
      </w:tr>
      <w:tr w:rsidR="00AA6531" w:rsidRPr="00742BAB" w14:paraId="368781AB" w14:textId="77777777" w:rsidTr="00AA6531">
        <w:tc>
          <w:tcPr>
            <w:tcW w:w="2268" w:type="dxa"/>
            <w:shd w:val="clear" w:color="auto" w:fill="auto"/>
          </w:tcPr>
          <w:p w14:paraId="5CA2B73B" w14:textId="7777777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6" w:type="dxa"/>
            <w:shd w:val="clear" w:color="auto" w:fill="auto"/>
          </w:tcPr>
          <w:p w14:paraId="695C2993" w14:textId="34BD5FAD" w:rsidR="00AA6531" w:rsidRPr="00742BAB" w:rsidRDefault="00AA6531" w:rsidP="00AA6531">
            <w:pPr>
              <w:spacing w:after="0" w:line="240" w:lineRule="auto"/>
              <w:jc w:val="center"/>
              <w:rPr>
                <w:rFonts w:cs="Times New Roman"/>
                <w:sz w:val="18"/>
                <w:szCs w:val="18"/>
                <w:highlight w:val="yellow"/>
                <w:lang w:val="hr-HR"/>
              </w:rPr>
            </w:pPr>
            <w:r w:rsidRPr="00742BAB">
              <w:rPr>
                <w:rFonts w:cs="Times New Roman"/>
                <w:sz w:val="18"/>
                <w:szCs w:val="18"/>
                <w:lang w:val="hr-HR"/>
              </w:rPr>
              <w:t xml:space="preserve">A689027 – Akcijski plan za uključivanje Roma </w:t>
            </w:r>
            <w:r>
              <w:rPr>
                <w:rFonts w:cs="Times New Roman"/>
                <w:sz w:val="18"/>
                <w:szCs w:val="18"/>
                <w:lang w:val="hr-HR"/>
              </w:rPr>
              <w:t xml:space="preserve"> - 247.500,00</w:t>
            </w:r>
          </w:p>
        </w:tc>
        <w:tc>
          <w:tcPr>
            <w:tcW w:w="2266" w:type="dxa"/>
            <w:shd w:val="clear" w:color="auto" w:fill="auto"/>
          </w:tcPr>
          <w:p w14:paraId="0FB3CFC3" w14:textId="3A2EF3F1" w:rsidR="00AA6531" w:rsidRPr="00742BAB" w:rsidRDefault="00AA6531" w:rsidP="00AA6531">
            <w:pPr>
              <w:spacing w:after="0" w:line="240" w:lineRule="auto"/>
              <w:jc w:val="center"/>
              <w:rPr>
                <w:rFonts w:cs="Times New Roman"/>
                <w:sz w:val="18"/>
                <w:szCs w:val="18"/>
                <w:lang w:val="hr-HR"/>
              </w:rPr>
            </w:pPr>
            <w:r>
              <w:rPr>
                <w:rFonts w:cs="Times New Roman"/>
                <w:sz w:val="18"/>
                <w:szCs w:val="18"/>
                <w:lang w:val="hr-HR"/>
              </w:rPr>
              <w:t>0,00</w:t>
            </w:r>
          </w:p>
        </w:tc>
        <w:tc>
          <w:tcPr>
            <w:tcW w:w="2266" w:type="dxa"/>
            <w:shd w:val="clear" w:color="auto" w:fill="auto"/>
          </w:tcPr>
          <w:p w14:paraId="003619C6" w14:textId="1773B38B" w:rsidR="00AA6531" w:rsidRPr="00742BAB" w:rsidRDefault="00AA6531" w:rsidP="00AA6531">
            <w:pPr>
              <w:spacing w:after="0" w:line="240" w:lineRule="auto"/>
              <w:jc w:val="center"/>
              <w:rPr>
                <w:rFonts w:cs="Times New Roman"/>
                <w:sz w:val="18"/>
                <w:szCs w:val="18"/>
                <w:lang w:val="hr-HR"/>
              </w:rPr>
            </w:pPr>
            <w:r>
              <w:rPr>
                <w:rFonts w:cs="Times New Roman"/>
                <w:sz w:val="18"/>
                <w:szCs w:val="18"/>
                <w:lang w:val="hr-HR"/>
              </w:rPr>
              <w:t>0,00</w:t>
            </w:r>
          </w:p>
        </w:tc>
      </w:tr>
      <w:tr w:rsidR="00AA6531" w:rsidRPr="00742BAB" w14:paraId="79A448A9" w14:textId="77777777" w:rsidTr="00AA6531">
        <w:tc>
          <w:tcPr>
            <w:tcW w:w="2268" w:type="dxa"/>
            <w:vMerge w:val="restart"/>
            <w:shd w:val="clear" w:color="auto" w:fill="auto"/>
          </w:tcPr>
          <w:p w14:paraId="4766FF90" w14:textId="77777777" w:rsidR="00AA6531" w:rsidRPr="00C92D3C" w:rsidRDefault="00AA6531" w:rsidP="00AA6531">
            <w:pPr>
              <w:spacing w:after="0" w:line="240" w:lineRule="auto"/>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6" w:type="dxa"/>
            <w:shd w:val="clear" w:color="auto" w:fill="auto"/>
          </w:tcPr>
          <w:p w14:paraId="55671CB1"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Državni proračun (kn)</w:t>
            </w:r>
          </w:p>
        </w:tc>
        <w:tc>
          <w:tcPr>
            <w:tcW w:w="2266" w:type="dxa"/>
            <w:shd w:val="clear" w:color="auto" w:fill="auto"/>
          </w:tcPr>
          <w:p w14:paraId="6FC482EC"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EU financiranje (kn)</w:t>
            </w:r>
          </w:p>
        </w:tc>
        <w:tc>
          <w:tcPr>
            <w:tcW w:w="2266" w:type="dxa"/>
            <w:shd w:val="clear" w:color="auto" w:fill="auto"/>
          </w:tcPr>
          <w:p w14:paraId="60DF82A8"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Drugi izvori (kn)</w:t>
            </w:r>
          </w:p>
        </w:tc>
      </w:tr>
      <w:tr w:rsidR="00AA6531" w:rsidRPr="00742BAB" w14:paraId="771D4CD2" w14:textId="77777777" w:rsidTr="00AA6531">
        <w:tc>
          <w:tcPr>
            <w:tcW w:w="2268" w:type="dxa"/>
            <w:vMerge/>
            <w:shd w:val="clear" w:color="auto" w:fill="auto"/>
          </w:tcPr>
          <w:p w14:paraId="2E846F3C" w14:textId="77777777" w:rsidR="00AA6531" w:rsidRPr="00C92D3C" w:rsidRDefault="00AA6531" w:rsidP="00AA6531">
            <w:pPr>
              <w:spacing w:after="0" w:line="240" w:lineRule="auto"/>
              <w:rPr>
                <w:rFonts w:cs="Times New Roman"/>
                <w:b/>
                <w:bCs/>
                <w:sz w:val="18"/>
                <w:szCs w:val="18"/>
                <w:lang w:val="hr-HR"/>
              </w:rPr>
            </w:pPr>
          </w:p>
        </w:tc>
        <w:tc>
          <w:tcPr>
            <w:tcW w:w="2266" w:type="dxa"/>
            <w:shd w:val="clear" w:color="auto" w:fill="auto"/>
          </w:tcPr>
          <w:p w14:paraId="4BE40CC9" w14:textId="77777777" w:rsidR="00AA6531" w:rsidRPr="00C92D3C" w:rsidRDefault="00AA6531" w:rsidP="00AA6531">
            <w:pPr>
              <w:spacing w:after="0" w:line="240" w:lineRule="auto"/>
              <w:jc w:val="center"/>
              <w:rPr>
                <w:rFonts w:cs="Times New Roman"/>
                <w:b/>
                <w:bCs/>
                <w:sz w:val="18"/>
                <w:szCs w:val="18"/>
                <w:lang w:val="hr-HR"/>
              </w:rPr>
            </w:pPr>
            <w:r w:rsidRPr="00C92D3C">
              <w:rPr>
                <w:rFonts w:cs="Times New Roman"/>
                <w:b/>
                <w:bCs/>
                <w:sz w:val="18"/>
                <w:szCs w:val="18"/>
                <w:lang w:val="hr-HR"/>
              </w:rPr>
              <w:t>495.000,00</w:t>
            </w:r>
          </w:p>
        </w:tc>
        <w:tc>
          <w:tcPr>
            <w:tcW w:w="2266" w:type="dxa"/>
            <w:shd w:val="clear" w:color="auto" w:fill="auto"/>
          </w:tcPr>
          <w:p w14:paraId="06CB4FEB" w14:textId="70B5F401" w:rsidR="00AA6531" w:rsidRPr="00C92D3C" w:rsidRDefault="00AA6531" w:rsidP="00AA6531">
            <w:pPr>
              <w:spacing w:after="0" w:line="240" w:lineRule="auto"/>
              <w:jc w:val="center"/>
              <w:rPr>
                <w:rFonts w:cs="Times New Roman"/>
                <w:b/>
                <w:bCs/>
                <w:sz w:val="18"/>
                <w:szCs w:val="18"/>
                <w:lang w:val="hr-HR"/>
              </w:rPr>
            </w:pPr>
            <w:r>
              <w:rPr>
                <w:rFonts w:cs="Times New Roman"/>
                <w:b/>
                <w:bCs/>
                <w:sz w:val="18"/>
                <w:szCs w:val="18"/>
                <w:lang w:val="hr-HR"/>
              </w:rPr>
              <w:t>0,00</w:t>
            </w:r>
          </w:p>
        </w:tc>
        <w:tc>
          <w:tcPr>
            <w:tcW w:w="2266" w:type="dxa"/>
            <w:shd w:val="clear" w:color="auto" w:fill="auto"/>
          </w:tcPr>
          <w:p w14:paraId="40C59621" w14:textId="624DD737" w:rsidR="00AA6531" w:rsidRPr="00C92D3C" w:rsidRDefault="00AA6531" w:rsidP="00AA6531">
            <w:pPr>
              <w:spacing w:after="0" w:line="240" w:lineRule="auto"/>
              <w:jc w:val="center"/>
              <w:rPr>
                <w:rFonts w:cs="Times New Roman"/>
                <w:b/>
                <w:bCs/>
                <w:sz w:val="18"/>
                <w:szCs w:val="18"/>
                <w:lang w:val="hr-HR"/>
              </w:rPr>
            </w:pPr>
            <w:r>
              <w:rPr>
                <w:rFonts w:cs="Times New Roman"/>
                <w:b/>
                <w:bCs/>
                <w:sz w:val="18"/>
                <w:szCs w:val="18"/>
                <w:lang w:val="hr-HR"/>
              </w:rPr>
              <w:t>0,00</w:t>
            </w:r>
          </w:p>
        </w:tc>
      </w:tr>
      <w:tr w:rsidR="00AA6531" w:rsidRPr="00742BAB" w14:paraId="3365B1F3" w14:textId="77777777" w:rsidTr="00AA6531">
        <w:tc>
          <w:tcPr>
            <w:tcW w:w="2268" w:type="dxa"/>
            <w:shd w:val="clear" w:color="auto" w:fill="auto"/>
          </w:tcPr>
          <w:p w14:paraId="5A35E7C3" w14:textId="3E7E5BC7" w:rsidR="00AA6531" w:rsidRPr="00742BAB" w:rsidRDefault="00AA6531" w:rsidP="00AA6531">
            <w:pPr>
              <w:spacing w:after="0" w:line="240" w:lineRule="auto"/>
              <w:rPr>
                <w:rFonts w:cs="Times New Roman"/>
                <w:sz w:val="18"/>
                <w:szCs w:val="18"/>
                <w:lang w:val="hr-HR"/>
              </w:rPr>
            </w:pPr>
            <w:r w:rsidRPr="00742BAB">
              <w:rPr>
                <w:rFonts w:cs="Times New Roman"/>
                <w:sz w:val="18"/>
                <w:szCs w:val="18"/>
                <w:lang w:val="hr-HR"/>
              </w:rPr>
              <w:t xml:space="preserve">ROK PROVEDBE </w:t>
            </w:r>
            <w:r>
              <w:rPr>
                <w:rFonts w:cs="Times New Roman"/>
                <w:sz w:val="18"/>
                <w:szCs w:val="18"/>
                <w:lang w:val="hr-HR"/>
              </w:rPr>
              <w:t>AKTIVNOSTI</w:t>
            </w:r>
            <w:r w:rsidRPr="00742BAB">
              <w:rPr>
                <w:rFonts w:cs="Times New Roman"/>
                <w:sz w:val="18"/>
                <w:szCs w:val="18"/>
                <w:lang w:val="hr-HR"/>
              </w:rPr>
              <w:t xml:space="preserve"> U CIJELOSTI: </w:t>
            </w:r>
          </w:p>
        </w:tc>
        <w:tc>
          <w:tcPr>
            <w:tcW w:w="6798" w:type="dxa"/>
            <w:gridSpan w:val="3"/>
            <w:shd w:val="clear" w:color="auto" w:fill="auto"/>
          </w:tcPr>
          <w:p w14:paraId="61090DDD" w14:textId="63342AFC" w:rsidR="00AA6531" w:rsidRPr="00742BAB" w:rsidRDefault="00853F89" w:rsidP="00AA6531">
            <w:pPr>
              <w:spacing w:after="0" w:line="240" w:lineRule="auto"/>
              <w:rPr>
                <w:rFonts w:cs="Times New Roman"/>
                <w:sz w:val="18"/>
                <w:szCs w:val="18"/>
                <w:lang w:val="hr-HR"/>
              </w:rPr>
            </w:pPr>
            <w:r>
              <w:rPr>
                <w:rFonts w:cs="Times New Roman"/>
                <w:sz w:val="18"/>
                <w:szCs w:val="18"/>
                <w:lang w:val="hr-HR"/>
              </w:rPr>
              <w:t>p</w:t>
            </w:r>
            <w:r w:rsidR="00AA6531">
              <w:rPr>
                <w:rFonts w:cs="Times New Roman"/>
                <w:sz w:val="18"/>
                <w:szCs w:val="18"/>
                <w:lang w:val="hr-HR"/>
              </w:rPr>
              <w:t>rosinac 2022.</w:t>
            </w:r>
          </w:p>
        </w:tc>
      </w:tr>
    </w:tbl>
    <w:p w14:paraId="095D260F" w14:textId="4C926B0A" w:rsidR="008C20F7" w:rsidRPr="00742BAB" w:rsidRDefault="008C20F7" w:rsidP="007660E8">
      <w:pPr>
        <w:spacing w:line="276" w:lineRule="auto"/>
        <w:rPr>
          <w:rFonts w:cs="Times New Roman"/>
          <w:sz w:val="18"/>
          <w:szCs w:val="18"/>
          <w:lang w:val="hr-H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2268"/>
        <w:gridCol w:w="2266"/>
        <w:gridCol w:w="2266"/>
        <w:gridCol w:w="2266"/>
      </w:tblGrid>
      <w:tr w:rsidR="00AA6531" w:rsidRPr="009F42CB" w14:paraId="61A6C8C1" w14:textId="77777777" w:rsidTr="00B521C2">
        <w:tc>
          <w:tcPr>
            <w:tcW w:w="2268" w:type="dxa"/>
            <w:shd w:val="clear" w:color="auto" w:fill="auto"/>
          </w:tcPr>
          <w:p w14:paraId="1F79888C" w14:textId="1093A422" w:rsidR="00AA6531" w:rsidRPr="00742BAB" w:rsidRDefault="00AA6531" w:rsidP="00AA6531">
            <w:pPr>
              <w:spacing w:after="0" w:line="240" w:lineRule="auto"/>
              <w:rPr>
                <w:rFonts w:cs="Times New Roman"/>
                <w:sz w:val="18"/>
                <w:szCs w:val="18"/>
                <w:lang w:val="hr-HR"/>
              </w:rPr>
            </w:pPr>
            <w:r>
              <w:rPr>
                <w:rFonts w:cs="Times New Roman"/>
                <w:sz w:val="18"/>
                <w:szCs w:val="18"/>
                <w:lang w:val="hr-HR"/>
              </w:rPr>
              <w:t>Mjera:</w:t>
            </w:r>
          </w:p>
        </w:tc>
        <w:tc>
          <w:tcPr>
            <w:tcW w:w="6798" w:type="dxa"/>
            <w:gridSpan w:val="3"/>
            <w:shd w:val="clear" w:color="auto" w:fill="auto"/>
            <w:vAlign w:val="bottom"/>
          </w:tcPr>
          <w:p w14:paraId="1934CD05" w14:textId="77777777" w:rsidR="00617624" w:rsidRDefault="00617624" w:rsidP="00617624">
            <w:pPr>
              <w:spacing w:after="0" w:line="240" w:lineRule="auto"/>
              <w:rPr>
                <w:b/>
                <w:sz w:val="18"/>
                <w:szCs w:val="18"/>
                <w:lang w:val="hr-HR"/>
              </w:rPr>
            </w:pPr>
            <w:r w:rsidRPr="00617624">
              <w:rPr>
                <w:b/>
                <w:sz w:val="18"/>
                <w:szCs w:val="18"/>
                <w:lang w:val="hr-HR"/>
              </w:rPr>
              <w:t>5.1. Smanjivanje jaza u zapošljavanju Roma i zapošljavanju opće populacije</w:t>
            </w:r>
          </w:p>
          <w:p w14:paraId="14782EC4" w14:textId="7293551A" w:rsidR="00AA6531" w:rsidRPr="00742BAB" w:rsidRDefault="00AA6531" w:rsidP="00AA6531">
            <w:pPr>
              <w:spacing w:after="0" w:line="240" w:lineRule="auto"/>
              <w:rPr>
                <w:rFonts w:cs="Times New Roman"/>
                <w:sz w:val="18"/>
                <w:szCs w:val="18"/>
                <w:lang w:val="hr-HR"/>
              </w:rPr>
            </w:pPr>
          </w:p>
        </w:tc>
      </w:tr>
      <w:tr w:rsidR="008C20F7" w:rsidRPr="00742BAB" w14:paraId="379CFE1F" w14:textId="77777777" w:rsidTr="00C92D3C">
        <w:tc>
          <w:tcPr>
            <w:tcW w:w="2268" w:type="dxa"/>
            <w:shd w:val="clear" w:color="auto" w:fill="BFBFBF" w:themeFill="background1" w:themeFillShade="BF"/>
          </w:tcPr>
          <w:p w14:paraId="3208FD62" w14:textId="74E79822" w:rsidR="008C20F7" w:rsidRPr="00C92D3C" w:rsidRDefault="008C20F7" w:rsidP="004D19F2">
            <w:pPr>
              <w:spacing w:after="0" w:line="240" w:lineRule="auto"/>
              <w:rPr>
                <w:rFonts w:cs="Times New Roman"/>
                <w:b/>
                <w:bCs/>
                <w:sz w:val="18"/>
                <w:szCs w:val="18"/>
                <w:lang w:val="hr-HR"/>
              </w:rPr>
            </w:pPr>
            <w:r w:rsidRPr="00C92D3C">
              <w:rPr>
                <w:rFonts w:cs="Times New Roman"/>
                <w:b/>
                <w:bCs/>
                <w:sz w:val="18"/>
                <w:szCs w:val="18"/>
                <w:lang w:val="hr-HR"/>
              </w:rPr>
              <w:t xml:space="preserve">NAZIV </w:t>
            </w:r>
            <w:r w:rsidR="004D19F2">
              <w:rPr>
                <w:rFonts w:cs="Times New Roman"/>
                <w:b/>
                <w:bCs/>
                <w:sz w:val="18"/>
                <w:szCs w:val="18"/>
                <w:lang w:val="hr-HR"/>
              </w:rPr>
              <w:t>AKTIVNOSTI</w:t>
            </w:r>
            <w:r w:rsidRPr="00C92D3C">
              <w:rPr>
                <w:rFonts w:cs="Times New Roman"/>
                <w:b/>
                <w:bCs/>
                <w:sz w:val="18"/>
                <w:szCs w:val="18"/>
                <w:lang w:val="hr-HR"/>
              </w:rPr>
              <w:t xml:space="preserve">: </w:t>
            </w:r>
          </w:p>
        </w:tc>
        <w:tc>
          <w:tcPr>
            <w:tcW w:w="6798" w:type="dxa"/>
            <w:gridSpan w:val="3"/>
            <w:shd w:val="clear" w:color="auto" w:fill="BFBFBF" w:themeFill="background1" w:themeFillShade="BF"/>
          </w:tcPr>
          <w:p w14:paraId="1DED6734" w14:textId="5C712A1C" w:rsidR="008C20F7" w:rsidRPr="00C92D3C" w:rsidRDefault="00EA016F" w:rsidP="006F592B">
            <w:pPr>
              <w:spacing w:after="0" w:line="240" w:lineRule="auto"/>
              <w:rPr>
                <w:rFonts w:cs="Times New Roman"/>
                <w:b/>
                <w:bCs/>
                <w:sz w:val="18"/>
                <w:szCs w:val="18"/>
                <w:lang w:val="hr-HR"/>
              </w:rPr>
            </w:pPr>
            <w:r>
              <w:rPr>
                <w:rFonts w:cs="Times New Roman"/>
                <w:b/>
                <w:bCs/>
                <w:sz w:val="18"/>
                <w:szCs w:val="18"/>
                <w:lang w:val="hr-HR"/>
              </w:rPr>
              <w:t xml:space="preserve">5.1.5. </w:t>
            </w:r>
            <w:r w:rsidR="008C20F7" w:rsidRPr="00C92D3C">
              <w:rPr>
                <w:rFonts w:cs="Times New Roman"/>
                <w:b/>
                <w:bCs/>
                <w:sz w:val="18"/>
                <w:szCs w:val="18"/>
                <w:lang w:val="hr-HR"/>
              </w:rPr>
              <w:t>Podrška samozapošljavanju</w:t>
            </w:r>
          </w:p>
        </w:tc>
      </w:tr>
      <w:tr w:rsidR="008C20F7" w:rsidRPr="009F42CB" w14:paraId="549C029A" w14:textId="77777777" w:rsidTr="00C92D3C">
        <w:tc>
          <w:tcPr>
            <w:tcW w:w="2268" w:type="dxa"/>
            <w:shd w:val="clear" w:color="auto" w:fill="auto"/>
          </w:tcPr>
          <w:p w14:paraId="1CCDC900" w14:textId="73C44503" w:rsidR="008C20F7" w:rsidRPr="00742BAB" w:rsidRDefault="008C20F7" w:rsidP="004D19F2">
            <w:pPr>
              <w:spacing w:after="0" w:line="240" w:lineRule="auto"/>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tc>
        <w:tc>
          <w:tcPr>
            <w:tcW w:w="6798" w:type="dxa"/>
            <w:gridSpan w:val="3"/>
            <w:shd w:val="clear" w:color="auto" w:fill="auto"/>
          </w:tcPr>
          <w:p w14:paraId="1DA4C165" w14:textId="18230C74" w:rsidR="008C20F7" w:rsidRPr="00742BAB" w:rsidRDefault="008C20F7" w:rsidP="006F592B">
            <w:pPr>
              <w:spacing w:after="0" w:line="240" w:lineRule="auto"/>
              <w:jc w:val="both"/>
              <w:rPr>
                <w:rFonts w:cs="Times New Roman"/>
                <w:sz w:val="18"/>
                <w:szCs w:val="18"/>
                <w:lang w:val="hr-HR"/>
              </w:rPr>
            </w:pPr>
            <w:r w:rsidRPr="00742BAB">
              <w:rPr>
                <w:rFonts w:cs="Times New Roman"/>
                <w:sz w:val="18"/>
                <w:szCs w:val="18"/>
                <w:lang w:val="hr-HR"/>
              </w:rPr>
              <w:t>Kroz financijsku potporu svima koji žele pokrenuti vlastiti posao dati podršku u razvoju poduzetničke ideje. Program samozapošljavanja uključuje savjetovanje o razvoju poduzetničke ideje, radionice za pisanje poslovnog plana, financijsk</w:t>
            </w:r>
            <w:r w:rsidR="00741DE1">
              <w:rPr>
                <w:rFonts w:cs="Times New Roman"/>
                <w:sz w:val="18"/>
                <w:szCs w:val="18"/>
                <w:lang w:val="hr-HR"/>
              </w:rPr>
              <w:t>u</w:t>
            </w:r>
            <w:r w:rsidRPr="00742BAB">
              <w:rPr>
                <w:rFonts w:cs="Times New Roman"/>
                <w:sz w:val="18"/>
                <w:szCs w:val="18"/>
                <w:lang w:val="hr-HR"/>
              </w:rPr>
              <w:t xml:space="preserve"> potpor</w:t>
            </w:r>
            <w:r w:rsidR="00741DE1">
              <w:rPr>
                <w:rFonts w:cs="Times New Roman"/>
                <w:sz w:val="18"/>
                <w:szCs w:val="18"/>
                <w:lang w:val="hr-HR"/>
              </w:rPr>
              <w:t>u</w:t>
            </w:r>
            <w:r w:rsidRPr="00742BAB">
              <w:rPr>
                <w:rFonts w:cs="Times New Roman"/>
                <w:sz w:val="18"/>
                <w:szCs w:val="18"/>
                <w:lang w:val="hr-HR"/>
              </w:rPr>
              <w:t xml:space="preserve"> za pokretanje posla, savjetodavn</w:t>
            </w:r>
            <w:r w:rsidR="00741DE1">
              <w:rPr>
                <w:rFonts w:cs="Times New Roman"/>
                <w:sz w:val="18"/>
                <w:szCs w:val="18"/>
                <w:lang w:val="hr-HR"/>
              </w:rPr>
              <w:t>u</w:t>
            </w:r>
            <w:r w:rsidRPr="00742BAB">
              <w:rPr>
                <w:rFonts w:cs="Times New Roman"/>
                <w:sz w:val="18"/>
                <w:szCs w:val="18"/>
                <w:lang w:val="hr-HR"/>
              </w:rPr>
              <w:t xml:space="preserve"> podršk</w:t>
            </w:r>
            <w:r w:rsidR="00741DE1">
              <w:rPr>
                <w:rFonts w:cs="Times New Roman"/>
                <w:sz w:val="18"/>
                <w:szCs w:val="18"/>
                <w:lang w:val="hr-HR"/>
              </w:rPr>
              <w:t>u</w:t>
            </w:r>
            <w:r w:rsidRPr="00742BAB">
              <w:rPr>
                <w:rFonts w:cs="Times New Roman"/>
                <w:sz w:val="18"/>
                <w:szCs w:val="18"/>
                <w:lang w:val="hr-HR"/>
              </w:rPr>
              <w:t xml:space="preserve"> u prvoj godini poslovanja radi održivosti poslovanja.</w:t>
            </w:r>
          </w:p>
        </w:tc>
      </w:tr>
      <w:tr w:rsidR="008C20F7" w:rsidRPr="00742BAB" w14:paraId="4AC97E34" w14:textId="77777777" w:rsidTr="00C92D3C">
        <w:tc>
          <w:tcPr>
            <w:tcW w:w="2268" w:type="dxa"/>
            <w:shd w:val="clear" w:color="auto" w:fill="auto"/>
          </w:tcPr>
          <w:p w14:paraId="678B6E1C" w14:textId="09C5E9C3"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t xml:space="preserve">NOSITELJ PROVEDBE: </w:t>
            </w:r>
          </w:p>
        </w:tc>
        <w:tc>
          <w:tcPr>
            <w:tcW w:w="6798" w:type="dxa"/>
            <w:gridSpan w:val="3"/>
            <w:shd w:val="clear" w:color="auto" w:fill="auto"/>
          </w:tcPr>
          <w:p w14:paraId="6B0C1D36" w14:textId="77777777"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t>Hrvatski zavod za zapošljavanje</w:t>
            </w:r>
          </w:p>
        </w:tc>
      </w:tr>
      <w:tr w:rsidR="008C20F7" w:rsidRPr="00742BAB" w14:paraId="0EECBBF3" w14:textId="77777777" w:rsidTr="00C92D3C">
        <w:tc>
          <w:tcPr>
            <w:tcW w:w="2268" w:type="dxa"/>
            <w:shd w:val="clear" w:color="auto" w:fill="auto"/>
          </w:tcPr>
          <w:p w14:paraId="7D7CA223" w14:textId="2B2E23C7"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t>PARTNERI (ukoliko će ih biti):</w:t>
            </w:r>
          </w:p>
        </w:tc>
        <w:tc>
          <w:tcPr>
            <w:tcW w:w="6798" w:type="dxa"/>
            <w:gridSpan w:val="3"/>
            <w:shd w:val="clear" w:color="auto" w:fill="auto"/>
          </w:tcPr>
          <w:p w14:paraId="31651BEA" w14:textId="241F6276" w:rsidR="008C20F7" w:rsidRPr="00742BAB" w:rsidRDefault="000902FD" w:rsidP="006F592B">
            <w:pPr>
              <w:spacing w:after="0" w:line="240" w:lineRule="auto"/>
              <w:rPr>
                <w:rFonts w:cs="Times New Roman"/>
                <w:sz w:val="18"/>
                <w:szCs w:val="18"/>
                <w:lang w:val="hr-HR"/>
              </w:rPr>
            </w:pPr>
            <w:r>
              <w:rPr>
                <w:rFonts w:cs="Times New Roman"/>
                <w:sz w:val="18"/>
                <w:szCs w:val="18"/>
                <w:lang w:val="hr-HR"/>
              </w:rPr>
              <w:t>/</w:t>
            </w:r>
          </w:p>
        </w:tc>
      </w:tr>
      <w:tr w:rsidR="008C20F7" w:rsidRPr="00742BAB" w14:paraId="1B54E03D" w14:textId="77777777" w:rsidTr="00C92D3C">
        <w:tblPrEx>
          <w:tblCellMar>
            <w:left w:w="24" w:type="dxa"/>
            <w:right w:w="24" w:type="dxa"/>
          </w:tblCellMar>
        </w:tblPrEx>
        <w:tc>
          <w:tcPr>
            <w:tcW w:w="2268" w:type="dxa"/>
            <w:shd w:val="clear" w:color="auto" w:fill="auto"/>
          </w:tcPr>
          <w:p w14:paraId="48322A84" w14:textId="4B987D40" w:rsidR="008C20F7" w:rsidRPr="00742BAB" w:rsidRDefault="008C20F7" w:rsidP="004D19F2">
            <w:pPr>
              <w:spacing w:after="0" w:line="240" w:lineRule="auto"/>
              <w:rPr>
                <w:rFonts w:cs="Times New Roman"/>
                <w:sz w:val="18"/>
                <w:szCs w:val="18"/>
                <w:lang w:val="hr-HR"/>
              </w:rPr>
            </w:pPr>
            <w:r w:rsidRPr="00742BAB">
              <w:rPr>
                <w:rFonts w:cs="Times New Roman"/>
                <w:sz w:val="18"/>
                <w:szCs w:val="18"/>
                <w:lang w:val="hr-HR"/>
              </w:rPr>
              <w:t xml:space="preserve">POKAZATELJI PROVEDBE i </w:t>
            </w:r>
            <w:r w:rsidR="004D19F2">
              <w:rPr>
                <w:rFonts w:cs="Times New Roman"/>
                <w:sz w:val="18"/>
                <w:szCs w:val="18"/>
                <w:lang w:val="hr-HR"/>
              </w:rPr>
              <w:t>POKAZATELJI</w:t>
            </w:r>
            <w:r w:rsidR="004D19F2" w:rsidRPr="00742BAB">
              <w:rPr>
                <w:rFonts w:cs="Times New Roman"/>
                <w:sz w:val="18"/>
                <w:szCs w:val="18"/>
                <w:lang w:val="hr-HR"/>
              </w:rPr>
              <w:t xml:space="preserve"> </w:t>
            </w:r>
            <w:r w:rsidRPr="00742BAB">
              <w:rPr>
                <w:rFonts w:cs="Times New Roman"/>
                <w:sz w:val="18"/>
                <w:szCs w:val="18"/>
                <w:lang w:val="hr-HR"/>
              </w:rPr>
              <w:t>uspješnosti provedbe</w:t>
            </w:r>
          </w:p>
        </w:tc>
        <w:tc>
          <w:tcPr>
            <w:tcW w:w="2266" w:type="dxa"/>
            <w:shd w:val="clear" w:color="auto" w:fill="auto"/>
          </w:tcPr>
          <w:p w14:paraId="5CACB047" w14:textId="77777777" w:rsidR="008C20F7" w:rsidRPr="00742BAB" w:rsidRDefault="008C20F7" w:rsidP="006F592B">
            <w:pPr>
              <w:spacing w:after="0" w:line="240" w:lineRule="auto"/>
              <w:jc w:val="center"/>
              <w:rPr>
                <w:rFonts w:cs="Times New Roman"/>
                <w:sz w:val="18"/>
                <w:szCs w:val="18"/>
                <w:lang w:val="hr-HR"/>
              </w:rPr>
            </w:pPr>
            <w:r w:rsidRPr="00742BAB">
              <w:rPr>
                <w:rFonts w:cs="Times New Roman"/>
                <w:sz w:val="18"/>
                <w:szCs w:val="18"/>
                <w:lang w:val="hr-HR"/>
              </w:rPr>
              <w:t>Broj novih poslovnih subjekata</w:t>
            </w:r>
          </w:p>
        </w:tc>
        <w:tc>
          <w:tcPr>
            <w:tcW w:w="2266" w:type="dxa"/>
            <w:shd w:val="clear" w:color="auto" w:fill="auto"/>
          </w:tcPr>
          <w:p w14:paraId="67F382C2" w14:textId="77777777" w:rsidR="008C20F7" w:rsidRPr="00742BAB" w:rsidRDefault="008C20F7" w:rsidP="006F592B">
            <w:pPr>
              <w:spacing w:after="0" w:line="240" w:lineRule="auto"/>
              <w:rPr>
                <w:rFonts w:cs="Times New Roman"/>
                <w:sz w:val="18"/>
                <w:szCs w:val="18"/>
                <w:lang w:val="hr-HR"/>
              </w:rPr>
            </w:pPr>
          </w:p>
        </w:tc>
        <w:tc>
          <w:tcPr>
            <w:tcW w:w="2266" w:type="dxa"/>
            <w:shd w:val="clear" w:color="auto" w:fill="auto"/>
          </w:tcPr>
          <w:p w14:paraId="03EC4D0F" w14:textId="77777777" w:rsidR="008C20F7" w:rsidRPr="00742BAB" w:rsidRDefault="008C20F7" w:rsidP="006F592B">
            <w:pPr>
              <w:spacing w:after="0" w:line="240" w:lineRule="auto"/>
              <w:rPr>
                <w:rFonts w:cs="Times New Roman"/>
                <w:sz w:val="18"/>
                <w:szCs w:val="18"/>
                <w:lang w:val="hr-HR"/>
              </w:rPr>
            </w:pPr>
          </w:p>
        </w:tc>
      </w:tr>
      <w:tr w:rsidR="008C20F7" w:rsidRPr="00742BAB" w14:paraId="7201A602" w14:textId="77777777" w:rsidTr="00C92D3C">
        <w:tc>
          <w:tcPr>
            <w:tcW w:w="2268" w:type="dxa"/>
            <w:shd w:val="clear" w:color="auto" w:fill="auto"/>
          </w:tcPr>
          <w:p w14:paraId="222B48F2" w14:textId="77777777"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t>Planirani ishodi za pokazatelje provedbe u 2021. godini</w:t>
            </w:r>
          </w:p>
        </w:tc>
        <w:tc>
          <w:tcPr>
            <w:tcW w:w="2266" w:type="dxa"/>
            <w:shd w:val="clear" w:color="auto" w:fill="auto"/>
          </w:tcPr>
          <w:p w14:paraId="719A3C02" w14:textId="77777777" w:rsidR="008C20F7" w:rsidRPr="00742BAB" w:rsidRDefault="008C20F7" w:rsidP="006F592B">
            <w:pPr>
              <w:spacing w:after="0" w:line="240" w:lineRule="auto"/>
              <w:jc w:val="center"/>
              <w:rPr>
                <w:rFonts w:cs="Times New Roman"/>
                <w:sz w:val="18"/>
                <w:szCs w:val="18"/>
                <w:lang w:val="hr-HR"/>
              </w:rPr>
            </w:pPr>
            <w:r w:rsidRPr="00742BAB">
              <w:rPr>
                <w:rFonts w:cs="Times New Roman"/>
                <w:sz w:val="18"/>
                <w:szCs w:val="18"/>
                <w:lang w:val="hr-HR"/>
              </w:rPr>
              <w:t>8</w:t>
            </w:r>
          </w:p>
        </w:tc>
        <w:tc>
          <w:tcPr>
            <w:tcW w:w="2266" w:type="dxa"/>
            <w:shd w:val="clear" w:color="auto" w:fill="auto"/>
          </w:tcPr>
          <w:p w14:paraId="44FD1F99" w14:textId="77777777" w:rsidR="008C20F7" w:rsidRPr="00742BAB" w:rsidRDefault="008C20F7" w:rsidP="006F592B">
            <w:pPr>
              <w:spacing w:after="0" w:line="240" w:lineRule="auto"/>
              <w:rPr>
                <w:rFonts w:cs="Times New Roman"/>
                <w:sz w:val="18"/>
                <w:szCs w:val="18"/>
                <w:lang w:val="hr-HR"/>
              </w:rPr>
            </w:pPr>
          </w:p>
        </w:tc>
        <w:tc>
          <w:tcPr>
            <w:tcW w:w="2266" w:type="dxa"/>
            <w:shd w:val="clear" w:color="auto" w:fill="auto"/>
          </w:tcPr>
          <w:p w14:paraId="3DB208A0" w14:textId="77777777" w:rsidR="008C20F7" w:rsidRPr="00742BAB" w:rsidRDefault="008C20F7" w:rsidP="006F592B">
            <w:pPr>
              <w:spacing w:after="0" w:line="240" w:lineRule="auto"/>
              <w:rPr>
                <w:rFonts w:cs="Times New Roman"/>
                <w:sz w:val="18"/>
                <w:szCs w:val="18"/>
                <w:lang w:val="hr-HR"/>
              </w:rPr>
            </w:pPr>
          </w:p>
        </w:tc>
      </w:tr>
      <w:tr w:rsidR="008C20F7" w:rsidRPr="00742BAB" w14:paraId="4E24194A" w14:textId="77777777" w:rsidTr="00C92D3C">
        <w:tc>
          <w:tcPr>
            <w:tcW w:w="2268" w:type="dxa"/>
            <w:shd w:val="clear" w:color="auto" w:fill="auto"/>
          </w:tcPr>
          <w:p w14:paraId="444A8A4B" w14:textId="77777777"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t>Pokazatelji provedbe u 2022. godini</w:t>
            </w:r>
          </w:p>
        </w:tc>
        <w:tc>
          <w:tcPr>
            <w:tcW w:w="2266" w:type="dxa"/>
            <w:shd w:val="clear" w:color="auto" w:fill="auto"/>
          </w:tcPr>
          <w:p w14:paraId="7AA84AEA" w14:textId="77777777" w:rsidR="008C20F7" w:rsidRPr="00742BAB" w:rsidRDefault="008C20F7" w:rsidP="006F592B">
            <w:pPr>
              <w:spacing w:after="0" w:line="240" w:lineRule="auto"/>
              <w:jc w:val="center"/>
              <w:rPr>
                <w:rFonts w:cs="Times New Roman"/>
                <w:sz w:val="18"/>
                <w:szCs w:val="18"/>
                <w:lang w:val="hr-HR"/>
              </w:rPr>
            </w:pPr>
            <w:r w:rsidRPr="00742BAB">
              <w:rPr>
                <w:rFonts w:cs="Times New Roman"/>
                <w:sz w:val="18"/>
                <w:szCs w:val="18"/>
                <w:lang w:val="hr-HR"/>
              </w:rPr>
              <w:t>10</w:t>
            </w:r>
          </w:p>
        </w:tc>
        <w:tc>
          <w:tcPr>
            <w:tcW w:w="2266" w:type="dxa"/>
            <w:shd w:val="clear" w:color="auto" w:fill="auto"/>
          </w:tcPr>
          <w:p w14:paraId="254EF3E3" w14:textId="77777777" w:rsidR="008C20F7" w:rsidRPr="00742BAB" w:rsidRDefault="008C20F7" w:rsidP="006F592B">
            <w:pPr>
              <w:spacing w:after="0" w:line="240" w:lineRule="auto"/>
              <w:rPr>
                <w:rFonts w:cs="Times New Roman"/>
                <w:sz w:val="18"/>
                <w:szCs w:val="18"/>
                <w:lang w:val="hr-HR"/>
              </w:rPr>
            </w:pPr>
          </w:p>
        </w:tc>
        <w:tc>
          <w:tcPr>
            <w:tcW w:w="2266" w:type="dxa"/>
            <w:shd w:val="clear" w:color="auto" w:fill="auto"/>
          </w:tcPr>
          <w:p w14:paraId="60EF0F20" w14:textId="77777777" w:rsidR="008C20F7" w:rsidRPr="00742BAB" w:rsidRDefault="008C20F7" w:rsidP="006F592B">
            <w:pPr>
              <w:spacing w:after="0" w:line="240" w:lineRule="auto"/>
              <w:rPr>
                <w:rFonts w:cs="Times New Roman"/>
                <w:sz w:val="18"/>
                <w:szCs w:val="18"/>
                <w:lang w:val="hr-HR"/>
              </w:rPr>
            </w:pPr>
          </w:p>
        </w:tc>
      </w:tr>
      <w:tr w:rsidR="008C20F7" w:rsidRPr="00742BAB" w14:paraId="560E67A9" w14:textId="77777777" w:rsidTr="00C92D3C">
        <w:tc>
          <w:tcPr>
            <w:tcW w:w="2268" w:type="dxa"/>
            <w:shd w:val="clear" w:color="auto" w:fill="auto"/>
          </w:tcPr>
          <w:p w14:paraId="725B2027" w14:textId="3044829E"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lastRenderedPageBreak/>
              <w:t>IZVORI FINANCIRANJA (iznos sredstava i proračunska pozicija)</w:t>
            </w:r>
          </w:p>
        </w:tc>
        <w:tc>
          <w:tcPr>
            <w:tcW w:w="2266" w:type="dxa"/>
            <w:shd w:val="clear" w:color="auto" w:fill="auto"/>
          </w:tcPr>
          <w:p w14:paraId="472C2A1A" w14:textId="47EDD3EB" w:rsidR="008C20F7" w:rsidRPr="00742BAB" w:rsidRDefault="008C20F7" w:rsidP="006F592B">
            <w:pPr>
              <w:spacing w:after="0" w:line="240" w:lineRule="auto"/>
              <w:jc w:val="center"/>
              <w:rPr>
                <w:rFonts w:cs="Times New Roman"/>
                <w:sz w:val="18"/>
                <w:szCs w:val="18"/>
                <w:lang w:val="hr-HR"/>
              </w:rPr>
            </w:pPr>
            <w:r w:rsidRPr="00742BAB">
              <w:rPr>
                <w:rFonts w:cs="Times New Roman"/>
                <w:sz w:val="18"/>
                <w:szCs w:val="18"/>
                <w:lang w:val="hr-HR"/>
              </w:rPr>
              <w:t>Državni proračun (kn)</w:t>
            </w:r>
          </w:p>
        </w:tc>
        <w:tc>
          <w:tcPr>
            <w:tcW w:w="2266" w:type="dxa"/>
            <w:shd w:val="clear" w:color="auto" w:fill="auto"/>
          </w:tcPr>
          <w:p w14:paraId="1AB4D08E" w14:textId="6AD65FDA" w:rsidR="008C20F7" w:rsidRPr="00742BAB" w:rsidRDefault="008C20F7" w:rsidP="006F592B">
            <w:pPr>
              <w:spacing w:after="0" w:line="240" w:lineRule="auto"/>
              <w:jc w:val="center"/>
              <w:rPr>
                <w:rFonts w:cs="Times New Roman"/>
                <w:sz w:val="18"/>
                <w:szCs w:val="18"/>
                <w:lang w:val="hr-HR"/>
              </w:rPr>
            </w:pPr>
            <w:r w:rsidRPr="00742BAB">
              <w:rPr>
                <w:rFonts w:cs="Times New Roman"/>
                <w:sz w:val="18"/>
                <w:szCs w:val="18"/>
                <w:lang w:val="hr-HR"/>
              </w:rPr>
              <w:t>EU financiranje (kn)</w:t>
            </w:r>
          </w:p>
        </w:tc>
        <w:tc>
          <w:tcPr>
            <w:tcW w:w="2266" w:type="dxa"/>
            <w:shd w:val="clear" w:color="auto" w:fill="auto"/>
          </w:tcPr>
          <w:p w14:paraId="6F48C730" w14:textId="7F32E0AC" w:rsidR="008C20F7" w:rsidRPr="00742BAB" w:rsidRDefault="008C20F7" w:rsidP="006F592B">
            <w:pPr>
              <w:spacing w:after="0" w:line="240" w:lineRule="auto"/>
              <w:jc w:val="center"/>
              <w:rPr>
                <w:rFonts w:cs="Times New Roman"/>
                <w:sz w:val="18"/>
                <w:szCs w:val="18"/>
                <w:lang w:val="hr-HR"/>
              </w:rPr>
            </w:pPr>
            <w:r w:rsidRPr="00742BAB">
              <w:rPr>
                <w:rFonts w:cs="Times New Roman"/>
                <w:sz w:val="18"/>
                <w:szCs w:val="18"/>
                <w:lang w:val="hr-HR"/>
              </w:rPr>
              <w:t>Drugi izvori (kn)</w:t>
            </w:r>
          </w:p>
        </w:tc>
      </w:tr>
      <w:tr w:rsidR="008C20F7" w:rsidRPr="00742BAB" w14:paraId="61FFEAB2" w14:textId="77777777" w:rsidTr="00C92D3C">
        <w:tc>
          <w:tcPr>
            <w:tcW w:w="2268" w:type="dxa"/>
            <w:shd w:val="clear" w:color="auto" w:fill="auto"/>
          </w:tcPr>
          <w:p w14:paraId="01AB958A" w14:textId="77777777"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6" w:type="dxa"/>
            <w:shd w:val="clear" w:color="auto" w:fill="auto"/>
          </w:tcPr>
          <w:p w14:paraId="2E948C20" w14:textId="41674869" w:rsidR="008C20F7" w:rsidRPr="00742BAB" w:rsidRDefault="008C20F7" w:rsidP="006F592B">
            <w:pPr>
              <w:spacing w:after="0" w:line="240" w:lineRule="auto"/>
              <w:jc w:val="center"/>
              <w:rPr>
                <w:rFonts w:cs="Times New Roman"/>
                <w:sz w:val="18"/>
                <w:szCs w:val="18"/>
                <w:highlight w:val="yellow"/>
                <w:lang w:val="hr-HR"/>
              </w:rPr>
            </w:pPr>
            <w:r w:rsidRPr="00742BAB">
              <w:rPr>
                <w:rFonts w:cs="Times New Roman"/>
                <w:sz w:val="18"/>
                <w:szCs w:val="18"/>
                <w:lang w:val="hr-HR"/>
              </w:rPr>
              <w:t xml:space="preserve">A689027 – Akcijski plan za uključivanje Roma   </w:t>
            </w:r>
            <w:r w:rsidR="00C2178D">
              <w:rPr>
                <w:rFonts w:cs="Times New Roman"/>
                <w:sz w:val="18"/>
                <w:szCs w:val="18"/>
                <w:lang w:val="hr-HR"/>
              </w:rPr>
              <w:t>- 230.000,00</w:t>
            </w:r>
          </w:p>
        </w:tc>
        <w:tc>
          <w:tcPr>
            <w:tcW w:w="2266" w:type="dxa"/>
            <w:shd w:val="clear" w:color="auto" w:fill="auto"/>
          </w:tcPr>
          <w:p w14:paraId="13D07BED" w14:textId="5F4565D5" w:rsidR="008C20F7" w:rsidRPr="00742BAB" w:rsidRDefault="006F592B" w:rsidP="006F592B">
            <w:pPr>
              <w:spacing w:after="0" w:line="240" w:lineRule="auto"/>
              <w:jc w:val="center"/>
              <w:rPr>
                <w:rFonts w:cs="Times New Roman"/>
                <w:sz w:val="18"/>
                <w:szCs w:val="18"/>
                <w:lang w:val="hr-HR"/>
              </w:rPr>
            </w:pPr>
            <w:r>
              <w:rPr>
                <w:rFonts w:cs="Times New Roman"/>
                <w:sz w:val="18"/>
                <w:szCs w:val="18"/>
                <w:lang w:val="hr-HR"/>
              </w:rPr>
              <w:t>0,00</w:t>
            </w:r>
          </w:p>
        </w:tc>
        <w:tc>
          <w:tcPr>
            <w:tcW w:w="2266" w:type="dxa"/>
            <w:shd w:val="clear" w:color="auto" w:fill="auto"/>
          </w:tcPr>
          <w:p w14:paraId="402EE47A" w14:textId="3B86A931" w:rsidR="008C20F7" w:rsidRPr="00742BAB" w:rsidRDefault="006F592B" w:rsidP="006F592B">
            <w:pPr>
              <w:spacing w:after="0" w:line="240" w:lineRule="auto"/>
              <w:jc w:val="center"/>
              <w:rPr>
                <w:rFonts w:cs="Times New Roman"/>
                <w:sz w:val="18"/>
                <w:szCs w:val="18"/>
                <w:lang w:val="hr-HR"/>
              </w:rPr>
            </w:pPr>
            <w:r>
              <w:rPr>
                <w:rFonts w:cs="Times New Roman"/>
                <w:sz w:val="18"/>
                <w:szCs w:val="18"/>
                <w:lang w:val="hr-HR"/>
              </w:rPr>
              <w:t>0,00</w:t>
            </w:r>
          </w:p>
        </w:tc>
      </w:tr>
      <w:tr w:rsidR="008C20F7" w:rsidRPr="00742BAB" w14:paraId="03D8F848" w14:textId="77777777" w:rsidTr="00C92D3C">
        <w:tc>
          <w:tcPr>
            <w:tcW w:w="2268" w:type="dxa"/>
            <w:shd w:val="clear" w:color="auto" w:fill="auto"/>
          </w:tcPr>
          <w:p w14:paraId="31DB885B" w14:textId="77777777" w:rsidR="008C20F7" w:rsidRPr="00742BAB" w:rsidRDefault="008C20F7" w:rsidP="006F592B">
            <w:pPr>
              <w:spacing w:after="0" w:line="240" w:lineRule="auto"/>
              <w:rPr>
                <w:rFonts w:cs="Times New Roman"/>
                <w:sz w:val="18"/>
                <w:szCs w:val="18"/>
                <w:lang w:val="hr-HR"/>
              </w:rPr>
            </w:pPr>
            <w:r w:rsidRPr="00742BAB">
              <w:rPr>
                <w:rFonts w:cs="Times New Roman"/>
                <w:sz w:val="18"/>
                <w:szCs w:val="18"/>
                <w:lang w:val="hr-HR"/>
              </w:rPr>
              <w:t>Izvori financiranja u 2021. godini</w:t>
            </w:r>
          </w:p>
        </w:tc>
        <w:tc>
          <w:tcPr>
            <w:tcW w:w="2266" w:type="dxa"/>
            <w:shd w:val="clear" w:color="auto" w:fill="auto"/>
          </w:tcPr>
          <w:p w14:paraId="4E0ACECB" w14:textId="59677901" w:rsidR="008C20F7" w:rsidRPr="00742BAB" w:rsidRDefault="008C20F7" w:rsidP="006F592B">
            <w:pPr>
              <w:spacing w:after="0" w:line="240" w:lineRule="auto"/>
              <w:jc w:val="center"/>
              <w:rPr>
                <w:rFonts w:cs="Times New Roman"/>
                <w:sz w:val="18"/>
                <w:szCs w:val="18"/>
                <w:highlight w:val="yellow"/>
                <w:lang w:val="hr-HR"/>
              </w:rPr>
            </w:pPr>
            <w:r w:rsidRPr="00742BAB">
              <w:rPr>
                <w:rFonts w:cs="Times New Roman"/>
                <w:sz w:val="18"/>
                <w:szCs w:val="18"/>
                <w:lang w:val="hr-HR"/>
              </w:rPr>
              <w:t>A689027 – Akcijski plan za uključivanje Roma</w:t>
            </w:r>
            <w:r w:rsidR="00C2178D">
              <w:rPr>
                <w:rFonts w:cs="Times New Roman"/>
                <w:sz w:val="18"/>
                <w:szCs w:val="18"/>
                <w:lang w:val="hr-HR"/>
              </w:rPr>
              <w:t xml:space="preserve"> - 230.000,00</w:t>
            </w:r>
          </w:p>
        </w:tc>
        <w:tc>
          <w:tcPr>
            <w:tcW w:w="2266" w:type="dxa"/>
            <w:shd w:val="clear" w:color="auto" w:fill="auto"/>
          </w:tcPr>
          <w:p w14:paraId="0FAC2362" w14:textId="33A8331D" w:rsidR="008C20F7" w:rsidRPr="00742BAB" w:rsidRDefault="006F592B" w:rsidP="006F592B">
            <w:pPr>
              <w:spacing w:after="0" w:line="240" w:lineRule="auto"/>
              <w:jc w:val="center"/>
              <w:rPr>
                <w:rFonts w:cs="Times New Roman"/>
                <w:sz w:val="18"/>
                <w:szCs w:val="18"/>
                <w:lang w:val="hr-HR"/>
              </w:rPr>
            </w:pPr>
            <w:r>
              <w:rPr>
                <w:rFonts w:cs="Times New Roman"/>
                <w:sz w:val="18"/>
                <w:szCs w:val="18"/>
                <w:lang w:val="hr-HR"/>
              </w:rPr>
              <w:t>0,00</w:t>
            </w:r>
          </w:p>
        </w:tc>
        <w:tc>
          <w:tcPr>
            <w:tcW w:w="2266" w:type="dxa"/>
            <w:shd w:val="clear" w:color="auto" w:fill="auto"/>
          </w:tcPr>
          <w:p w14:paraId="59D60DB6" w14:textId="563FCE0C" w:rsidR="008C20F7" w:rsidRPr="00742BAB" w:rsidRDefault="006F592B" w:rsidP="006F592B">
            <w:pPr>
              <w:spacing w:after="0" w:line="240" w:lineRule="auto"/>
              <w:jc w:val="center"/>
              <w:rPr>
                <w:rFonts w:cs="Times New Roman"/>
                <w:sz w:val="18"/>
                <w:szCs w:val="18"/>
                <w:lang w:val="hr-HR"/>
              </w:rPr>
            </w:pPr>
            <w:r>
              <w:rPr>
                <w:rFonts w:cs="Times New Roman"/>
                <w:sz w:val="18"/>
                <w:szCs w:val="18"/>
                <w:lang w:val="hr-HR"/>
              </w:rPr>
              <w:t>0,00</w:t>
            </w:r>
          </w:p>
        </w:tc>
      </w:tr>
      <w:tr w:rsidR="008C20F7" w:rsidRPr="00742BAB" w14:paraId="277208BC" w14:textId="77777777" w:rsidTr="00C92D3C">
        <w:tc>
          <w:tcPr>
            <w:tcW w:w="2268" w:type="dxa"/>
            <w:vMerge w:val="restart"/>
            <w:shd w:val="clear" w:color="auto" w:fill="auto"/>
          </w:tcPr>
          <w:p w14:paraId="2A07AC89" w14:textId="77777777" w:rsidR="008C20F7" w:rsidRPr="00C92D3C" w:rsidRDefault="008C20F7" w:rsidP="006F592B">
            <w:pPr>
              <w:spacing w:after="0" w:line="240" w:lineRule="auto"/>
              <w:rPr>
                <w:rFonts w:cs="Times New Roman"/>
                <w:b/>
                <w:bCs/>
                <w:sz w:val="18"/>
                <w:szCs w:val="18"/>
                <w:lang w:val="hr-HR"/>
              </w:rPr>
            </w:pPr>
            <w:r w:rsidRPr="00C92D3C">
              <w:rPr>
                <w:rFonts w:cs="Times New Roman"/>
                <w:b/>
                <w:bCs/>
                <w:sz w:val="18"/>
                <w:szCs w:val="18"/>
                <w:lang w:val="hr-HR"/>
              </w:rPr>
              <w:t xml:space="preserve">UKUPNO PLANIRANA SREDSTVA PO IZVORU </w:t>
            </w:r>
          </w:p>
        </w:tc>
        <w:tc>
          <w:tcPr>
            <w:tcW w:w="2266" w:type="dxa"/>
            <w:shd w:val="clear" w:color="auto" w:fill="auto"/>
          </w:tcPr>
          <w:p w14:paraId="0372D525" w14:textId="77777777" w:rsidR="008C20F7" w:rsidRPr="00C92D3C" w:rsidRDefault="008C20F7" w:rsidP="006F592B">
            <w:pPr>
              <w:spacing w:after="0" w:line="240" w:lineRule="auto"/>
              <w:jc w:val="center"/>
              <w:rPr>
                <w:rFonts w:cs="Times New Roman"/>
                <w:b/>
                <w:bCs/>
                <w:sz w:val="18"/>
                <w:szCs w:val="18"/>
                <w:lang w:val="hr-HR"/>
              </w:rPr>
            </w:pPr>
            <w:r w:rsidRPr="00C92D3C">
              <w:rPr>
                <w:rFonts w:cs="Times New Roman"/>
                <w:b/>
                <w:bCs/>
                <w:sz w:val="18"/>
                <w:szCs w:val="18"/>
                <w:lang w:val="hr-HR"/>
              </w:rPr>
              <w:t>Državni proračun (kn)</w:t>
            </w:r>
          </w:p>
        </w:tc>
        <w:tc>
          <w:tcPr>
            <w:tcW w:w="2266" w:type="dxa"/>
            <w:shd w:val="clear" w:color="auto" w:fill="auto"/>
          </w:tcPr>
          <w:p w14:paraId="6767A9F5" w14:textId="77777777" w:rsidR="008C20F7" w:rsidRPr="00C92D3C" w:rsidRDefault="008C20F7" w:rsidP="006F592B">
            <w:pPr>
              <w:spacing w:after="0" w:line="240" w:lineRule="auto"/>
              <w:jc w:val="center"/>
              <w:rPr>
                <w:rFonts w:cs="Times New Roman"/>
                <w:b/>
                <w:bCs/>
                <w:sz w:val="18"/>
                <w:szCs w:val="18"/>
                <w:lang w:val="hr-HR"/>
              </w:rPr>
            </w:pPr>
            <w:r w:rsidRPr="00C92D3C">
              <w:rPr>
                <w:rFonts w:cs="Times New Roman"/>
                <w:b/>
                <w:bCs/>
                <w:sz w:val="18"/>
                <w:szCs w:val="18"/>
                <w:lang w:val="hr-HR"/>
              </w:rPr>
              <w:t>EU financiranje (kn)</w:t>
            </w:r>
          </w:p>
        </w:tc>
        <w:tc>
          <w:tcPr>
            <w:tcW w:w="2266" w:type="dxa"/>
            <w:shd w:val="clear" w:color="auto" w:fill="auto"/>
          </w:tcPr>
          <w:p w14:paraId="0EEFFAB7" w14:textId="77777777" w:rsidR="008C20F7" w:rsidRPr="00C92D3C" w:rsidRDefault="008C20F7" w:rsidP="006F592B">
            <w:pPr>
              <w:spacing w:after="0" w:line="240" w:lineRule="auto"/>
              <w:jc w:val="center"/>
              <w:rPr>
                <w:rFonts w:cs="Times New Roman"/>
                <w:b/>
                <w:bCs/>
                <w:sz w:val="18"/>
                <w:szCs w:val="18"/>
                <w:lang w:val="hr-HR"/>
              </w:rPr>
            </w:pPr>
            <w:r w:rsidRPr="00C92D3C">
              <w:rPr>
                <w:rFonts w:cs="Times New Roman"/>
                <w:b/>
                <w:bCs/>
                <w:sz w:val="18"/>
                <w:szCs w:val="18"/>
                <w:lang w:val="hr-HR"/>
              </w:rPr>
              <w:t>Drugi izvori (kn)</w:t>
            </w:r>
          </w:p>
        </w:tc>
      </w:tr>
      <w:tr w:rsidR="008C20F7" w:rsidRPr="00742BAB" w14:paraId="08576405" w14:textId="77777777" w:rsidTr="00C92D3C">
        <w:tc>
          <w:tcPr>
            <w:tcW w:w="2268" w:type="dxa"/>
            <w:vMerge/>
            <w:shd w:val="clear" w:color="auto" w:fill="auto"/>
          </w:tcPr>
          <w:p w14:paraId="5CC5EE5C" w14:textId="77777777" w:rsidR="008C20F7" w:rsidRPr="00C92D3C" w:rsidRDefault="008C20F7" w:rsidP="006F592B">
            <w:pPr>
              <w:spacing w:after="0" w:line="240" w:lineRule="auto"/>
              <w:rPr>
                <w:rFonts w:cs="Times New Roman"/>
                <w:b/>
                <w:bCs/>
                <w:sz w:val="18"/>
                <w:szCs w:val="18"/>
                <w:lang w:val="hr-HR"/>
              </w:rPr>
            </w:pPr>
          </w:p>
        </w:tc>
        <w:tc>
          <w:tcPr>
            <w:tcW w:w="2266" w:type="dxa"/>
            <w:shd w:val="clear" w:color="auto" w:fill="auto"/>
          </w:tcPr>
          <w:p w14:paraId="3CD42AE4" w14:textId="38E90334" w:rsidR="008C20F7" w:rsidRPr="00C92D3C" w:rsidRDefault="008C20F7" w:rsidP="006F592B">
            <w:pPr>
              <w:spacing w:after="0" w:line="240" w:lineRule="auto"/>
              <w:jc w:val="center"/>
              <w:rPr>
                <w:rFonts w:cs="Times New Roman"/>
                <w:b/>
                <w:bCs/>
                <w:sz w:val="18"/>
                <w:szCs w:val="18"/>
                <w:lang w:val="hr-HR"/>
              </w:rPr>
            </w:pPr>
            <w:r w:rsidRPr="00C92D3C">
              <w:rPr>
                <w:rFonts w:cs="Times New Roman"/>
                <w:b/>
                <w:bCs/>
                <w:sz w:val="18"/>
                <w:szCs w:val="18"/>
                <w:lang w:val="hr-HR"/>
              </w:rPr>
              <w:t>460.000,00</w:t>
            </w:r>
          </w:p>
        </w:tc>
        <w:tc>
          <w:tcPr>
            <w:tcW w:w="2266" w:type="dxa"/>
            <w:shd w:val="clear" w:color="auto" w:fill="auto"/>
          </w:tcPr>
          <w:p w14:paraId="327E5475" w14:textId="68F1C9D6" w:rsidR="008C20F7" w:rsidRPr="00C92D3C" w:rsidRDefault="006F592B" w:rsidP="006F592B">
            <w:pPr>
              <w:spacing w:after="0" w:line="240" w:lineRule="auto"/>
              <w:jc w:val="center"/>
              <w:rPr>
                <w:rFonts w:cs="Times New Roman"/>
                <w:b/>
                <w:bCs/>
                <w:sz w:val="18"/>
                <w:szCs w:val="18"/>
                <w:lang w:val="hr-HR"/>
              </w:rPr>
            </w:pPr>
            <w:r>
              <w:rPr>
                <w:rFonts w:cs="Times New Roman"/>
                <w:b/>
                <w:bCs/>
                <w:sz w:val="18"/>
                <w:szCs w:val="18"/>
                <w:lang w:val="hr-HR"/>
              </w:rPr>
              <w:t>0,00</w:t>
            </w:r>
          </w:p>
        </w:tc>
        <w:tc>
          <w:tcPr>
            <w:tcW w:w="2266" w:type="dxa"/>
            <w:shd w:val="clear" w:color="auto" w:fill="auto"/>
          </w:tcPr>
          <w:p w14:paraId="337AC800" w14:textId="3582BAA6" w:rsidR="008C20F7" w:rsidRPr="00C92D3C" w:rsidRDefault="006F592B" w:rsidP="006F592B">
            <w:pPr>
              <w:spacing w:after="0" w:line="240" w:lineRule="auto"/>
              <w:jc w:val="center"/>
              <w:rPr>
                <w:rFonts w:cs="Times New Roman"/>
                <w:b/>
                <w:bCs/>
                <w:sz w:val="18"/>
                <w:szCs w:val="18"/>
                <w:lang w:val="hr-HR"/>
              </w:rPr>
            </w:pPr>
            <w:r>
              <w:rPr>
                <w:rFonts w:cs="Times New Roman"/>
                <w:b/>
                <w:bCs/>
                <w:sz w:val="18"/>
                <w:szCs w:val="18"/>
                <w:lang w:val="hr-HR"/>
              </w:rPr>
              <w:t>0,00</w:t>
            </w:r>
          </w:p>
        </w:tc>
      </w:tr>
      <w:tr w:rsidR="008C20F7" w:rsidRPr="00742BAB" w14:paraId="1A9C76DB" w14:textId="77777777" w:rsidTr="00C92D3C">
        <w:tc>
          <w:tcPr>
            <w:tcW w:w="2268" w:type="dxa"/>
            <w:shd w:val="clear" w:color="auto" w:fill="auto"/>
          </w:tcPr>
          <w:p w14:paraId="5184F77D" w14:textId="3409CF27" w:rsidR="008C20F7" w:rsidRPr="00742BAB" w:rsidRDefault="008C20F7" w:rsidP="004D19F2">
            <w:pPr>
              <w:spacing w:after="0" w:line="240" w:lineRule="auto"/>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8" w:type="dxa"/>
            <w:gridSpan w:val="3"/>
            <w:shd w:val="clear" w:color="auto" w:fill="auto"/>
          </w:tcPr>
          <w:p w14:paraId="75175172" w14:textId="0F163D9F" w:rsidR="008C20F7" w:rsidRPr="00742BAB" w:rsidRDefault="00853F89" w:rsidP="006F592B">
            <w:pPr>
              <w:spacing w:after="0" w:line="240" w:lineRule="auto"/>
              <w:rPr>
                <w:rFonts w:cs="Times New Roman"/>
                <w:sz w:val="18"/>
                <w:szCs w:val="18"/>
                <w:lang w:val="hr-HR"/>
              </w:rPr>
            </w:pPr>
            <w:r>
              <w:rPr>
                <w:rFonts w:cs="Times New Roman"/>
                <w:sz w:val="18"/>
                <w:szCs w:val="18"/>
                <w:lang w:val="hr-HR"/>
              </w:rPr>
              <w:t>p</w:t>
            </w:r>
            <w:r w:rsidR="00C2178D">
              <w:rPr>
                <w:rFonts w:cs="Times New Roman"/>
                <w:sz w:val="18"/>
                <w:szCs w:val="18"/>
                <w:lang w:val="hr-HR"/>
              </w:rPr>
              <w:t>rosinac 2022.</w:t>
            </w:r>
          </w:p>
        </w:tc>
      </w:tr>
    </w:tbl>
    <w:p w14:paraId="5F074F30" w14:textId="115E748B" w:rsidR="009E4010" w:rsidRDefault="009E4010" w:rsidP="007660E8">
      <w:pPr>
        <w:spacing w:line="276" w:lineRule="auto"/>
        <w:rPr>
          <w:rFonts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5"/>
        <w:gridCol w:w="2265"/>
        <w:gridCol w:w="2265"/>
      </w:tblGrid>
      <w:tr w:rsidR="00AA6531" w:rsidRPr="009F42CB" w14:paraId="05108F4E" w14:textId="77777777" w:rsidTr="00B521C2">
        <w:tc>
          <w:tcPr>
            <w:tcW w:w="2267" w:type="dxa"/>
            <w:shd w:val="clear" w:color="auto" w:fill="auto"/>
          </w:tcPr>
          <w:p w14:paraId="280E5400" w14:textId="775CC8E8" w:rsidR="00AA6531" w:rsidRPr="006F592B" w:rsidRDefault="00AA6531" w:rsidP="00AA6531">
            <w:pPr>
              <w:spacing w:after="0" w:line="240" w:lineRule="auto"/>
              <w:rPr>
                <w:rFonts w:cs="Times New Roman"/>
                <w:sz w:val="18"/>
                <w:szCs w:val="18"/>
                <w:lang w:val="hr-HR"/>
              </w:rPr>
            </w:pPr>
            <w:r>
              <w:rPr>
                <w:rFonts w:cs="Times New Roman"/>
                <w:sz w:val="18"/>
                <w:szCs w:val="18"/>
                <w:lang w:val="hr-HR"/>
              </w:rPr>
              <w:t>Mjera:</w:t>
            </w:r>
          </w:p>
        </w:tc>
        <w:tc>
          <w:tcPr>
            <w:tcW w:w="6795" w:type="dxa"/>
            <w:gridSpan w:val="3"/>
            <w:shd w:val="clear" w:color="auto" w:fill="auto"/>
            <w:vAlign w:val="bottom"/>
          </w:tcPr>
          <w:p w14:paraId="061199C9" w14:textId="77777777" w:rsidR="00EA016F" w:rsidRDefault="00EA016F" w:rsidP="00EA016F">
            <w:pPr>
              <w:spacing w:after="0" w:line="240" w:lineRule="auto"/>
              <w:rPr>
                <w:b/>
                <w:sz w:val="18"/>
                <w:szCs w:val="18"/>
                <w:lang w:val="hr-HR"/>
              </w:rPr>
            </w:pPr>
            <w:r w:rsidRPr="00617624">
              <w:rPr>
                <w:b/>
                <w:sz w:val="18"/>
                <w:szCs w:val="18"/>
                <w:lang w:val="hr-HR"/>
              </w:rPr>
              <w:t>5.1. Smanjivanje jaza u zapošljavanju Roma i zapošljavanju opće populacije</w:t>
            </w:r>
          </w:p>
          <w:p w14:paraId="48B93AC6" w14:textId="475AEBB7" w:rsidR="00AA6531" w:rsidRPr="006F592B" w:rsidRDefault="00AA6531" w:rsidP="00AA6531">
            <w:pPr>
              <w:spacing w:after="0" w:line="240" w:lineRule="auto"/>
              <w:rPr>
                <w:rFonts w:cs="Times New Roman"/>
                <w:sz w:val="18"/>
                <w:szCs w:val="18"/>
                <w:lang w:val="hr-HR"/>
              </w:rPr>
            </w:pPr>
          </w:p>
        </w:tc>
      </w:tr>
      <w:tr w:rsidR="00AA6531" w:rsidRPr="00C95133" w14:paraId="561168E8" w14:textId="77777777" w:rsidTr="00C92D3C">
        <w:tc>
          <w:tcPr>
            <w:tcW w:w="2267" w:type="dxa"/>
            <w:shd w:val="clear" w:color="auto" w:fill="BFBFBF" w:themeFill="background1" w:themeFillShade="BF"/>
          </w:tcPr>
          <w:p w14:paraId="77CE69E7" w14:textId="002FB886" w:rsidR="00AA6531" w:rsidRPr="00DC4D37" w:rsidRDefault="00AA6531" w:rsidP="00AA6531">
            <w:pPr>
              <w:spacing w:after="0" w:line="240" w:lineRule="auto"/>
              <w:rPr>
                <w:rFonts w:cs="Times New Roman"/>
                <w:b/>
                <w:bCs/>
                <w:sz w:val="18"/>
                <w:szCs w:val="18"/>
                <w:lang w:val="hr-HR"/>
              </w:rPr>
            </w:pPr>
            <w:r w:rsidRPr="00DC4D37">
              <w:rPr>
                <w:rFonts w:cs="Times New Roman"/>
                <w:b/>
                <w:bCs/>
                <w:sz w:val="18"/>
                <w:szCs w:val="18"/>
                <w:lang w:val="hr-HR"/>
              </w:rPr>
              <w:t xml:space="preserve">NAZIV </w:t>
            </w:r>
            <w:r>
              <w:rPr>
                <w:rFonts w:cs="Times New Roman"/>
                <w:b/>
                <w:bCs/>
                <w:sz w:val="18"/>
                <w:szCs w:val="18"/>
                <w:lang w:val="hr-HR"/>
              </w:rPr>
              <w:t>AKTIVNOSTI</w:t>
            </w:r>
            <w:r w:rsidRPr="00DC4D37">
              <w:rPr>
                <w:rFonts w:cs="Times New Roman"/>
                <w:b/>
                <w:bCs/>
                <w:sz w:val="18"/>
                <w:szCs w:val="18"/>
                <w:lang w:val="hr-HR"/>
              </w:rPr>
              <w:t xml:space="preserve">: </w:t>
            </w:r>
          </w:p>
        </w:tc>
        <w:tc>
          <w:tcPr>
            <w:tcW w:w="6795" w:type="dxa"/>
            <w:gridSpan w:val="3"/>
            <w:shd w:val="clear" w:color="auto" w:fill="BFBFBF" w:themeFill="background1" w:themeFillShade="BF"/>
          </w:tcPr>
          <w:p w14:paraId="44C1B389" w14:textId="5B756CDA" w:rsidR="00AA6531" w:rsidRPr="00EA016F" w:rsidRDefault="00EA016F" w:rsidP="00AA6531">
            <w:pPr>
              <w:spacing w:after="0" w:line="240" w:lineRule="auto"/>
              <w:rPr>
                <w:rFonts w:cs="Times New Roman"/>
                <w:b/>
                <w:bCs/>
                <w:sz w:val="18"/>
                <w:szCs w:val="18"/>
                <w:lang w:val="hr-HR"/>
              </w:rPr>
            </w:pPr>
            <w:r>
              <w:rPr>
                <w:rFonts w:cs="Times New Roman"/>
                <w:b/>
                <w:bCs/>
                <w:sz w:val="18"/>
                <w:szCs w:val="18"/>
                <w:lang w:val="hr-HR"/>
              </w:rPr>
              <w:t xml:space="preserve">5.1.6. </w:t>
            </w:r>
            <w:r w:rsidRPr="00EA016F">
              <w:rPr>
                <w:rFonts w:cs="Times New Roman"/>
                <w:b/>
                <w:bCs/>
                <w:sz w:val="18"/>
                <w:szCs w:val="18"/>
                <w:lang w:val="hr-HR"/>
              </w:rPr>
              <w:t>Promocija dobre prakse i informiranje poslodavaca</w:t>
            </w:r>
          </w:p>
        </w:tc>
      </w:tr>
      <w:tr w:rsidR="00AA6531" w:rsidRPr="009F42CB" w14:paraId="1A33D2F2" w14:textId="77777777" w:rsidTr="00C92D3C">
        <w:tc>
          <w:tcPr>
            <w:tcW w:w="2267" w:type="dxa"/>
            <w:shd w:val="clear" w:color="auto" w:fill="auto"/>
          </w:tcPr>
          <w:p w14:paraId="74F279D3" w14:textId="41C6A879"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 xml:space="preserve">OPIS </w:t>
            </w:r>
            <w:r>
              <w:rPr>
                <w:rFonts w:cs="Times New Roman"/>
                <w:sz w:val="18"/>
                <w:szCs w:val="18"/>
                <w:lang w:val="hr-HR"/>
              </w:rPr>
              <w:t>AKTIVNOSTI</w:t>
            </w:r>
            <w:r w:rsidRPr="006F592B">
              <w:rPr>
                <w:rFonts w:cs="Times New Roman"/>
                <w:sz w:val="18"/>
                <w:szCs w:val="18"/>
                <w:lang w:val="hr-HR"/>
              </w:rPr>
              <w:t xml:space="preserve">: </w:t>
            </w:r>
          </w:p>
        </w:tc>
        <w:tc>
          <w:tcPr>
            <w:tcW w:w="6795" w:type="dxa"/>
            <w:gridSpan w:val="3"/>
            <w:shd w:val="clear" w:color="auto" w:fill="auto"/>
          </w:tcPr>
          <w:p w14:paraId="01A7B768" w14:textId="3565CC88" w:rsidR="00AA6531" w:rsidRPr="006F592B" w:rsidRDefault="00AA6531" w:rsidP="00AA6531">
            <w:pPr>
              <w:spacing w:after="0" w:line="240" w:lineRule="auto"/>
              <w:jc w:val="both"/>
              <w:rPr>
                <w:rFonts w:cs="Times New Roman"/>
                <w:sz w:val="18"/>
                <w:szCs w:val="18"/>
                <w:lang w:val="hr-HR"/>
              </w:rPr>
            </w:pPr>
            <w:r>
              <w:rPr>
                <w:rFonts w:cs="Times New Roman"/>
                <w:sz w:val="18"/>
                <w:szCs w:val="18"/>
                <w:lang w:val="hr-HR"/>
              </w:rPr>
              <w:t xml:space="preserve">Ova aktivnost uključuje zadatke </w:t>
            </w:r>
            <w:r w:rsidRPr="006F592B">
              <w:rPr>
                <w:rFonts w:cs="Times New Roman"/>
                <w:sz w:val="18"/>
                <w:szCs w:val="18"/>
                <w:lang w:val="hr-HR"/>
              </w:rPr>
              <w:t>promocij</w:t>
            </w:r>
            <w:r>
              <w:rPr>
                <w:rFonts w:cs="Times New Roman"/>
                <w:sz w:val="18"/>
                <w:szCs w:val="18"/>
                <w:lang w:val="hr-HR"/>
              </w:rPr>
              <w:t>e</w:t>
            </w:r>
            <w:r w:rsidRPr="006F592B">
              <w:rPr>
                <w:rFonts w:cs="Times New Roman"/>
                <w:sz w:val="18"/>
                <w:szCs w:val="18"/>
                <w:lang w:val="hr-HR"/>
              </w:rPr>
              <w:t xml:space="preserve"> pozitivnih primjera zaposlenih Roma</w:t>
            </w:r>
            <w:r>
              <w:rPr>
                <w:rFonts w:cs="Times New Roman"/>
                <w:sz w:val="18"/>
                <w:szCs w:val="18"/>
                <w:lang w:val="hr-HR"/>
              </w:rPr>
              <w:t xml:space="preserve"> te </w:t>
            </w:r>
            <w:r w:rsidRPr="006F592B">
              <w:rPr>
                <w:rFonts w:cs="Times New Roman"/>
                <w:sz w:val="18"/>
                <w:szCs w:val="18"/>
                <w:lang w:val="hr-HR"/>
              </w:rPr>
              <w:t xml:space="preserve">informiranje poslodavaca preko komunikacijskih kanala koje koriste (uključujući i preko HUP-a, HGK, HOK itd.) o poreznim olakšicama i potporama za zapošljavanje Roma </w:t>
            </w:r>
            <w:r>
              <w:rPr>
                <w:rFonts w:cs="Times New Roman"/>
                <w:sz w:val="18"/>
                <w:szCs w:val="18"/>
                <w:lang w:val="hr-HR"/>
              </w:rPr>
              <w:t>te</w:t>
            </w:r>
            <w:r w:rsidRPr="006F592B">
              <w:rPr>
                <w:rFonts w:cs="Times New Roman"/>
                <w:sz w:val="18"/>
                <w:szCs w:val="18"/>
                <w:lang w:val="hr-HR"/>
              </w:rPr>
              <w:t xml:space="preserve"> poticanje poslodavaca na korištenje tih mjera. </w:t>
            </w:r>
          </w:p>
        </w:tc>
      </w:tr>
      <w:tr w:rsidR="00AA6531" w:rsidRPr="006F592B" w14:paraId="642CE90E" w14:textId="77777777" w:rsidTr="00C92D3C">
        <w:tc>
          <w:tcPr>
            <w:tcW w:w="2267" w:type="dxa"/>
            <w:shd w:val="clear" w:color="auto" w:fill="auto"/>
          </w:tcPr>
          <w:p w14:paraId="45857CC4" w14:textId="424AB3C8"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 xml:space="preserve">NOSITELJ PROVEDBE: </w:t>
            </w:r>
          </w:p>
        </w:tc>
        <w:tc>
          <w:tcPr>
            <w:tcW w:w="6795" w:type="dxa"/>
            <w:gridSpan w:val="3"/>
            <w:shd w:val="clear" w:color="auto" w:fill="auto"/>
          </w:tcPr>
          <w:p w14:paraId="2D1044D2" w14:textId="3B4709FC"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 xml:space="preserve">Ured za ljudska prava i prava nacionalnih manjina </w:t>
            </w:r>
          </w:p>
        </w:tc>
      </w:tr>
      <w:tr w:rsidR="00AA6531" w:rsidRPr="006F592B" w14:paraId="67672B78" w14:textId="77777777" w:rsidTr="00C92D3C">
        <w:tc>
          <w:tcPr>
            <w:tcW w:w="2267" w:type="dxa"/>
            <w:shd w:val="clear" w:color="auto" w:fill="auto"/>
          </w:tcPr>
          <w:p w14:paraId="4F9B3C35" w14:textId="52F4740D"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PARTNERI (ukoliko će ih biti):</w:t>
            </w:r>
          </w:p>
        </w:tc>
        <w:tc>
          <w:tcPr>
            <w:tcW w:w="6795" w:type="dxa"/>
            <w:gridSpan w:val="3"/>
            <w:shd w:val="clear" w:color="auto" w:fill="auto"/>
          </w:tcPr>
          <w:p w14:paraId="11619393" w14:textId="1F6BBC6B" w:rsidR="00AA6531" w:rsidRPr="006F592B" w:rsidRDefault="00AA6531" w:rsidP="00AA6531">
            <w:pPr>
              <w:spacing w:after="0" w:line="240" w:lineRule="auto"/>
              <w:rPr>
                <w:rFonts w:cs="Times New Roman"/>
                <w:sz w:val="18"/>
                <w:szCs w:val="18"/>
                <w:lang w:val="hr-HR"/>
              </w:rPr>
            </w:pPr>
            <w:r>
              <w:rPr>
                <w:rFonts w:cs="Times New Roman"/>
                <w:sz w:val="18"/>
                <w:szCs w:val="18"/>
                <w:lang w:val="hr-HR"/>
              </w:rPr>
              <w:t>Hrvatska udruga poslodavaca</w:t>
            </w:r>
          </w:p>
        </w:tc>
      </w:tr>
      <w:tr w:rsidR="00AA6531" w:rsidRPr="006F592B" w14:paraId="5C0E84EA" w14:textId="77777777" w:rsidTr="00C92D3C">
        <w:tc>
          <w:tcPr>
            <w:tcW w:w="2267" w:type="dxa"/>
            <w:shd w:val="clear" w:color="auto" w:fill="auto"/>
          </w:tcPr>
          <w:p w14:paraId="0C43C707" w14:textId="1D644A0F"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 xml:space="preserve">POKAZATELJI PROVEDBE i </w:t>
            </w:r>
            <w:r>
              <w:rPr>
                <w:rFonts w:cs="Times New Roman"/>
                <w:sz w:val="18"/>
                <w:szCs w:val="18"/>
                <w:lang w:val="hr-HR"/>
              </w:rPr>
              <w:t>POKAZATELJI</w:t>
            </w:r>
            <w:r w:rsidRPr="006F592B">
              <w:rPr>
                <w:rFonts w:cs="Times New Roman"/>
                <w:sz w:val="18"/>
                <w:szCs w:val="18"/>
                <w:lang w:val="hr-HR"/>
              </w:rPr>
              <w:t xml:space="preserve"> uspješnosti provedbe</w:t>
            </w:r>
          </w:p>
        </w:tc>
        <w:tc>
          <w:tcPr>
            <w:tcW w:w="2265" w:type="dxa"/>
            <w:shd w:val="clear" w:color="auto" w:fill="auto"/>
          </w:tcPr>
          <w:p w14:paraId="1E104C18" w14:textId="30AC7CA0"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Broj događanja</w:t>
            </w:r>
          </w:p>
        </w:tc>
        <w:tc>
          <w:tcPr>
            <w:tcW w:w="2265" w:type="dxa"/>
            <w:shd w:val="clear" w:color="auto" w:fill="auto"/>
          </w:tcPr>
          <w:p w14:paraId="341E0198" w14:textId="2EABC3B9"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 xml:space="preserve">Broj </w:t>
            </w:r>
            <w:r>
              <w:rPr>
                <w:rFonts w:cs="Times New Roman"/>
                <w:sz w:val="18"/>
                <w:szCs w:val="18"/>
                <w:lang w:val="hr-HR"/>
              </w:rPr>
              <w:t>informiranih poslodavaca</w:t>
            </w:r>
          </w:p>
        </w:tc>
        <w:tc>
          <w:tcPr>
            <w:tcW w:w="2265" w:type="dxa"/>
            <w:shd w:val="clear" w:color="auto" w:fill="auto"/>
          </w:tcPr>
          <w:p w14:paraId="0F697732" w14:textId="1AADE466"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Broj medijskih objava</w:t>
            </w:r>
          </w:p>
        </w:tc>
      </w:tr>
      <w:tr w:rsidR="00AA6531" w:rsidRPr="006F592B" w14:paraId="4B63A685" w14:textId="77777777" w:rsidTr="00C92D3C">
        <w:tc>
          <w:tcPr>
            <w:tcW w:w="2267" w:type="dxa"/>
            <w:shd w:val="clear" w:color="auto" w:fill="auto"/>
          </w:tcPr>
          <w:p w14:paraId="340DF759" w14:textId="77777777"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Planirani ishodi za pokazatelje provedbe u 2021. godini</w:t>
            </w:r>
          </w:p>
        </w:tc>
        <w:tc>
          <w:tcPr>
            <w:tcW w:w="2265" w:type="dxa"/>
            <w:shd w:val="clear" w:color="auto" w:fill="auto"/>
          </w:tcPr>
          <w:p w14:paraId="16D6F238" w14:textId="0ED4EB53"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1</w:t>
            </w:r>
          </w:p>
        </w:tc>
        <w:tc>
          <w:tcPr>
            <w:tcW w:w="2265" w:type="dxa"/>
            <w:shd w:val="clear" w:color="auto" w:fill="auto"/>
          </w:tcPr>
          <w:p w14:paraId="4F16FC80" w14:textId="3B28E94C"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50</w:t>
            </w:r>
          </w:p>
        </w:tc>
        <w:tc>
          <w:tcPr>
            <w:tcW w:w="2265" w:type="dxa"/>
            <w:shd w:val="clear" w:color="auto" w:fill="auto"/>
          </w:tcPr>
          <w:p w14:paraId="3FE19025" w14:textId="35ABC100"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1</w:t>
            </w:r>
          </w:p>
        </w:tc>
      </w:tr>
      <w:tr w:rsidR="00AA6531" w:rsidRPr="006F592B" w14:paraId="2A0D0C0A" w14:textId="77777777" w:rsidTr="00C92D3C">
        <w:tc>
          <w:tcPr>
            <w:tcW w:w="2267" w:type="dxa"/>
            <w:shd w:val="clear" w:color="auto" w:fill="auto"/>
          </w:tcPr>
          <w:p w14:paraId="48F8164E" w14:textId="77777777"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Pokazatelji provedbe u 2022. godini</w:t>
            </w:r>
          </w:p>
        </w:tc>
        <w:tc>
          <w:tcPr>
            <w:tcW w:w="2265" w:type="dxa"/>
            <w:shd w:val="clear" w:color="auto" w:fill="auto"/>
          </w:tcPr>
          <w:p w14:paraId="707C8DF1" w14:textId="0B08F4C6"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1</w:t>
            </w:r>
          </w:p>
        </w:tc>
        <w:tc>
          <w:tcPr>
            <w:tcW w:w="2265" w:type="dxa"/>
            <w:shd w:val="clear" w:color="auto" w:fill="auto"/>
          </w:tcPr>
          <w:p w14:paraId="755E4E0F" w14:textId="319E2171"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50</w:t>
            </w:r>
          </w:p>
        </w:tc>
        <w:tc>
          <w:tcPr>
            <w:tcW w:w="2265" w:type="dxa"/>
            <w:shd w:val="clear" w:color="auto" w:fill="auto"/>
          </w:tcPr>
          <w:p w14:paraId="3DE58ADD" w14:textId="48EEC4D9"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2</w:t>
            </w:r>
          </w:p>
        </w:tc>
      </w:tr>
      <w:tr w:rsidR="00AA6531" w:rsidRPr="006F592B" w14:paraId="0C189A09" w14:textId="77777777" w:rsidTr="00C92D3C">
        <w:tc>
          <w:tcPr>
            <w:tcW w:w="2267" w:type="dxa"/>
            <w:shd w:val="clear" w:color="auto" w:fill="auto"/>
          </w:tcPr>
          <w:p w14:paraId="012CD81C" w14:textId="7C5247DF"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IZVORI FINANCIRANJA (iznos sredstava i proračunska pozicija)</w:t>
            </w:r>
          </w:p>
        </w:tc>
        <w:tc>
          <w:tcPr>
            <w:tcW w:w="2265" w:type="dxa"/>
            <w:shd w:val="clear" w:color="auto" w:fill="auto"/>
          </w:tcPr>
          <w:p w14:paraId="1BB783D6" w14:textId="52923D25"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Državni proračun (kn)</w:t>
            </w:r>
          </w:p>
          <w:p w14:paraId="6A4970A2" w14:textId="77777777" w:rsidR="00AA6531" w:rsidRPr="006F592B" w:rsidRDefault="00AA6531" w:rsidP="00AA6531">
            <w:pPr>
              <w:spacing w:after="0" w:line="240" w:lineRule="auto"/>
              <w:jc w:val="center"/>
              <w:rPr>
                <w:rFonts w:cs="Times New Roman"/>
                <w:sz w:val="18"/>
                <w:szCs w:val="18"/>
                <w:lang w:val="hr-HR"/>
              </w:rPr>
            </w:pPr>
          </w:p>
        </w:tc>
        <w:tc>
          <w:tcPr>
            <w:tcW w:w="2265" w:type="dxa"/>
            <w:shd w:val="clear" w:color="auto" w:fill="auto"/>
          </w:tcPr>
          <w:p w14:paraId="1E8C97E3" w14:textId="000C6FCA"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EU financiranje (kn)</w:t>
            </w:r>
          </w:p>
          <w:p w14:paraId="12AB956B" w14:textId="77777777" w:rsidR="00AA6531" w:rsidRPr="006F592B" w:rsidRDefault="00AA6531" w:rsidP="00AA6531">
            <w:pPr>
              <w:spacing w:after="0" w:line="240" w:lineRule="auto"/>
              <w:jc w:val="center"/>
              <w:rPr>
                <w:rFonts w:cs="Times New Roman"/>
                <w:sz w:val="18"/>
                <w:szCs w:val="18"/>
                <w:lang w:val="hr-HR"/>
              </w:rPr>
            </w:pPr>
          </w:p>
        </w:tc>
        <w:tc>
          <w:tcPr>
            <w:tcW w:w="2265" w:type="dxa"/>
            <w:shd w:val="clear" w:color="auto" w:fill="auto"/>
          </w:tcPr>
          <w:p w14:paraId="2FE1FFA1" w14:textId="795BED8C"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Drugi izvori (kn)</w:t>
            </w:r>
          </w:p>
        </w:tc>
      </w:tr>
      <w:tr w:rsidR="00AA6531" w:rsidRPr="006F592B" w14:paraId="7533CBE2" w14:textId="77777777" w:rsidTr="00C92D3C">
        <w:tc>
          <w:tcPr>
            <w:tcW w:w="2267" w:type="dxa"/>
            <w:shd w:val="clear" w:color="auto" w:fill="auto"/>
          </w:tcPr>
          <w:p w14:paraId="26D9F6E1" w14:textId="77777777"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Izvori financiranja u 2021. godini</w:t>
            </w:r>
          </w:p>
        </w:tc>
        <w:tc>
          <w:tcPr>
            <w:tcW w:w="2265" w:type="dxa"/>
            <w:shd w:val="clear" w:color="auto" w:fill="auto"/>
          </w:tcPr>
          <w:p w14:paraId="12E0E4A4" w14:textId="5206393F" w:rsidR="00AA6531" w:rsidRPr="006F592B" w:rsidRDefault="00AA6531" w:rsidP="00AA6531">
            <w:pPr>
              <w:spacing w:after="0" w:line="240" w:lineRule="auto"/>
              <w:rPr>
                <w:rFonts w:cs="Times New Roman"/>
                <w:sz w:val="18"/>
                <w:szCs w:val="18"/>
                <w:lang w:val="hr-HR"/>
              </w:rPr>
            </w:pPr>
            <w:r w:rsidRPr="006E4DE6">
              <w:rPr>
                <w:rFonts w:cs="Times New Roman"/>
                <w:sz w:val="18"/>
                <w:szCs w:val="18"/>
                <w:lang w:val="hr-HR"/>
              </w:rPr>
              <w:t>A681000 – Administracija i upravljanje</w:t>
            </w:r>
          </w:p>
        </w:tc>
        <w:tc>
          <w:tcPr>
            <w:tcW w:w="2265" w:type="dxa"/>
            <w:shd w:val="clear" w:color="auto" w:fill="auto"/>
          </w:tcPr>
          <w:p w14:paraId="58B02551" w14:textId="39C74DE0"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0,00</w:t>
            </w:r>
          </w:p>
        </w:tc>
        <w:tc>
          <w:tcPr>
            <w:tcW w:w="2265" w:type="dxa"/>
            <w:shd w:val="clear" w:color="auto" w:fill="auto"/>
          </w:tcPr>
          <w:p w14:paraId="78948809" w14:textId="77777777"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HUP- Vlastita sredstva</w:t>
            </w:r>
          </w:p>
        </w:tc>
      </w:tr>
      <w:tr w:rsidR="00AA6531" w:rsidRPr="006F592B" w14:paraId="79AD40F5" w14:textId="77777777" w:rsidTr="00C92D3C">
        <w:tc>
          <w:tcPr>
            <w:tcW w:w="2267" w:type="dxa"/>
            <w:shd w:val="clear" w:color="auto" w:fill="auto"/>
          </w:tcPr>
          <w:p w14:paraId="5F219ECD" w14:textId="77777777"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Izvori financiranja u 2021. godini</w:t>
            </w:r>
          </w:p>
        </w:tc>
        <w:tc>
          <w:tcPr>
            <w:tcW w:w="2265" w:type="dxa"/>
            <w:shd w:val="clear" w:color="auto" w:fill="auto"/>
          </w:tcPr>
          <w:p w14:paraId="27D6087F" w14:textId="1B927594" w:rsidR="00AA6531" w:rsidRPr="006F592B" w:rsidRDefault="00AA6531" w:rsidP="00AA6531">
            <w:pPr>
              <w:spacing w:after="0" w:line="240" w:lineRule="auto"/>
              <w:rPr>
                <w:rFonts w:cs="Times New Roman"/>
                <w:sz w:val="18"/>
                <w:szCs w:val="18"/>
                <w:lang w:val="hr-HR"/>
              </w:rPr>
            </w:pPr>
            <w:r w:rsidRPr="006E4DE6">
              <w:rPr>
                <w:rFonts w:cs="Times New Roman"/>
                <w:sz w:val="18"/>
                <w:szCs w:val="18"/>
                <w:lang w:val="hr-HR"/>
              </w:rPr>
              <w:t>A681000 – Administracija i upravljanje</w:t>
            </w:r>
          </w:p>
        </w:tc>
        <w:tc>
          <w:tcPr>
            <w:tcW w:w="2265" w:type="dxa"/>
            <w:shd w:val="clear" w:color="auto" w:fill="auto"/>
          </w:tcPr>
          <w:p w14:paraId="5910CACC" w14:textId="35AA4044" w:rsidR="00AA6531" w:rsidRPr="006F592B" w:rsidRDefault="00AA6531" w:rsidP="00AA6531">
            <w:pPr>
              <w:spacing w:after="0" w:line="240" w:lineRule="auto"/>
              <w:jc w:val="center"/>
              <w:rPr>
                <w:rFonts w:cs="Times New Roman"/>
                <w:sz w:val="18"/>
                <w:szCs w:val="18"/>
                <w:lang w:val="hr-HR"/>
              </w:rPr>
            </w:pPr>
            <w:r>
              <w:rPr>
                <w:rFonts w:cs="Times New Roman"/>
                <w:sz w:val="18"/>
                <w:szCs w:val="18"/>
                <w:lang w:val="hr-HR"/>
              </w:rPr>
              <w:t>0,00</w:t>
            </w:r>
          </w:p>
        </w:tc>
        <w:tc>
          <w:tcPr>
            <w:tcW w:w="2265" w:type="dxa"/>
            <w:shd w:val="clear" w:color="auto" w:fill="auto"/>
          </w:tcPr>
          <w:p w14:paraId="7440EC11" w14:textId="77777777"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HUP- Vlastita sredstva</w:t>
            </w:r>
          </w:p>
        </w:tc>
      </w:tr>
      <w:tr w:rsidR="00AA6531" w:rsidRPr="006F592B" w14:paraId="2C8D71CC" w14:textId="77777777" w:rsidTr="00C92D3C">
        <w:tc>
          <w:tcPr>
            <w:tcW w:w="2267" w:type="dxa"/>
            <w:vMerge w:val="restart"/>
            <w:shd w:val="clear" w:color="auto" w:fill="auto"/>
          </w:tcPr>
          <w:p w14:paraId="0D760AF0" w14:textId="126108EB" w:rsidR="00AA6531" w:rsidRPr="00DC4D37" w:rsidRDefault="00AA6531" w:rsidP="00AA6531">
            <w:pPr>
              <w:spacing w:after="0" w:line="240" w:lineRule="auto"/>
              <w:rPr>
                <w:rFonts w:cs="Times New Roman"/>
                <w:b/>
                <w:bCs/>
                <w:sz w:val="18"/>
                <w:szCs w:val="18"/>
                <w:lang w:val="hr-HR"/>
              </w:rPr>
            </w:pPr>
            <w:r w:rsidRPr="00DC4D37">
              <w:rPr>
                <w:rFonts w:cs="Times New Roman"/>
                <w:b/>
                <w:bCs/>
                <w:sz w:val="18"/>
                <w:szCs w:val="18"/>
                <w:lang w:val="hr-HR"/>
              </w:rPr>
              <w:t>UKUPNO PLANIRANA SREDSTVA PO IZVORU</w:t>
            </w:r>
          </w:p>
        </w:tc>
        <w:tc>
          <w:tcPr>
            <w:tcW w:w="2265" w:type="dxa"/>
            <w:shd w:val="clear" w:color="auto" w:fill="auto"/>
          </w:tcPr>
          <w:p w14:paraId="048E494C" w14:textId="77777777"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Državni proračun (kn)</w:t>
            </w:r>
          </w:p>
        </w:tc>
        <w:tc>
          <w:tcPr>
            <w:tcW w:w="2265" w:type="dxa"/>
            <w:shd w:val="clear" w:color="auto" w:fill="auto"/>
          </w:tcPr>
          <w:p w14:paraId="619E8D3F" w14:textId="77777777"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EU financiranje (kn)</w:t>
            </w:r>
          </w:p>
        </w:tc>
        <w:tc>
          <w:tcPr>
            <w:tcW w:w="2265" w:type="dxa"/>
            <w:shd w:val="clear" w:color="auto" w:fill="auto"/>
          </w:tcPr>
          <w:p w14:paraId="1A9DA346" w14:textId="77777777" w:rsidR="00AA6531" w:rsidRPr="006F592B" w:rsidRDefault="00AA6531" w:rsidP="00AA6531">
            <w:pPr>
              <w:spacing w:after="0" w:line="240" w:lineRule="auto"/>
              <w:jc w:val="center"/>
              <w:rPr>
                <w:rFonts w:cs="Times New Roman"/>
                <w:sz w:val="18"/>
                <w:szCs w:val="18"/>
                <w:lang w:val="hr-HR"/>
              </w:rPr>
            </w:pPr>
            <w:r w:rsidRPr="006F592B">
              <w:rPr>
                <w:rFonts w:cs="Times New Roman"/>
                <w:sz w:val="18"/>
                <w:szCs w:val="18"/>
                <w:lang w:val="hr-HR"/>
              </w:rPr>
              <w:t>Drugi izvori (kn)</w:t>
            </w:r>
          </w:p>
        </w:tc>
      </w:tr>
      <w:tr w:rsidR="00AA6531" w:rsidRPr="006F592B" w14:paraId="3C49C24B" w14:textId="77777777" w:rsidTr="00C92D3C">
        <w:tc>
          <w:tcPr>
            <w:tcW w:w="2267" w:type="dxa"/>
            <w:vMerge/>
            <w:shd w:val="clear" w:color="auto" w:fill="auto"/>
          </w:tcPr>
          <w:p w14:paraId="49536FE2" w14:textId="77777777" w:rsidR="00AA6531" w:rsidRPr="006F592B" w:rsidRDefault="00AA6531" w:rsidP="00AA6531">
            <w:pPr>
              <w:spacing w:after="0" w:line="240" w:lineRule="auto"/>
              <w:rPr>
                <w:rFonts w:cs="Times New Roman"/>
                <w:sz w:val="18"/>
                <w:szCs w:val="18"/>
                <w:lang w:val="hr-HR"/>
              </w:rPr>
            </w:pPr>
          </w:p>
        </w:tc>
        <w:tc>
          <w:tcPr>
            <w:tcW w:w="2265" w:type="dxa"/>
            <w:shd w:val="clear" w:color="auto" w:fill="auto"/>
          </w:tcPr>
          <w:p w14:paraId="65AEDDE5" w14:textId="6C3F64F3" w:rsidR="00AA6531" w:rsidRPr="00F06711" w:rsidRDefault="00AA6531" w:rsidP="00AA6531">
            <w:pPr>
              <w:spacing w:after="0" w:line="240" w:lineRule="auto"/>
              <w:rPr>
                <w:rFonts w:cs="Times New Roman"/>
                <w:b/>
                <w:sz w:val="18"/>
                <w:szCs w:val="18"/>
                <w:lang w:val="hr-HR"/>
              </w:rPr>
            </w:pPr>
            <w:r w:rsidRPr="00F06711">
              <w:rPr>
                <w:rFonts w:cs="Times New Roman"/>
                <w:b/>
                <w:sz w:val="18"/>
                <w:szCs w:val="18"/>
                <w:lang w:val="hr-HR"/>
              </w:rPr>
              <w:t>Administracija i upravljanje</w:t>
            </w:r>
          </w:p>
        </w:tc>
        <w:tc>
          <w:tcPr>
            <w:tcW w:w="2265" w:type="dxa"/>
            <w:shd w:val="clear" w:color="auto" w:fill="auto"/>
          </w:tcPr>
          <w:p w14:paraId="008387D1" w14:textId="1ADD4E68" w:rsidR="00AA6531" w:rsidRPr="006F592B" w:rsidRDefault="00AA6531" w:rsidP="00AA6531">
            <w:pPr>
              <w:spacing w:after="0" w:line="240" w:lineRule="auto"/>
              <w:jc w:val="center"/>
              <w:rPr>
                <w:rFonts w:cs="Times New Roman"/>
                <w:b/>
                <w:sz w:val="18"/>
                <w:szCs w:val="18"/>
                <w:lang w:val="hr-HR"/>
              </w:rPr>
            </w:pPr>
            <w:r w:rsidRPr="006F592B">
              <w:rPr>
                <w:rFonts w:cs="Times New Roman"/>
                <w:b/>
                <w:sz w:val="18"/>
                <w:szCs w:val="18"/>
                <w:lang w:val="hr-HR"/>
              </w:rPr>
              <w:t>0,00</w:t>
            </w:r>
          </w:p>
        </w:tc>
        <w:tc>
          <w:tcPr>
            <w:tcW w:w="2265" w:type="dxa"/>
            <w:shd w:val="clear" w:color="auto" w:fill="auto"/>
          </w:tcPr>
          <w:p w14:paraId="50FE066F" w14:textId="3F605A41" w:rsidR="00AA6531" w:rsidRPr="006F592B" w:rsidRDefault="00AA6531" w:rsidP="00AA6531">
            <w:pPr>
              <w:spacing w:after="0" w:line="240" w:lineRule="auto"/>
              <w:jc w:val="center"/>
              <w:rPr>
                <w:rFonts w:cs="Times New Roman"/>
                <w:b/>
                <w:sz w:val="18"/>
                <w:szCs w:val="18"/>
                <w:lang w:val="hr-HR"/>
              </w:rPr>
            </w:pPr>
            <w:r w:rsidRPr="006F592B">
              <w:rPr>
                <w:rFonts w:cs="Times New Roman"/>
                <w:b/>
                <w:sz w:val="18"/>
                <w:szCs w:val="18"/>
                <w:lang w:val="hr-HR"/>
              </w:rPr>
              <w:t>0,00</w:t>
            </w:r>
          </w:p>
        </w:tc>
      </w:tr>
      <w:tr w:rsidR="00AA6531" w:rsidRPr="006F592B" w14:paraId="0644BDC7" w14:textId="77777777" w:rsidTr="00C92D3C">
        <w:tc>
          <w:tcPr>
            <w:tcW w:w="2267" w:type="dxa"/>
            <w:shd w:val="clear" w:color="auto" w:fill="auto"/>
          </w:tcPr>
          <w:p w14:paraId="4C4BBCB7" w14:textId="2B79F452" w:rsidR="00AA6531" w:rsidRPr="006F592B" w:rsidRDefault="00AA6531" w:rsidP="00AA6531">
            <w:pPr>
              <w:spacing w:after="0" w:line="240" w:lineRule="auto"/>
              <w:rPr>
                <w:rFonts w:cs="Times New Roman"/>
                <w:sz w:val="18"/>
                <w:szCs w:val="18"/>
                <w:lang w:val="hr-HR"/>
              </w:rPr>
            </w:pPr>
            <w:r w:rsidRPr="006F592B">
              <w:rPr>
                <w:rFonts w:cs="Times New Roman"/>
                <w:sz w:val="18"/>
                <w:szCs w:val="18"/>
                <w:lang w:val="hr-HR"/>
              </w:rPr>
              <w:t xml:space="preserve">ROK PROVEDBE </w:t>
            </w:r>
            <w:r>
              <w:rPr>
                <w:rFonts w:cs="Times New Roman"/>
                <w:sz w:val="18"/>
                <w:szCs w:val="18"/>
                <w:lang w:val="hr-HR"/>
              </w:rPr>
              <w:t>AKTIVNOSTI</w:t>
            </w:r>
            <w:r w:rsidRPr="006F592B">
              <w:rPr>
                <w:rFonts w:cs="Times New Roman"/>
                <w:sz w:val="18"/>
                <w:szCs w:val="18"/>
                <w:lang w:val="hr-HR"/>
              </w:rPr>
              <w:t xml:space="preserve"> U CIJELOSTI: </w:t>
            </w:r>
          </w:p>
        </w:tc>
        <w:tc>
          <w:tcPr>
            <w:tcW w:w="6795" w:type="dxa"/>
            <w:gridSpan w:val="3"/>
            <w:shd w:val="clear" w:color="auto" w:fill="auto"/>
          </w:tcPr>
          <w:p w14:paraId="1093843C" w14:textId="2BF8C0F5" w:rsidR="00AA6531" w:rsidRPr="006F592B" w:rsidRDefault="00853F89" w:rsidP="00AA6531">
            <w:pPr>
              <w:spacing w:after="0" w:line="240" w:lineRule="auto"/>
              <w:rPr>
                <w:rFonts w:cs="Times New Roman"/>
                <w:sz w:val="18"/>
                <w:szCs w:val="18"/>
                <w:lang w:val="hr-HR"/>
              </w:rPr>
            </w:pPr>
            <w:r>
              <w:rPr>
                <w:rFonts w:cs="Times New Roman"/>
                <w:sz w:val="18"/>
                <w:szCs w:val="18"/>
                <w:lang w:val="hr-HR"/>
              </w:rPr>
              <w:t xml:space="preserve">prosinac 2022. </w:t>
            </w:r>
          </w:p>
        </w:tc>
      </w:tr>
    </w:tbl>
    <w:p w14:paraId="7978D894" w14:textId="384CD15A" w:rsidR="00457E1A" w:rsidRPr="00742BAB" w:rsidRDefault="00457E1A" w:rsidP="007660E8">
      <w:pPr>
        <w:spacing w:line="276" w:lineRule="auto"/>
        <w:rPr>
          <w:rFonts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5"/>
        <w:gridCol w:w="2265"/>
        <w:gridCol w:w="2264"/>
      </w:tblGrid>
      <w:tr w:rsidR="00AA6531" w:rsidRPr="009F42CB" w14:paraId="6FBF1D3A" w14:textId="77777777" w:rsidTr="00B521C2">
        <w:tc>
          <w:tcPr>
            <w:tcW w:w="2268" w:type="dxa"/>
            <w:shd w:val="clear" w:color="auto" w:fill="auto"/>
          </w:tcPr>
          <w:p w14:paraId="67368832" w14:textId="009EC396" w:rsidR="00AA6531" w:rsidRPr="00742BAB" w:rsidRDefault="00AA6531" w:rsidP="00AA6531">
            <w:pPr>
              <w:spacing w:after="0" w:line="240" w:lineRule="auto"/>
              <w:rPr>
                <w:rFonts w:cs="Times New Roman"/>
                <w:sz w:val="18"/>
                <w:szCs w:val="18"/>
                <w:lang w:val="hr-HR"/>
              </w:rPr>
            </w:pPr>
            <w:r>
              <w:rPr>
                <w:rFonts w:cs="Times New Roman"/>
                <w:sz w:val="18"/>
                <w:szCs w:val="18"/>
                <w:lang w:val="hr-HR"/>
              </w:rPr>
              <w:t>Mjera:</w:t>
            </w:r>
          </w:p>
        </w:tc>
        <w:tc>
          <w:tcPr>
            <w:tcW w:w="6794" w:type="dxa"/>
            <w:gridSpan w:val="3"/>
            <w:shd w:val="clear" w:color="auto" w:fill="auto"/>
            <w:vAlign w:val="bottom"/>
          </w:tcPr>
          <w:p w14:paraId="66350767" w14:textId="77777777" w:rsidR="00EA016F" w:rsidRDefault="00EA016F" w:rsidP="00EA016F">
            <w:pPr>
              <w:spacing w:after="0" w:line="240" w:lineRule="auto"/>
              <w:rPr>
                <w:b/>
                <w:sz w:val="18"/>
                <w:szCs w:val="18"/>
                <w:lang w:val="hr-HR"/>
              </w:rPr>
            </w:pPr>
            <w:r w:rsidRPr="00617624">
              <w:rPr>
                <w:b/>
                <w:sz w:val="18"/>
                <w:szCs w:val="18"/>
                <w:lang w:val="hr-HR"/>
              </w:rPr>
              <w:t>5.1. Smanjivanje jaza u zapošljavanju Roma i zapošljavanju opće populacije</w:t>
            </w:r>
          </w:p>
          <w:p w14:paraId="3CED1EB0" w14:textId="4B3C5FD3" w:rsidR="00AA6531" w:rsidRPr="00742BAB" w:rsidRDefault="00AA6531" w:rsidP="00AA6531">
            <w:pPr>
              <w:spacing w:after="0" w:line="240" w:lineRule="auto"/>
              <w:rPr>
                <w:rFonts w:cs="Times New Roman"/>
                <w:sz w:val="18"/>
                <w:szCs w:val="18"/>
                <w:lang w:val="hr-HR"/>
              </w:rPr>
            </w:pPr>
          </w:p>
        </w:tc>
      </w:tr>
      <w:tr w:rsidR="00233248" w:rsidRPr="009F42CB" w14:paraId="6429B69D" w14:textId="77777777" w:rsidTr="00AA6531">
        <w:tc>
          <w:tcPr>
            <w:tcW w:w="2268" w:type="dxa"/>
            <w:shd w:val="clear" w:color="auto" w:fill="BFBFBF" w:themeFill="background1" w:themeFillShade="BF"/>
          </w:tcPr>
          <w:p w14:paraId="20795AD7" w14:textId="48D70A42" w:rsidR="00233248" w:rsidRPr="00742BAB" w:rsidRDefault="00233248" w:rsidP="004D19F2">
            <w:pPr>
              <w:spacing w:after="0" w:line="240" w:lineRule="auto"/>
              <w:rPr>
                <w:rFonts w:cs="Times New Roman"/>
                <w:sz w:val="18"/>
                <w:szCs w:val="18"/>
                <w:lang w:val="hr-HR"/>
              </w:rPr>
            </w:pPr>
            <w:r w:rsidRPr="00742BAB">
              <w:rPr>
                <w:rFonts w:cs="Times New Roman"/>
                <w:sz w:val="18"/>
                <w:szCs w:val="18"/>
                <w:lang w:val="hr-HR"/>
              </w:rPr>
              <w:t xml:space="preserve">NAZIV </w:t>
            </w:r>
            <w:r w:rsidR="004D19F2">
              <w:rPr>
                <w:rFonts w:cs="Times New Roman"/>
                <w:sz w:val="18"/>
                <w:szCs w:val="18"/>
                <w:lang w:val="hr-HR"/>
              </w:rPr>
              <w:t>AKTIVNOSTI</w:t>
            </w:r>
            <w:r w:rsidRPr="00742BAB">
              <w:rPr>
                <w:rFonts w:cs="Times New Roman"/>
                <w:sz w:val="18"/>
                <w:szCs w:val="18"/>
                <w:lang w:val="hr-HR"/>
              </w:rPr>
              <w:t xml:space="preserve">: </w:t>
            </w:r>
          </w:p>
        </w:tc>
        <w:tc>
          <w:tcPr>
            <w:tcW w:w="6794" w:type="dxa"/>
            <w:gridSpan w:val="3"/>
            <w:shd w:val="clear" w:color="auto" w:fill="BFBFBF" w:themeFill="background1" w:themeFillShade="BF"/>
          </w:tcPr>
          <w:p w14:paraId="6A9EAB97" w14:textId="61236D5C" w:rsidR="00233248" w:rsidRPr="00F06711" w:rsidRDefault="00EA016F" w:rsidP="00F06711">
            <w:pPr>
              <w:spacing w:after="0" w:line="240" w:lineRule="auto"/>
              <w:rPr>
                <w:rFonts w:cs="Times New Roman"/>
                <w:b/>
                <w:sz w:val="20"/>
                <w:szCs w:val="20"/>
                <w:lang w:val="hr-HR"/>
              </w:rPr>
            </w:pPr>
            <w:r>
              <w:rPr>
                <w:rFonts w:cs="Times New Roman"/>
                <w:b/>
                <w:sz w:val="20"/>
                <w:szCs w:val="20"/>
                <w:lang w:val="hr-HR"/>
              </w:rPr>
              <w:t xml:space="preserve">5.1.7. </w:t>
            </w:r>
            <w:r w:rsidR="00233248" w:rsidRPr="00EA016F">
              <w:rPr>
                <w:rFonts w:cs="Times New Roman"/>
                <w:b/>
                <w:sz w:val="18"/>
                <w:szCs w:val="18"/>
                <w:lang w:val="hr-HR"/>
              </w:rPr>
              <w:t>Promidžbene aktivnosti za dragovoljno vojno osposobljavanje/ mogući prijam u Oružane snage RH</w:t>
            </w:r>
          </w:p>
        </w:tc>
      </w:tr>
      <w:tr w:rsidR="00233248" w:rsidRPr="009F42CB" w14:paraId="77EAD8AD" w14:textId="77777777" w:rsidTr="00AA6531">
        <w:tc>
          <w:tcPr>
            <w:tcW w:w="2268" w:type="dxa"/>
            <w:shd w:val="clear" w:color="auto" w:fill="auto"/>
          </w:tcPr>
          <w:p w14:paraId="2F4FA16B" w14:textId="7CB16E6C" w:rsidR="00233248" w:rsidRPr="00742BAB" w:rsidRDefault="00233248" w:rsidP="004D19F2">
            <w:pPr>
              <w:spacing w:after="0" w:line="240" w:lineRule="auto"/>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tc>
        <w:tc>
          <w:tcPr>
            <w:tcW w:w="6794" w:type="dxa"/>
            <w:gridSpan w:val="3"/>
            <w:shd w:val="clear" w:color="auto" w:fill="auto"/>
          </w:tcPr>
          <w:p w14:paraId="60E62373" w14:textId="64461C6B" w:rsidR="00233248" w:rsidRPr="00742BAB" w:rsidRDefault="00233248" w:rsidP="00F06711">
            <w:pPr>
              <w:spacing w:after="0" w:line="240" w:lineRule="auto"/>
              <w:jc w:val="both"/>
              <w:rPr>
                <w:rFonts w:cs="Times New Roman"/>
                <w:sz w:val="18"/>
                <w:szCs w:val="18"/>
                <w:lang w:val="hr-HR"/>
              </w:rPr>
            </w:pPr>
            <w:r w:rsidRPr="00742BAB">
              <w:rPr>
                <w:rFonts w:cs="Times New Roman"/>
                <w:sz w:val="18"/>
                <w:szCs w:val="18"/>
                <w:lang w:val="hr-HR"/>
              </w:rPr>
              <w:t>U okviru promidžbene kampanje za privlačenje osoba u Oružane snage RH i obilaska srednjih škola na području Republike Hrvatske ciljani obilazak srednjih škola čiji su učenici većinom romska djeca</w:t>
            </w:r>
            <w:r w:rsidR="005B2AEB">
              <w:rPr>
                <w:rFonts w:cs="Times New Roman"/>
                <w:sz w:val="18"/>
                <w:szCs w:val="18"/>
                <w:lang w:val="hr-HR"/>
              </w:rPr>
              <w:t xml:space="preserve"> ili upućivanje promidžbenih pisama</w:t>
            </w:r>
            <w:r w:rsidRPr="00742BAB">
              <w:rPr>
                <w:rFonts w:cs="Times New Roman"/>
                <w:sz w:val="18"/>
                <w:szCs w:val="18"/>
                <w:lang w:val="hr-HR"/>
              </w:rPr>
              <w:t xml:space="preserve">. Cilj je predstavljanje programa dragovoljnog vojnog osposobljavanja i eventualnog prijama u Oružane snage RH, a radi povećanja zastupljenosti broja Roma u aktivnom i pričuvnom sastavu Oružanih snaga RH. </w:t>
            </w:r>
          </w:p>
        </w:tc>
      </w:tr>
      <w:tr w:rsidR="00233248" w:rsidRPr="00742BAB" w14:paraId="4B86CA23" w14:textId="77777777" w:rsidTr="00AA6531">
        <w:tc>
          <w:tcPr>
            <w:tcW w:w="2268" w:type="dxa"/>
            <w:shd w:val="clear" w:color="auto" w:fill="auto"/>
          </w:tcPr>
          <w:p w14:paraId="706A7366" w14:textId="563D55E6" w:rsidR="00233248" w:rsidRPr="00742BAB" w:rsidRDefault="00233248" w:rsidP="00F06711">
            <w:pPr>
              <w:spacing w:after="0" w:line="240" w:lineRule="auto"/>
              <w:rPr>
                <w:rFonts w:cs="Times New Roman"/>
                <w:sz w:val="18"/>
                <w:szCs w:val="18"/>
                <w:lang w:val="hr-HR"/>
              </w:rPr>
            </w:pPr>
            <w:r w:rsidRPr="00742BAB">
              <w:rPr>
                <w:rFonts w:cs="Times New Roman"/>
                <w:sz w:val="18"/>
                <w:szCs w:val="18"/>
                <w:lang w:val="hr-HR"/>
              </w:rPr>
              <w:t xml:space="preserve">NOSITELJ PROVEDBE: </w:t>
            </w:r>
          </w:p>
        </w:tc>
        <w:tc>
          <w:tcPr>
            <w:tcW w:w="6794" w:type="dxa"/>
            <w:gridSpan w:val="3"/>
            <w:shd w:val="clear" w:color="auto" w:fill="auto"/>
          </w:tcPr>
          <w:p w14:paraId="3ED9FB34" w14:textId="60F29B6B" w:rsidR="00233248" w:rsidRPr="00742BAB" w:rsidRDefault="00233248" w:rsidP="00F06711">
            <w:pPr>
              <w:spacing w:after="0" w:line="240" w:lineRule="auto"/>
              <w:rPr>
                <w:rFonts w:cs="Times New Roman"/>
                <w:sz w:val="18"/>
                <w:szCs w:val="18"/>
                <w:lang w:val="hr-HR"/>
              </w:rPr>
            </w:pPr>
            <w:r w:rsidRPr="00742BAB">
              <w:rPr>
                <w:rFonts w:cs="Times New Roman"/>
                <w:sz w:val="18"/>
                <w:szCs w:val="18"/>
                <w:lang w:val="hr-HR"/>
              </w:rPr>
              <w:t>Minist</w:t>
            </w:r>
            <w:r w:rsidR="00EE67B7">
              <w:rPr>
                <w:rFonts w:cs="Times New Roman"/>
                <w:sz w:val="18"/>
                <w:szCs w:val="18"/>
                <w:lang w:val="hr-HR"/>
              </w:rPr>
              <w:t>arstvo obrane</w:t>
            </w:r>
            <w:r w:rsidRPr="00742BAB">
              <w:rPr>
                <w:rFonts w:cs="Times New Roman"/>
                <w:sz w:val="18"/>
                <w:szCs w:val="18"/>
                <w:lang w:val="hr-HR"/>
              </w:rPr>
              <w:t>/ Oružane snage RH</w:t>
            </w:r>
          </w:p>
        </w:tc>
      </w:tr>
      <w:tr w:rsidR="00233248" w:rsidRPr="00742BAB" w14:paraId="150BB823" w14:textId="77777777" w:rsidTr="00AA6531">
        <w:tc>
          <w:tcPr>
            <w:tcW w:w="2268" w:type="dxa"/>
            <w:shd w:val="clear" w:color="auto" w:fill="auto"/>
          </w:tcPr>
          <w:p w14:paraId="2951E7B2" w14:textId="3592C78C" w:rsidR="00233248" w:rsidRPr="00742BAB" w:rsidRDefault="00233248" w:rsidP="00F06711">
            <w:pPr>
              <w:spacing w:after="0" w:line="240" w:lineRule="auto"/>
              <w:rPr>
                <w:rFonts w:cs="Times New Roman"/>
                <w:sz w:val="18"/>
                <w:szCs w:val="18"/>
                <w:lang w:val="hr-HR"/>
              </w:rPr>
            </w:pPr>
            <w:r w:rsidRPr="00742BAB">
              <w:rPr>
                <w:rFonts w:cs="Times New Roman"/>
                <w:sz w:val="18"/>
                <w:szCs w:val="18"/>
                <w:lang w:val="hr-HR"/>
              </w:rPr>
              <w:t>PARTNERI (ukoliko će ih biti):</w:t>
            </w:r>
          </w:p>
        </w:tc>
        <w:tc>
          <w:tcPr>
            <w:tcW w:w="6794" w:type="dxa"/>
            <w:gridSpan w:val="3"/>
            <w:shd w:val="clear" w:color="auto" w:fill="auto"/>
          </w:tcPr>
          <w:p w14:paraId="46325C4C" w14:textId="2B4960DA" w:rsidR="00233248" w:rsidRPr="00742BAB" w:rsidRDefault="00233248" w:rsidP="00F06711">
            <w:pPr>
              <w:spacing w:after="0" w:line="240" w:lineRule="auto"/>
              <w:rPr>
                <w:rFonts w:cs="Times New Roman"/>
                <w:sz w:val="18"/>
                <w:szCs w:val="18"/>
                <w:lang w:val="hr-HR"/>
              </w:rPr>
            </w:pPr>
            <w:r w:rsidRPr="00742BAB">
              <w:rPr>
                <w:rFonts w:cs="Times New Roman"/>
                <w:sz w:val="18"/>
                <w:szCs w:val="18"/>
                <w:lang w:val="hr-HR"/>
              </w:rPr>
              <w:t>/</w:t>
            </w:r>
          </w:p>
        </w:tc>
      </w:tr>
      <w:tr w:rsidR="00233248" w:rsidRPr="009F42CB" w14:paraId="2FEBC622" w14:textId="77777777" w:rsidTr="00AA6531">
        <w:tc>
          <w:tcPr>
            <w:tcW w:w="2268" w:type="dxa"/>
            <w:shd w:val="clear" w:color="auto" w:fill="auto"/>
          </w:tcPr>
          <w:p w14:paraId="6FFFCAA9" w14:textId="3DE62D61" w:rsidR="00233248" w:rsidRPr="00432AA3" w:rsidRDefault="00233248" w:rsidP="004D19F2">
            <w:pPr>
              <w:spacing w:after="0" w:line="240" w:lineRule="auto"/>
              <w:rPr>
                <w:rFonts w:cs="Times New Roman"/>
                <w:sz w:val="18"/>
                <w:szCs w:val="18"/>
                <w:lang w:val="hr-HR"/>
              </w:rPr>
            </w:pPr>
            <w:r w:rsidRPr="00432AA3">
              <w:rPr>
                <w:rFonts w:cs="Times New Roman"/>
                <w:sz w:val="18"/>
                <w:szCs w:val="18"/>
                <w:lang w:val="hr-HR"/>
              </w:rPr>
              <w:t xml:space="preserve">POKAZATELJI PROVEDBE i </w:t>
            </w:r>
            <w:r w:rsidR="004D19F2">
              <w:rPr>
                <w:rFonts w:cs="Times New Roman"/>
                <w:sz w:val="18"/>
                <w:szCs w:val="18"/>
                <w:lang w:val="hr-HR"/>
              </w:rPr>
              <w:t>POKAZATELJI</w:t>
            </w:r>
            <w:r w:rsidR="004D19F2" w:rsidRPr="00432AA3">
              <w:rPr>
                <w:rFonts w:cs="Times New Roman"/>
                <w:sz w:val="18"/>
                <w:szCs w:val="18"/>
                <w:lang w:val="hr-HR"/>
              </w:rPr>
              <w:t xml:space="preserve"> </w:t>
            </w:r>
            <w:r w:rsidRPr="00432AA3">
              <w:rPr>
                <w:rFonts w:cs="Times New Roman"/>
                <w:sz w:val="18"/>
                <w:szCs w:val="18"/>
                <w:lang w:val="hr-HR"/>
              </w:rPr>
              <w:t>uspješnosti provedbe</w:t>
            </w:r>
          </w:p>
        </w:tc>
        <w:tc>
          <w:tcPr>
            <w:tcW w:w="2265" w:type="dxa"/>
            <w:shd w:val="clear" w:color="auto" w:fill="auto"/>
          </w:tcPr>
          <w:p w14:paraId="2553EC06" w14:textId="0DB9C882" w:rsidR="00233248" w:rsidRPr="00432AA3" w:rsidRDefault="00233248" w:rsidP="005B2AEB">
            <w:pPr>
              <w:spacing w:after="0" w:line="240" w:lineRule="auto"/>
              <w:jc w:val="both"/>
              <w:rPr>
                <w:rFonts w:cs="Times New Roman"/>
                <w:sz w:val="18"/>
                <w:szCs w:val="18"/>
                <w:lang w:val="hr-HR"/>
              </w:rPr>
            </w:pPr>
            <w:r w:rsidRPr="00432AA3">
              <w:rPr>
                <w:rFonts w:cs="Times New Roman"/>
                <w:sz w:val="18"/>
                <w:szCs w:val="18"/>
                <w:lang w:val="hr-HR"/>
              </w:rPr>
              <w:t xml:space="preserve">Broj </w:t>
            </w:r>
            <w:r w:rsidR="005B2AEB">
              <w:rPr>
                <w:rFonts w:cs="Times New Roman"/>
                <w:sz w:val="18"/>
                <w:szCs w:val="18"/>
                <w:lang w:val="hr-HR"/>
              </w:rPr>
              <w:t>upućenih promidžbenih pisama srednjim školama</w:t>
            </w:r>
            <w:r w:rsidR="009E4010" w:rsidRPr="00432AA3">
              <w:rPr>
                <w:rFonts w:cs="Times New Roman"/>
                <w:sz w:val="18"/>
                <w:szCs w:val="18"/>
                <w:lang w:val="hr-HR"/>
              </w:rPr>
              <w:t xml:space="preserve"> </w:t>
            </w:r>
          </w:p>
        </w:tc>
        <w:tc>
          <w:tcPr>
            <w:tcW w:w="2265" w:type="dxa"/>
            <w:shd w:val="clear" w:color="auto" w:fill="auto"/>
          </w:tcPr>
          <w:p w14:paraId="5050CD23" w14:textId="1F824870" w:rsidR="00233248" w:rsidRPr="00432AA3" w:rsidRDefault="005B2AEB" w:rsidP="00F06711">
            <w:pPr>
              <w:spacing w:after="0" w:line="240" w:lineRule="auto"/>
              <w:jc w:val="both"/>
              <w:rPr>
                <w:rFonts w:cs="Times New Roman"/>
                <w:sz w:val="18"/>
                <w:szCs w:val="18"/>
                <w:lang w:val="hr-HR"/>
              </w:rPr>
            </w:pPr>
            <w:r>
              <w:rPr>
                <w:rFonts w:cs="Times New Roman"/>
                <w:sz w:val="18"/>
                <w:szCs w:val="18"/>
                <w:lang w:val="hr-HR"/>
              </w:rPr>
              <w:t>Postotni broj</w:t>
            </w:r>
            <w:r w:rsidR="00233248" w:rsidRPr="00432AA3">
              <w:rPr>
                <w:rFonts w:cs="Times New Roman"/>
                <w:sz w:val="18"/>
                <w:szCs w:val="18"/>
                <w:lang w:val="hr-HR"/>
              </w:rPr>
              <w:t xml:space="preserve"> pripadnika romske nacionalne manjine</w:t>
            </w:r>
            <w:r>
              <w:rPr>
                <w:rFonts w:cs="Times New Roman"/>
                <w:sz w:val="18"/>
                <w:szCs w:val="18"/>
                <w:lang w:val="hr-HR"/>
              </w:rPr>
              <w:t xml:space="preserve"> srednjoškolske dobi </w:t>
            </w:r>
            <w:r>
              <w:rPr>
                <w:rFonts w:cs="Times New Roman"/>
                <w:sz w:val="18"/>
                <w:szCs w:val="18"/>
                <w:lang w:val="hr-HR"/>
              </w:rPr>
              <w:lastRenderedPageBreak/>
              <w:t xml:space="preserve">obuhvaćenih promidžbenom kampanjom </w:t>
            </w:r>
            <w:r w:rsidR="00233248" w:rsidRPr="00432AA3">
              <w:rPr>
                <w:rFonts w:cs="Times New Roman"/>
                <w:sz w:val="18"/>
                <w:szCs w:val="18"/>
                <w:lang w:val="hr-HR"/>
              </w:rPr>
              <w:t xml:space="preserve"> </w:t>
            </w:r>
          </w:p>
        </w:tc>
        <w:tc>
          <w:tcPr>
            <w:tcW w:w="2264" w:type="dxa"/>
            <w:shd w:val="clear" w:color="auto" w:fill="auto"/>
          </w:tcPr>
          <w:p w14:paraId="49FAA72A" w14:textId="4489944F" w:rsidR="00233248" w:rsidRPr="00C92D3C" w:rsidRDefault="00233248" w:rsidP="00F06711">
            <w:pPr>
              <w:spacing w:after="0" w:line="240" w:lineRule="auto"/>
              <w:jc w:val="both"/>
              <w:rPr>
                <w:rFonts w:cs="Times New Roman"/>
                <w:color w:val="FF0000"/>
                <w:sz w:val="18"/>
                <w:szCs w:val="18"/>
                <w:lang w:val="hr-HR"/>
              </w:rPr>
            </w:pPr>
          </w:p>
        </w:tc>
      </w:tr>
      <w:tr w:rsidR="00233248" w:rsidRPr="00742BAB" w14:paraId="17CD51F5" w14:textId="77777777" w:rsidTr="00AA6531">
        <w:tc>
          <w:tcPr>
            <w:tcW w:w="2268" w:type="dxa"/>
            <w:shd w:val="clear" w:color="auto" w:fill="auto"/>
          </w:tcPr>
          <w:p w14:paraId="031CD1F5" w14:textId="77777777" w:rsidR="00233248" w:rsidRPr="00432AA3" w:rsidRDefault="00233248" w:rsidP="00F06711">
            <w:pPr>
              <w:spacing w:after="0" w:line="240" w:lineRule="auto"/>
              <w:rPr>
                <w:rFonts w:cs="Times New Roman"/>
                <w:sz w:val="18"/>
                <w:szCs w:val="18"/>
                <w:lang w:val="hr-HR"/>
              </w:rPr>
            </w:pPr>
            <w:r w:rsidRPr="00432AA3">
              <w:rPr>
                <w:rFonts w:cs="Times New Roman"/>
                <w:sz w:val="18"/>
                <w:szCs w:val="18"/>
                <w:lang w:val="hr-HR"/>
              </w:rPr>
              <w:lastRenderedPageBreak/>
              <w:t>Planirani ishodi za pokazatelje provedbe u 2021. godini</w:t>
            </w:r>
          </w:p>
        </w:tc>
        <w:tc>
          <w:tcPr>
            <w:tcW w:w="2265" w:type="dxa"/>
            <w:shd w:val="clear" w:color="auto" w:fill="auto"/>
          </w:tcPr>
          <w:p w14:paraId="03AF620C" w14:textId="60865AF4" w:rsidR="00233248" w:rsidRPr="00432AA3" w:rsidRDefault="005B2AEB" w:rsidP="009E4010">
            <w:pPr>
              <w:spacing w:after="0" w:line="240" w:lineRule="auto"/>
              <w:jc w:val="center"/>
              <w:rPr>
                <w:rFonts w:cs="Times New Roman"/>
                <w:sz w:val="18"/>
                <w:szCs w:val="18"/>
                <w:lang w:val="hr-HR"/>
              </w:rPr>
            </w:pPr>
            <w:r>
              <w:rPr>
                <w:rFonts w:cs="Times New Roman"/>
                <w:sz w:val="18"/>
                <w:szCs w:val="18"/>
                <w:lang w:val="hr-HR"/>
              </w:rPr>
              <w:t>435</w:t>
            </w:r>
          </w:p>
        </w:tc>
        <w:tc>
          <w:tcPr>
            <w:tcW w:w="2265" w:type="dxa"/>
            <w:shd w:val="clear" w:color="auto" w:fill="auto"/>
          </w:tcPr>
          <w:p w14:paraId="7A51291F" w14:textId="430A515F" w:rsidR="00233248" w:rsidRPr="00432AA3" w:rsidRDefault="005B2AEB" w:rsidP="009E4010">
            <w:pPr>
              <w:spacing w:after="0" w:line="240" w:lineRule="auto"/>
              <w:jc w:val="center"/>
              <w:rPr>
                <w:rFonts w:cs="Times New Roman"/>
                <w:sz w:val="18"/>
                <w:szCs w:val="18"/>
                <w:lang w:val="hr-HR"/>
              </w:rPr>
            </w:pPr>
            <w:r>
              <w:rPr>
                <w:rFonts w:cs="Times New Roman"/>
                <w:sz w:val="18"/>
                <w:szCs w:val="18"/>
                <w:lang w:val="hr-HR"/>
              </w:rPr>
              <w:t>30%</w:t>
            </w:r>
          </w:p>
        </w:tc>
        <w:tc>
          <w:tcPr>
            <w:tcW w:w="2264" w:type="dxa"/>
            <w:shd w:val="clear" w:color="auto" w:fill="auto"/>
          </w:tcPr>
          <w:p w14:paraId="16A37507" w14:textId="548DBBB9" w:rsidR="00233248" w:rsidRPr="00C92D3C" w:rsidRDefault="00233248" w:rsidP="00F06711">
            <w:pPr>
              <w:spacing w:after="0" w:line="240" w:lineRule="auto"/>
              <w:rPr>
                <w:rFonts w:cs="Times New Roman"/>
                <w:color w:val="FF0000"/>
                <w:sz w:val="18"/>
                <w:szCs w:val="18"/>
                <w:lang w:val="hr-HR"/>
              </w:rPr>
            </w:pPr>
          </w:p>
        </w:tc>
      </w:tr>
      <w:tr w:rsidR="00233248" w:rsidRPr="00742BAB" w14:paraId="02CDE37E" w14:textId="77777777" w:rsidTr="00AA6531">
        <w:tc>
          <w:tcPr>
            <w:tcW w:w="2268" w:type="dxa"/>
            <w:shd w:val="clear" w:color="auto" w:fill="auto"/>
          </w:tcPr>
          <w:p w14:paraId="3ACDD143" w14:textId="77777777" w:rsidR="00233248" w:rsidRPr="00432AA3" w:rsidRDefault="00233248" w:rsidP="00F06711">
            <w:pPr>
              <w:spacing w:after="0" w:line="240" w:lineRule="auto"/>
              <w:rPr>
                <w:rFonts w:cs="Times New Roman"/>
                <w:sz w:val="18"/>
                <w:szCs w:val="18"/>
                <w:lang w:val="hr-HR"/>
              </w:rPr>
            </w:pPr>
            <w:r w:rsidRPr="00432AA3">
              <w:rPr>
                <w:rFonts w:cs="Times New Roman"/>
                <w:sz w:val="18"/>
                <w:szCs w:val="18"/>
                <w:lang w:val="hr-HR"/>
              </w:rPr>
              <w:t>Pokazatelji provedbe u 2022. godini</w:t>
            </w:r>
          </w:p>
        </w:tc>
        <w:tc>
          <w:tcPr>
            <w:tcW w:w="2265" w:type="dxa"/>
            <w:shd w:val="clear" w:color="auto" w:fill="auto"/>
          </w:tcPr>
          <w:p w14:paraId="04E1C618" w14:textId="1E128548" w:rsidR="00233248" w:rsidRPr="00432AA3" w:rsidRDefault="005B2AEB" w:rsidP="009E4010">
            <w:pPr>
              <w:spacing w:after="0" w:line="240" w:lineRule="auto"/>
              <w:jc w:val="center"/>
              <w:rPr>
                <w:rFonts w:cs="Times New Roman"/>
                <w:sz w:val="18"/>
                <w:szCs w:val="18"/>
                <w:lang w:val="hr-HR"/>
              </w:rPr>
            </w:pPr>
            <w:r>
              <w:rPr>
                <w:rFonts w:cs="Times New Roman"/>
                <w:sz w:val="18"/>
                <w:szCs w:val="18"/>
                <w:lang w:val="hr-HR"/>
              </w:rPr>
              <w:t>435</w:t>
            </w:r>
          </w:p>
        </w:tc>
        <w:tc>
          <w:tcPr>
            <w:tcW w:w="2265" w:type="dxa"/>
            <w:shd w:val="clear" w:color="auto" w:fill="auto"/>
          </w:tcPr>
          <w:p w14:paraId="64793685" w14:textId="2ACE487E" w:rsidR="00233248" w:rsidRPr="00432AA3" w:rsidRDefault="009E4010" w:rsidP="009E4010">
            <w:pPr>
              <w:spacing w:after="0" w:line="240" w:lineRule="auto"/>
              <w:jc w:val="center"/>
              <w:rPr>
                <w:rFonts w:cs="Times New Roman"/>
                <w:sz w:val="18"/>
                <w:szCs w:val="18"/>
                <w:lang w:val="hr-HR"/>
              </w:rPr>
            </w:pPr>
            <w:r w:rsidRPr="00432AA3">
              <w:rPr>
                <w:rFonts w:cs="Times New Roman"/>
                <w:sz w:val="18"/>
                <w:szCs w:val="18"/>
                <w:lang w:val="hr-HR"/>
              </w:rPr>
              <w:t>30</w:t>
            </w:r>
            <w:r w:rsidR="005B2AEB">
              <w:rPr>
                <w:rFonts w:cs="Times New Roman"/>
                <w:sz w:val="18"/>
                <w:szCs w:val="18"/>
                <w:lang w:val="hr-HR"/>
              </w:rPr>
              <w:t>%</w:t>
            </w:r>
          </w:p>
        </w:tc>
        <w:tc>
          <w:tcPr>
            <w:tcW w:w="2264" w:type="dxa"/>
            <w:shd w:val="clear" w:color="auto" w:fill="auto"/>
          </w:tcPr>
          <w:p w14:paraId="192D882D" w14:textId="2A84D37C" w:rsidR="00233248" w:rsidRPr="00C92D3C" w:rsidRDefault="00233248" w:rsidP="00F06711">
            <w:pPr>
              <w:spacing w:after="0" w:line="240" w:lineRule="auto"/>
              <w:rPr>
                <w:rFonts w:cs="Times New Roman"/>
                <w:color w:val="FF0000"/>
                <w:sz w:val="18"/>
                <w:szCs w:val="18"/>
                <w:lang w:val="hr-HR"/>
              </w:rPr>
            </w:pPr>
          </w:p>
        </w:tc>
      </w:tr>
      <w:tr w:rsidR="00233248" w:rsidRPr="00742BAB" w14:paraId="4B01FFF7" w14:textId="77777777" w:rsidTr="00AA6531">
        <w:tc>
          <w:tcPr>
            <w:tcW w:w="2268" w:type="dxa"/>
            <w:shd w:val="clear" w:color="auto" w:fill="auto"/>
          </w:tcPr>
          <w:p w14:paraId="4CBCD5E1" w14:textId="779B7618" w:rsidR="00233248" w:rsidRPr="00742BAB" w:rsidRDefault="00233248" w:rsidP="00F06711">
            <w:pPr>
              <w:spacing w:after="0" w:line="240" w:lineRule="auto"/>
              <w:rPr>
                <w:rFonts w:cs="Times New Roman"/>
                <w:sz w:val="18"/>
                <w:szCs w:val="18"/>
                <w:lang w:val="hr-HR"/>
              </w:rPr>
            </w:pPr>
            <w:r w:rsidRPr="00742BAB">
              <w:rPr>
                <w:rFonts w:cs="Times New Roman"/>
                <w:sz w:val="18"/>
                <w:szCs w:val="18"/>
                <w:lang w:val="hr-HR"/>
              </w:rPr>
              <w:t>IZVORI FINANCIRANJA (iznos sredstava i proračunska pozicija)</w:t>
            </w:r>
          </w:p>
        </w:tc>
        <w:tc>
          <w:tcPr>
            <w:tcW w:w="2265" w:type="dxa"/>
            <w:shd w:val="clear" w:color="auto" w:fill="auto"/>
          </w:tcPr>
          <w:p w14:paraId="7B80C006" w14:textId="495437DB" w:rsidR="00233248" w:rsidRPr="00742BAB" w:rsidRDefault="00233248" w:rsidP="00F06711">
            <w:pPr>
              <w:spacing w:after="0" w:line="240" w:lineRule="auto"/>
              <w:jc w:val="center"/>
              <w:rPr>
                <w:rFonts w:cs="Times New Roman"/>
                <w:sz w:val="18"/>
                <w:szCs w:val="18"/>
                <w:lang w:val="hr-HR"/>
              </w:rPr>
            </w:pPr>
            <w:r w:rsidRPr="00742BAB">
              <w:rPr>
                <w:rFonts w:cs="Times New Roman"/>
                <w:sz w:val="18"/>
                <w:szCs w:val="18"/>
                <w:lang w:val="hr-HR"/>
              </w:rPr>
              <w:t>Državni proračun (kn)</w:t>
            </w:r>
          </w:p>
          <w:p w14:paraId="15539227" w14:textId="77777777" w:rsidR="00233248" w:rsidRPr="00742BAB" w:rsidRDefault="00233248" w:rsidP="00F06711">
            <w:pPr>
              <w:spacing w:after="0" w:line="240" w:lineRule="auto"/>
              <w:jc w:val="center"/>
              <w:rPr>
                <w:rFonts w:cs="Times New Roman"/>
                <w:sz w:val="18"/>
                <w:szCs w:val="18"/>
                <w:lang w:val="hr-HR"/>
              </w:rPr>
            </w:pPr>
          </w:p>
        </w:tc>
        <w:tc>
          <w:tcPr>
            <w:tcW w:w="2265" w:type="dxa"/>
            <w:shd w:val="clear" w:color="auto" w:fill="auto"/>
          </w:tcPr>
          <w:p w14:paraId="495BDEA8" w14:textId="76D1244D" w:rsidR="00233248" w:rsidRPr="00742BAB" w:rsidRDefault="00233248" w:rsidP="00F06711">
            <w:pPr>
              <w:spacing w:after="0" w:line="240" w:lineRule="auto"/>
              <w:jc w:val="center"/>
              <w:rPr>
                <w:rFonts w:cs="Times New Roman"/>
                <w:sz w:val="18"/>
                <w:szCs w:val="18"/>
                <w:lang w:val="hr-HR"/>
              </w:rPr>
            </w:pPr>
            <w:r w:rsidRPr="00742BAB">
              <w:rPr>
                <w:rFonts w:cs="Times New Roman"/>
                <w:sz w:val="18"/>
                <w:szCs w:val="18"/>
                <w:lang w:val="hr-HR"/>
              </w:rPr>
              <w:t>EU financiranje (kn)</w:t>
            </w:r>
          </w:p>
          <w:p w14:paraId="6479BD47" w14:textId="77777777" w:rsidR="00233248" w:rsidRPr="00742BAB" w:rsidRDefault="00233248" w:rsidP="00F06711">
            <w:pPr>
              <w:spacing w:after="0" w:line="240" w:lineRule="auto"/>
              <w:jc w:val="center"/>
              <w:rPr>
                <w:rFonts w:cs="Times New Roman"/>
                <w:sz w:val="18"/>
                <w:szCs w:val="18"/>
                <w:lang w:val="hr-HR"/>
              </w:rPr>
            </w:pPr>
          </w:p>
        </w:tc>
        <w:tc>
          <w:tcPr>
            <w:tcW w:w="2264" w:type="dxa"/>
            <w:shd w:val="clear" w:color="auto" w:fill="auto"/>
          </w:tcPr>
          <w:p w14:paraId="3B306791" w14:textId="5611A02D" w:rsidR="00233248" w:rsidRPr="00742BAB" w:rsidRDefault="00233248" w:rsidP="00F06711">
            <w:pPr>
              <w:spacing w:after="0" w:line="240" w:lineRule="auto"/>
              <w:jc w:val="center"/>
              <w:rPr>
                <w:rFonts w:cs="Times New Roman"/>
                <w:sz w:val="18"/>
                <w:szCs w:val="18"/>
                <w:lang w:val="hr-HR"/>
              </w:rPr>
            </w:pPr>
            <w:r w:rsidRPr="00742BAB">
              <w:rPr>
                <w:rFonts w:cs="Times New Roman"/>
                <w:sz w:val="18"/>
                <w:szCs w:val="18"/>
                <w:lang w:val="hr-HR"/>
              </w:rPr>
              <w:t>Drugi izvori (kn)</w:t>
            </w:r>
          </w:p>
        </w:tc>
      </w:tr>
      <w:tr w:rsidR="00233248" w:rsidRPr="00742BAB" w14:paraId="27F80F1D" w14:textId="77777777" w:rsidTr="00AA6531">
        <w:tc>
          <w:tcPr>
            <w:tcW w:w="2268" w:type="dxa"/>
            <w:shd w:val="clear" w:color="auto" w:fill="auto"/>
          </w:tcPr>
          <w:p w14:paraId="26C57BDA" w14:textId="77777777" w:rsidR="00233248" w:rsidRPr="00BB5DC6" w:rsidRDefault="00233248" w:rsidP="00F06711">
            <w:pPr>
              <w:spacing w:after="0" w:line="240" w:lineRule="auto"/>
              <w:rPr>
                <w:rFonts w:cs="Times New Roman"/>
                <w:sz w:val="18"/>
                <w:szCs w:val="18"/>
                <w:lang w:val="hr-HR"/>
              </w:rPr>
            </w:pPr>
            <w:r w:rsidRPr="00BB5DC6">
              <w:rPr>
                <w:rFonts w:cs="Times New Roman"/>
                <w:sz w:val="18"/>
                <w:szCs w:val="18"/>
                <w:lang w:val="hr-HR"/>
              </w:rPr>
              <w:t>Izvori financiranja u 2021. godini</w:t>
            </w:r>
          </w:p>
        </w:tc>
        <w:tc>
          <w:tcPr>
            <w:tcW w:w="2265" w:type="dxa"/>
            <w:shd w:val="clear" w:color="auto" w:fill="auto"/>
          </w:tcPr>
          <w:p w14:paraId="012D1ADD" w14:textId="1A54AC8E" w:rsidR="00233248" w:rsidRPr="00BB5DC6" w:rsidRDefault="00C50E30" w:rsidP="00F06711">
            <w:pPr>
              <w:spacing w:after="0" w:line="240" w:lineRule="auto"/>
              <w:jc w:val="center"/>
              <w:rPr>
                <w:rFonts w:cs="Times New Roman"/>
                <w:sz w:val="18"/>
                <w:szCs w:val="18"/>
                <w:lang w:val="hr-HR"/>
              </w:rPr>
            </w:pPr>
            <w:r w:rsidRPr="00BB5DC6">
              <w:rPr>
                <w:rFonts w:cs="Times New Roman"/>
                <w:sz w:val="18"/>
                <w:szCs w:val="18"/>
                <w:lang w:val="hr-HR"/>
              </w:rPr>
              <w:t>A545053 Pribavljanje osoblja i izobrazba</w:t>
            </w:r>
            <w:r w:rsidR="00BB5DC6" w:rsidRPr="00BB5DC6">
              <w:rPr>
                <w:rFonts w:cs="Times New Roman"/>
                <w:sz w:val="18"/>
                <w:szCs w:val="18"/>
                <w:lang w:val="hr-HR"/>
              </w:rPr>
              <w:t xml:space="preserve"> - Provodi se u okviru redovnih aktivnosti te nisu potrebna dodatna financijska sredstva</w:t>
            </w:r>
          </w:p>
        </w:tc>
        <w:tc>
          <w:tcPr>
            <w:tcW w:w="2265" w:type="dxa"/>
            <w:shd w:val="clear" w:color="auto" w:fill="auto"/>
          </w:tcPr>
          <w:p w14:paraId="3A6C3A65" w14:textId="0B6868ED" w:rsidR="00233248" w:rsidRPr="00742BAB" w:rsidRDefault="00F06711" w:rsidP="00F06711">
            <w:pPr>
              <w:spacing w:after="0" w:line="240" w:lineRule="auto"/>
              <w:jc w:val="center"/>
              <w:rPr>
                <w:rFonts w:cs="Times New Roman"/>
                <w:sz w:val="18"/>
                <w:szCs w:val="18"/>
                <w:lang w:val="hr-HR"/>
              </w:rPr>
            </w:pPr>
            <w:r>
              <w:rPr>
                <w:rFonts w:cs="Times New Roman"/>
                <w:sz w:val="18"/>
                <w:szCs w:val="18"/>
                <w:lang w:val="hr-HR"/>
              </w:rPr>
              <w:t>0,00</w:t>
            </w:r>
          </w:p>
        </w:tc>
        <w:tc>
          <w:tcPr>
            <w:tcW w:w="2264" w:type="dxa"/>
            <w:shd w:val="clear" w:color="auto" w:fill="auto"/>
          </w:tcPr>
          <w:p w14:paraId="650911AD" w14:textId="2C3E2F72" w:rsidR="00233248" w:rsidRPr="00742BAB" w:rsidRDefault="00F06711" w:rsidP="00F06711">
            <w:pPr>
              <w:spacing w:after="0" w:line="240" w:lineRule="auto"/>
              <w:jc w:val="center"/>
              <w:rPr>
                <w:rFonts w:cs="Times New Roman"/>
                <w:sz w:val="18"/>
                <w:szCs w:val="18"/>
                <w:lang w:val="hr-HR"/>
              </w:rPr>
            </w:pPr>
            <w:r>
              <w:rPr>
                <w:rFonts w:cs="Times New Roman"/>
                <w:sz w:val="18"/>
                <w:szCs w:val="18"/>
                <w:lang w:val="hr-HR"/>
              </w:rPr>
              <w:t>0,00</w:t>
            </w:r>
          </w:p>
        </w:tc>
      </w:tr>
      <w:tr w:rsidR="00233248" w:rsidRPr="00742BAB" w14:paraId="36F7E097" w14:textId="77777777" w:rsidTr="00AA6531">
        <w:tc>
          <w:tcPr>
            <w:tcW w:w="2268" w:type="dxa"/>
            <w:shd w:val="clear" w:color="auto" w:fill="auto"/>
          </w:tcPr>
          <w:p w14:paraId="72688946" w14:textId="6B47F39F" w:rsidR="00233248" w:rsidRPr="00BB5DC6" w:rsidRDefault="00233248" w:rsidP="00F06711">
            <w:pPr>
              <w:spacing w:after="0" w:line="240" w:lineRule="auto"/>
              <w:rPr>
                <w:rFonts w:cs="Times New Roman"/>
                <w:sz w:val="18"/>
                <w:szCs w:val="18"/>
                <w:lang w:val="hr-HR"/>
              </w:rPr>
            </w:pPr>
            <w:r w:rsidRPr="00BB5DC6">
              <w:rPr>
                <w:rFonts w:cs="Times New Roman"/>
                <w:sz w:val="18"/>
                <w:szCs w:val="18"/>
                <w:lang w:val="hr-HR"/>
              </w:rPr>
              <w:t>Izvori financiranja u 2022. godini</w:t>
            </w:r>
          </w:p>
        </w:tc>
        <w:tc>
          <w:tcPr>
            <w:tcW w:w="2265" w:type="dxa"/>
            <w:shd w:val="clear" w:color="auto" w:fill="auto"/>
          </w:tcPr>
          <w:p w14:paraId="2F67360C" w14:textId="33E1772A" w:rsidR="00233248" w:rsidRPr="00BB5DC6" w:rsidRDefault="00BB5DC6" w:rsidP="00F06711">
            <w:pPr>
              <w:spacing w:after="0" w:line="240" w:lineRule="auto"/>
              <w:jc w:val="center"/>
              <w:rPr>
                <w:rFonts w:cs="Times New Roman"/>
                <w:sz w:val="18"/>
                <w:szCs w:val="18"/>
                <w:lang w:val="hr-HR"/>
              </w:rPr>
            </w:pPr>
            <w:r w:rsidRPr="00BB5DC6">
              <w:rPr>
                <w:rFonts w:cs="Times New Roman"/>
                <w:sz w:val="18"/>
                <w:szCs w:val="18"/>
                <w:lang w:val="hr-HR"/>
              </w:rPr>
              <w:t>A545053 Pribavljanje osoblja i izobrazba - Provodi se u okviru redovnih aktivnosti te nisu potrebna dodatna financijska sredstva</w:t>
            </w:r>
          </w:p>
        </w:tc>
        <w:tc>
          <w:tcPr>
            <w:tcW w:w="2265" w:type="dxa"/>
            <w:shd w:val="clear" w:color="auto" w:fill="auto"/>
          </w:tcPr>
          <w:p w14:paraId="25912854" w14:textId="580062CF" w:rsidR="00233248" w:rsidRPr="00742BAB" w:rsidRDefault="00F06711" w:rsidP="00F06711">
            <w:pPr>
              <w:spacing w:after="0" w:line="240" w:lineRule="auto"/>
              <w:jc w:val="center"/>
              <w:rPr>
                <w:rFonts w:cs="Times New Roman"/>
                <w:sz w:val="18"/>
                <w:szCs w:val="18"/>
                <w:lang w:val="hr-HR"/>
              </w:rPr>
            </w:pPr>
            <w:r>
              <w:rPr>
                <w:rFonts w:cs="Times New Roman"/>
                <w:sz w:val="18"/>
                <w:szCs w:val="18"/>
                <w:lang w:val="hr-HR"/>
              </w:rPr>
              <w:t>0,00</w:t>
            </w:r>
          </w:p>
        </w:tc>
        <w:tc>
          <w:tcPr>
            <w:tcW w:w="2264" w:type="dxa"/>
            <w:shd w:val="clear" w:color="auto" w:fill="auto"/>
          </w:tcPr>
          <w:p w14:paraId="4CC4DA4F" w14:textId="38CD59C0" w:rsidR="00233248" w:rsidRPr="00742BAB" w:rsidRDefault="00F06711" w:rsidP="00F06711">
            <w:pPr>
              <w:spacing w:after="0" w:line="240" w:lineRule="auto"/>
              <w:jc w:val="center"/>
              <w:rPr>
                <w:rFonts w:cs="Times New Roman"/>
                <w:sz w:val="18"/>
                <w:szCs w:val="18"/>
                <w:lang w:val="hr-HR"/>
              </w:rPr>
            </w:pPr>
            <w:r>
              <w:rPr>
                <w:rFonts w:cs="Times New Roman"/>
                <w:sz w:val="18"/>
                <w:szCs w:val="18"/>
                <w:lang w:val="hr-HR"/>
              </w:rPr>
              <w:t>0,00</w:t>
            </w:r>
          </w:p>
        </w:tc>
      </w:tr>
      <w:tr w:rsidR="00691A6E" w:rsidRPr="00742BAB" w14:paraId="210EC53F" w14:textId="77777777" w:rsidTr="00AA6531">
        <w:tc>
          <w:tcPr>
            <w:tcW w:w="2268" w:type="dxa"/>
            <w:vMerge w:val="restart"/>
            <w:shd w:val="clear" w:color="auto" w:fill="auto"/>
          </w:tcPr>
          <w:p w14:paraId="43AF1ED6" w14:textId="20C31615" w:rsidR="00691A6E" w:rsidRPr="003D4DD0" w:rsidRDefault="00691A6E" w:rsidP="00F06711">
            <w:pPr>
              <w:spacing w:after="0" w:line="240" w:lineRule="auto"/>
              <w:rPr>
                <w:rFonts w:cs="Times New Roman"/>
                <w:sz w:val="18"/>
                <w:szCs w:val="18"/>
                <w:lang w:val="hr-HR"/>
              </w:rPr>
            </w:pPr>
            <w:r w:rsidRPr="003D4DD0">
              <w:rPr>
                <w:rFonts w:cs="Times New Roman"/>
                <w:b/>
                <w:sz w:val="18"/>
                <w:szCs w:val="18"/>
                <w:lang w:val="hr-HR"/>
              </w:rPr>
              <w:t xml:space="preserve">UKUPNO PLANIRANA SREDSTVA PO IZVORU </w:t>
            </w:r>
          </w:p>
        </w:tc>
        <w:tc>
          <w:tcPr>
            <w:tcW w:w="2265" w:type="dxa"/>
            <w:shd w:val="clear" w:color="auto" w:fill="auto"/>
          </w:tcPr>
          <w:p w14:paraId="303EBD80" w14:textId="7732EF61" w:rsidR="00691A6E" w:rsidRPr="003D4DD0" w:rsidRDefault="00691A6E" w:rsidP="00F06711">
            <w:pPr>
              <w:spacing w:after="0" w:line="240" w:lineRule="auto"/>
              <w:jc w:val="center"/>
              <w:rPr>
                <w:rFonts w:cs="Times New Roman"/>
                <w:b/>
                <w:sz w:val="18"/>
                <w:szCs w:val="18"/>
                <w:lang w:val="hr-HR"/>
              </w:rPr>
            </w:pPr>
            <w:r w:rsidRPr="003D4DD0">
              <w:rPr>
                <w:rFonts w:cs="Times New Roman"/>
                <w:b/>
                <w:sz w:val="18"/>
                <w:szCs w:val="18"/>
                <w:lang w:val="hr-HR"/>
              </w:rPr>
              <w:t>Državni proračun (kn)</w:t>
            </w:r>
          </w:p>
        </w:tc>
        <w:tc>
          <w:tcPr>
            <w:tcW w:w="2265" w:type="dxa"/>
            <w:shd w:val="clear" w:color="auto" w:fill="auto"/>
          </w:tcPr>
          <w:p w14:paraId="71F8B575" w14:textId="78164E93" w:rsidR="00691A6E" w:rsidRPr="003D4DD0" w:rsidRDefault="00691A6E" w:rsidP="00F06711">
            <w:pPr>
              <w:spacing w:after="0" w:line="240" w:lineRule="auto"/>
              <w:jc w:val="center"/>
              <w:rPr>
                <w:rFonts w:cs="Times New Roman"/>
                <w:b/>
                <w:sz w:val="18"/>
                <w:szCs w:val="18"/>
                <w:lang w:val="hr-HR"/>
              </w:rPr>
            </w:pPr>
            <w:r w:rsidRPr="003D4DD0">
              <w:rPr>
                <w:rFonts w:cs="Times New Roman"/>
                <w:b/>
                <w:sz w:val="18"/>
                <w:szCs w:val="18"/>
                <w:lang w:val="hr-HR"/>
              </w:rPr>
              <w:t>EU financiranje (kn)</w:t>
            </w:r>
          </w:p>
        </w:tc>
        <w:tc>
          <w:tcPr>
            <w:tcW w:w="2264" w:type="dxa"/>
            <w:shd w:val="clear" w:color="auto" w:fill="auto"/>
          </w:tcPr>
          <w:p w14:paraId="6D564129" w14:textId="0AD164CD" w:rsidR="00691A6E" w:rsidRPr="003D4DD0" w:rsidRDefault="00691A6E" w:rsidP="00F06711">
            <w:pPr>
              <w:spacing w:after="0" w:line="240" w:lineRule="auto"/>
              <w:jc w:val="center"/>
              <w:rPr>
                <w:rFonts w:cs="Times New Roman"/>
                <w:b/>
                <w:sz w:val="18"/>
                <w:szCs w:val="18"/>
                <w:lang w:val="hr-HR"/>
              </w:rPr>
            </w:pPr>
            <w:r w:rsidRPr="003D4DD0">
              <w:rPr>
                <w:rFonts w:cs="Times New Roman"/>
                <w:b/>
                <w:sz w:val="18"/>
                <w:szCs w:val="18"/>
                <w:lang w:val="hr-HR"/>
              </w:rPr>
              <w:t>Drugi izvori (kn)</w:t>
            </w:r>
          </w:p>
        </w:tc>
      </w:tr>
      <w:tr w:rsidR="00691A6E" w:rsidRPr="00742BAB" w14:paraId="32682C1B" w14:textId="77777777" w:rsidTr="00AA6531">
        <w:tc>
          <w:tcPr>
            <w:tcW w:w="2268" w:type="dxa"/>
            <w:vMerge/>
            <w:shd w:val="clear" w:color="auto" w:fill="auto"/>
          </w:tcPr>
          <w:p w14:paraId="2DB769FB" w14:textId="77777777" w:rsidR="00691A6E" w:rsidRPr="003D4DD0" w:rsidRDefault="00691A6E" w:rsidP="00F06711">
            <w:pPr>
              <w:spacing w:after="0" w:line="240" w:lineRule="auto"/>
              <w:rPr>
                <w:rFonts w:cs="Times New Roman"/>
                <w:b/>
                <w:sz w:val="18"/>
                <w:szCs w:val="18"/>
                <w:lang w:val="hr-HR"/>
              </w:rPr>
            </w:pPr>
          </w:p>
        </w:tc>
        <w:tc>
          <w:tcPr>
            <w:tcW w:w="2265" w:type="dxa"/>
            <w:shd w:val="clear" w:color="auto" w:fill="auto"/>
          </w:tcPr>
          <w:p w14:paraId="706997D3" w14:textId="2715259B" w:rsidR="00691A6E" w:rsidRPr="003D4DD0" w:rsidRDefault="00F06711" w:rsidP="00F06711">
            <w:pPr>
              <w:spacing w:after="0" w:line="240" w:lineRule="auto"/>
              <w:jc w:val="center"/>
              <w:rPr>
                <w:rFonts w:cs="Times New Roman"/>
                <w:b/>
                <w:sz w:val="18"/>
                <w:szCs w:val="18"/>
                <w:lang w:val="hr-HR"/>
              </w:rPr>
            </w:pPr>
            <w:r w:rsidRPr="003D4DD0">
              <w:rPr>
                <w:rFonts w:cs="Times New Roman"/>
                <w:b/>
                <w:sz w:val="18"/>
                <w:szCs w:val="18"/>
                <w:lang w:val="hr-HR"/>
              </w:rPr>
              <w:t>A545053 Pribavljanje osoblja i izobrazba - nisu potrebna dodatna financijska sredstva</w:t>
            </w:r>
          </w:p>
        </w:tc>
        <w:tc>
          <w:tcPr>
            <w:tcW w:w="2265" w:type="dxa"/>
            <w:shd w:val="clear" w:color="auto" w:fill="auto"/>
          </w:tcPr>
          <w:p w14:paraId="1DF26B19" w14:textId="11CA35FF" w:rsidR="00691A6E" w:rsidRPr="003D4DD0" w:rsidRDefault="00F06711" w:rsidP="00F06711">
            <w:pPr>
              <w:spacing w:after="0" w:line="240" w:lineRule="auto"/>
              <w:jc w:val="center"/>
              <w:rPr>
                <w:rFonts w:cs="Times New Roman"/>
                <w:b/>
                <w:sz w:val="18"/>
                <w:szCs w:val="18"/>
                <w:lang w:val="hr-HR"/>
              </w:rPr>
            </w:pPr>
            <w:r w:rsidRPr="003D4DD0">
              <w:rPr>
                <w:rFonts w:cs="Times New Roman"/>
                <w:b/>
                <w:sz w:val="18"/>
                <w:szCs w:val="18"/>
                <w:lang w:val="hr-HR"/>
              </w:rPr>
              <w:t>0,00</w:t>
            </w:r>
          </w:p>
        </w:tc>
        <w:tc>
          <w:tcPr>
            <w:tcW w:w="2264" w:type="dxa"/>
            <w:shd w:val="clear" w:color="auto" w:fill="auto"/>
          </w:tcPr>
          <w:p w14:paraId="780351DB" w14:textId="75DAC498" w:rsidR="00691A6E" w:rsidRPr="003D4DD0" w:rsidRDefault="00F06711" w:rsidP="00F06711">
            <w:pPr>
              <w:spacing w:after="0" w:line="240" w:lineRule="auto"/>
              <w:jc w:val="center"/>
              <w:rPr>
                <w:rFonts w:cs="Times New Roman"/>
                <w:b/>
                <w:sz w:val="18"/>
                <w:szCs w:val="18"/>
                <w:lang w:val="hr-HR"/>
              </w:rPr>
            </w:pPr>
            <w:r w:rsidRPr="003D4DD0">
              <w:rPr>
                <w:rFonts w:cs="Times New Roman"/>
                <w:b/>
                <w:sz w:val="18"/>
                <w:szCs w:val="18"/>
                <w:lang w:val="hr-HR"/>
              </w:rPr>
              <w:t>0,00</w:t>
            </w:r>
          </w:p>
        </w:tc>
      </w:tr>
      <w:tr w:rsidR="00233248" w:rsidRPr="00742BAB" w14:paraId="76DDA913" w14:textId="77777777" w:rsidTr="00AA6531">
        <w:tc>
          <w:tcPr>
            <w:tcW w:w="2268" w:type="dxa"/>
            <w:shd w:val="clear" w:color="auto" w:fill="auto"/>
          </w:tcPr>
          <w:p w14:paraId="7A4F43B5" w14:textId="4267BDBA" w:rsidR="00233248" w:rsidRPr="00742BAB" w:rsidRDefault="00233248" w:rsidP="004D19F2">
            <w:pPr>
              <w:spacing w:after="0" w:line="240" w:lineRule="auto"/>
              <w:rPr>
                <w:rFonts w:cs="Times New Roman"/>
                <w:sz w:val="18"/>
                <w:szCs w:val="18"/>
                <w:lang w:val="hr-HR"/>
              </w:rPr>
            </w:pPr>
            <w:r w:rsidRPr="00742BAB">
              <w:rPr>
                <w:rFonts w:cs="Times New Roman"/>
                <w:sz w:val="18"/>
                <w:szCs w:val="18"/>
                <w:lang w:val="hr-HR"/>
              </w:rPr>
              <w:t xml:space="preserve">ROK PROVEDBE </w:t>
            </w:r>
            <w:r w:rsidR="004D19F2">
              <w:rPr>
                <w:rFonts w:cs="Times New Roman"/>
                <w:sz w:val="18"/>
                <w:szCs w:val="18"/>
                <w:lang w:val="hr-HR"/>
              </w:rPr>
              <w:t>AKTIVNOSTI</w:t>
            </w:r>
            <w:r w:rsidR="004D19F2" w:rsidRPr="00742BAB">
              <w:rPr>
                <w:rFonts w:cs="Times New Roman"/>
                <w:sz w:val="18"/>
                <w:szCs w:val="18"/>
                <w:lang w:val="hr-HR"/>
              </w:rPr>
              <w:t xml:space="preserve"> </w:t>
            </w:r>
            <w:r w:rsidRPr="00742BAB">
              <w:rPr>
                <w:rFonts w:cs="Times New Roman"/>
                <w:sz w:val="18"/>
                <w:szCs w:val="18"/>
                <w:lang w:val="hr-HR"/>
              </w:rPr>
              <w:t xml:space="preserve">U CIJELOSTI: </w:t>
            </w:r>
          </w:p>
        </w:tc>
        <w:tc>
          <w:tcPr>
            <w:tcW w:w="6794" w:type="dxa"/>
            <w:gridSpan w:val="3"/>
            <w:shd w:val="clear" w:color="auto" w:fill="auto"/>
          </w:tcPr>
          <w:p w14:paraId="4DE5759B" w14:textId="7E68BCA8" w:rsidR="00233248" w:rsidRPr="00742BAB" w:rsidRDefault="00233248" w:rsidP="00853F89">
            <w:pPr>
              <w:spacing w:after="0" w:line="240" w:lineRule="auto"/>
              <w:rPr>
                <w:rFonts w:cs="Times New Roman"/>
                <w:sz w:val="18"/>
                <w:szCs w:val="18"/>
                <w:lang w:val="hr-HR"/>
              </w:rPr>
            </w:pPr>
            <w:r w:rsidRPr="00742BAB">
              <w:rPr>
                <w:rFonts w:cs="Times New Roman"/>
                <w:sz w:val="18"/>
                <w:szCs w:val="18"/>
                <w:lang w:val="hr-HR"/>
              </w:rPr>
              <w:t xml:space="preserve">prosinac 2022. </w:t>
            </w:r>
          </w:p>
        </w:tc>
      </w:tr>
    </w:tbl>
    <w:p w14:paraId="033B28D3" w14:textId="77777777" w:rsidR="00E51ED9" w:rsidRDefault="00E51ED9" w:rsidP="007660E8">
      <w:pPr>
        <w:spacing w:line="276" w:lineRule="auto"/>
        <w:rPr>
          <w:rFonts w:cs="Times New Roman"/>
          <w:sz w:val="18"/>
          <w:szCs w:val="18"/>
          <w:lang w:val="hr-HR"/>
        </w:rPr>
      </w:pPr>
    </w:p>
    <w:tbl>
      <w:tblPr>
        <w:tblStyle w:val="TableGrid"/>
        <w:tblW w:w="0" w:type="auto"/>
        <w:tblLayout w:type="fixed"/>
        <w:tblLook w:val="04A0" w:firstRow="1" w:lastRow="0" w:firstColumn="1" w:lastColumn="0" w:noHBand="0" w:noVBand="1"/>
      </w:tblPr>
      <w:tblGrid>
        <w:gridCol w:w="2268"/>
        <w:gridCol w:w="2268"/>
        <w:gridCol w:w="2268"/>
        <w:gridCol w:w="2268"/>
      </w:tblGrid>
      <w:tr w:rsidR="00E51ED9" w:rsidRPr="00C95133" w14:paraId="71C9FEF9" w14:textId="77777777" w:rsidTr="003238B3">
        <w:tc>
          <w:tcPr>
            <w:tcW w:w="2268" w:type="dxa"/>
          </w:tcPr>
          <w:p w14:paraId="0F99D8A2" w14:textId="20E65A18" w:rsidR="00E51ED9" w:rsidRPr="006E4DE6" w:rsidRDefault="004D19F2" w:rsidP="00F06711">
            <w:pPr>
              <w:rPr>
                <w:rFonts w:cs="Times New Roman"/>
                <w:sz w:val="18"/>
                <w:szCs w:val="18"/>
                <w:lang w:val="hr-HR"/>
              </w:rPr>
            </w:pPr>
            <w:r>
              <w:rPr>
                <w:rFonts w:cs="Times New Roman"/>
                <w:sz w:val="18"/>
                <w:szCs w:val="18"/>
                <w:lang w:val="hr-HR"/>
              </w:rPr>
              <w:t>Mjera:</w:t>
            </w:r>
          </w:p>
        </w:tc>
        <w:tc>
          <w:tcPr>
            <w:tcW w:w="2268" w:type="dxa"/>
            <w:gridSpan w:val="3"/>
          </w:tcPr>
          <w:p w14:paraId="49703407" w14:textId="25A393A3" w:rsidR="00C95517" w:rsidRPr="00EA016F" w:rsidRDefault="00EA016F" w:rsidP="00EA016F">
            <w:pPr>
              <w:rPr>
                <w:b/>
                <w:sz w:val="18"/>
                <w:szCs w:val="18"/>
                <w:lang w:val="hr-HR"/>
              </w:rPr>
            </w:pPr>
            <w:r w:rsidRPr="00EA016F">
              <w:rPr>
                <w:b/>
                <w:sz w:val="18"/>
                <w:szCs w:val="18"/>
                <w:lang w:val="hr-HR"/>
              </w:rPr>
              <w:t>5.</w:t>
            </w:r>
            <w:r>
              <w:rPr>
                <w:b/>
                <w:sz w:val="18"/>
                <w:szCs w:val="18"/>
                <w:lang w:val="hr-HR"/>
              </w:rPr>
              <w:t xml:space="preserve">3. </w:t>
            </w:r>
            <w:r w:rsidRPr="00EA016F">
              <w:rPr>
                <w:b/>
                <w:sz w:val="18"/>
                <w:szCs w:val="18"/>
                <w:lang w:val="hr-HR"/>
              </w:rPr>
              <w:t>Smanjivanje jaza između romske NEET populacije i NEET populacije unutar opće populacije mladih</w:t>
            </w:r>
          </w:p>
          <w:p w14:paraId="1C187840" w14:textId="6BF5A2B7" w:rsidR="00EA016F" w:rsidRPr="00EA016F" w:rsidRDefault="00EA016F" w:rsidP="00EA016F">
            <w:pPr>
              <w:rPr>
                <w:rFonts w:cs="Times New Roman"/>
                <w:lang w:val="hr-HR"/>
              </w:rPr>
            </w:pPr>
          </w:p>
        </w:tc>
      </w:tr>
      <w:tr w:rsidR="00E51ED9" w:rsidRPr="009F42CB" w14:paraId="3AF2F59F" w14:textId="77777777" w:rsidTr="003238B3">
        <w:tc>
          <w:tcPr>
            <w:tcW w:w="2268" w:type="dxa"/>
            <w:shd w:val="clear" w:color="auto" w:fill="BFBFBF" w:themeFill="background1" w:themeFillShade="BF"/>
          </w:tcPr>
          <w:p w14:paraId="6D477A7C" w14:textId="6A2E6C73" w:rsidR="00E51ED9" w:rsidRPr="006E4DE6" w:rsidRDefault="00E51ED9" w:rsidP="004D19F2">
            <w:pPr>
              <w:rPr>
                <w:rFonts w:cs="Times New Roman"/>
                <w:sz w:val="18"/>
                <w:szCs w:val="18"/>
                <w:lang w:val="hr-HR"/>
              </w:rPr>
            </w:pPr>
            <w:r w:rsidRPr="006E4DE6">
              <w:rPr>
                <w:rFonts w:cs="Times New Roman"/>
                <w:b/>
                <w:sz w:val="18"/>
                <w:szCs w:val="18"/>
                <w:lang w:val="hr-HR"/>
              </w:rPr>
              <w:t xml:space="preserve">NAZIV </w:t>
            </w:r>
            <w:r w:rsidR="004D19F2">
              <w:rPr>
                <w:rFonts w:cs="Times New Roman"/>
                <w:b/>
                <w:sz w:val="18"/>
                <w:szCs w:val="18"/>
                <w:lang w:val="hr-HR"/>
              </w:rPr>
              <w:t>AKTIVNOSTI</w:t>
            </w:r>
            <w:r w:rsidRPr="006E4DE6">
              <w:rPr>
                <w:rFonts w:cs="Times New Roman"/>
                <w:sz w:val="18"/>
                <w:szCs w:val="18"/>
                <w:lang w:val="hr-HR"/>
              </w:rPr>
              <w:t xml:space="preserve">: </w:t>
            </w:r>
          </w:p>
        </w:tc>
        <w:tc>
          <w:tcPr>
            <w:tcW w:w="2268" w:type="dxa"/>
            <w:gridSpan w:val="3"/>
            <w:shd w:val="clear" w:color="auto" w:fill="BFBFBF" w:themeFill="background1" w:themeFillShade="BF"/>
          </w:tcPr>
          <w:p w14:paraId="6A32D3C4" w14:textId="5D5C8FFA" w:rsidR="00E51ED9" w:rsidRPr="00F06711" w:rsidRDefault="00EA016F" w:rsidP="00F06711">
            <w:pPr>
              <w:rPr>
                <w:rFonts w:cs="Times New Roman"/>
                <w:b/>
                <w:bCs/>
                <w:sz w:val="20"/>
                <w:szCs w:val="20"/>
                <w:lang w:val="hr-HR"/>
              </w:rPr>
            </w:pPr>
            <w:r>
              <w:rPr>
                <w:rFonts w:eastAsia="Times New Roman" w:cs="Times New Roman"/>
                <w:b/>
                <w:bCs/>
                <w:color w:val="000000"/>
                <w:sz w:val="20"/>
                <w:szCs w:val="20"/>
                <w:lang w:val="hr-HR" w:eastAsia="hr-HR"/>
              </w:rPr>
              <w:t xml:space="preserve">5.3.1. </w:t>
            </w:r>
            <w:r w:rsidR="00E51ED9" w:rsidRPr="00F06711">
              <w:rPr>
                <w:rFonts w:eastAsia="Times New Roman" w:cs="Times New Roman"/>
                <w:b/>
                <w:bCs/>
                <w:color w:val="000000"/>
                <w:sz w:val="20"/>
                <w:szCs w:val="20"/>
                <w:lang w:val="hr-HR" w:eastAsia="hr-HR"/>
              </w:rPr>
              <w:t>Jednakost, uključivanje, participacija i integracija Roma putem zapošljavanja –</w:t>
            </w:r>
            <w:r>
              <w:rPr>
                <w:rFonts w:eastAsia="Times New Roman" w:cs="Times New Roman"/>
                <w:b/>
                <w:bCs/>
                <w:color w:val="000000"/>
                <w:sz w:val="20"/>
                <w:szCs w:val="20"/>
                <w:lang w:val="hr-HR" w:eastAsia="hr-HR"/>
              </w:rPr>
              <w:t xml:space="preserve"> JUPI ZA/</w:t>
            </w:r>
            <w:r w:rsidR="00E51ED9" w:rsidRPr="00F06711">
              <w:rPr>
                <w:rFonts w:eastAsia="Times New Roman" w:cs="Times New Roman"/>
                <w:b/>
                <w:bCs/>
                <w:color w:val="000000"/>
                <w:sz w:val="20"/>
                <w:szCs w:val="20"/>
                <w:lang w:val="hr-HR" w:eastAsia="hr-HR"/>
              </w:rPr>
              <w:t xml:space="preserve"> </w:t>
            </w:r>
            <w:r w:rsidR="00F06711" w:rsidRPr="00F06711">
              <w:rPr>
                <w:rFonts w:eastAsia="Times New Roman" w:cs="Times New Roman"/>
                <w:b/>
                <w:bCs/>
                <w:color w:val="000000"/>
                <w:sz w:val="20"/>
                <w:szCs w:val="20"/>
                <w:lang w:val="hr-HR" w:eastAsia="hr-HR"/>
              </w:rPr>
              <w:t>PRIPREMNA FAZA</w:t>
            </w:r>
          </w:p>
        </w:tc>
      </w:tr>
      <w:tr w:rsidR="00E51ED9" w:rsidRPr="009F42CB" w14:paraId="5242B83E" w14:textId="77777777" w:rsidTr="003238B3">
        <w:tc>
          <w:tcPr>
            <w:tcW w:w="2268" w:type="dxa"/>
          </w:tcPr>
          <w:p w14:paraId="15C5B26D" w14:textId="12036926" w:rsidR="00E51ED9" w:rsidRPr="00E51ED9" w:rsidRDefault="00E51ED9" w:rsidP="004D19F2">
            <w:pPr>
              <w:rPr>
                <w:rFonts w:cs="Times New Roman"/>
                <w:bCs/>
                <w:sz w:val="18"/>
                <w:szCs w:val="18"/>
                <w:lang w:val="hr-HR"/>
              </w:rPr>
            </w:pPr>
            <w:r w:rsidRPr="00E51ED9">
              <w:rPr>
                <w:rFonts w:cs="Times New Roman"/>
                <w:bCs/>
                <w:sz w:val="18"/>
                <w:szCs w:val="18"/>
                <w:lang w:val="hr-HR"/>
              </w:rPr>
              <w:t xml:space="preserve">OPIS </w:t>
            </w:r>
            <w:r w:rsidR="004D19F2">
              <w:rPr>
                <w:rFonts w:cs="Times New Roman"/>
                <w:bCs/>
                <w:sz w:val="18"/>
                <w:szCs w:val="18"/>
                <w:lang w:val="hr-HR"/>
              </w:rPr>
              <w:t>AKTIVNOSTI</w:t>
            </w:r>
            <w:r w:rsidRPr="00E51ED9">
              <w:rPr>
                <w:rFonts w:cs="Times New Roman"/>
                <w:bCs/>
                <w:sz w:val="18"/>
                <w:szCs w:val="18"/>
                <w:lang w:val="hr-HR"/>
              </w:rPr>
              <w:t xml:space="preserve">: </w:t>
            </w:r>
          </w:p>
        </w:tc>
        <w:tc>
          <w:tcPr>
            <w:tcW w:w="2268" w:type="dxa"/>
            <w:gridSpan w:val="3"/>
          </w:tcPr>
          <w:p w14:paraId="5C5AB505" w14:textId="4E092E44" w:rsidR="00E51ED9" w:rsidRPr="006E4DE6" w:rsidRDefault="00E51ED9" w:rsidP="00F06711">
            <w:pPr>
              <w:jc w:val="both"/>
              <w:rPr>
                <w:rFonts w:eastAsia="Times New Roman" w:cs="Times New Roman"/>
                <w:bCs/>
                <w:color w:val="000000"/>
                <w:sz w:val="18"/>
                <w:szCs w:val="18"/>
                <w:lang w:val="hr-HR" w:eastAsia="hr-HR"/>
              </w:rPr>
            </w:pPr>
            <w:r w:rsidRPr="006E4DE6">
              <w:rPr>
                <w:rFonts w:eastAsia="Times New Roman" w:cs="Times New Roman"/>
                <w:bCs/>
                <w:sz w:val="18"/>
                <w:szCs w:val="18"/>
                <w:lang w:val="hr-HR" w:eastAsia="hr-HR"/>
              </w:rPr>
              <w:t xml:space="preserve">Ključne aktivnosti projekta čija je provedba planirana od 2023. godine usmjerene su mladima iz NEET skupine i obuhvaćaju plaćeno jednogodišnje osposobljavanje na radnom mjestu. </w:t>
            </w:r>
            <w:r w:rsidR="00741DE1">
              <w:rPr>
                <w:rFonts w:eastAsia="Times New Roman" w:cs="Times New Roman"/>
                <w:bCs/>
                <w:sz w:val="18"/>
                <w:szCs w:val="18"/>
                <w:lang w:val="hr-HR" w:eastAsia="hr-HR"/>
              </w:rPr>
              <w:t>Uz ovo, p</w:t>
            </w:r>
            <w:r w:rsidRPr="006E4DE6">
              <w:rPr>
                <w:rFonts w:eastAsia="Times New Roman" w:cs="Times New Roman"/>
                <w:bCs/>
                <w:sz w:val="18"/>
                <w:szCs w:val="18"/>
                <w:lang w:val="hr-HR" w:eastAsia="hr-HR"/>
              </w:rPr>
              <w:t xml:space="preserve">rojektne aktivnosti uključuju: terenski tzv. </w:t>
            </w:r>
            <w:proofErr w:type="spellStart"/>
            <w:r w:rsidRPr="006E4DE6">
              <w:rPr>
                <w:rFonts w:eastAsia="Times New Roman" w:cs="Times New Roman"/>
                <w:bCs/>
                <w:sz w:val="18"/>
                <w:szCs w:val="18"/>
                <w:lang w:val="hr-HR" w:eastAsia="hr-HR"/>
              </w:rPr>
              <w:t>outreach</w:t>
            </w:r>
            <w:proofErr w:type="spellEnd"/>
            <w:r w:rsidRPr="006E4DE6">
              <w:rPr>
                <w:rFonts w:eastAsia="Times New Roman" w:cs="Times New Roman"/>
                <w:bCs/>
                <w:sz w:val="18"/>
                <w:szCs w:val="18"/>
                <w:lang w:val="hr-HR" w:eastAsia="hr-HR"/>
              </w:rPr>
              <w:t xml:space="preserve"> rad s mladima, edukativne aktivnosti kao i osiguravanje vršnjačkog i stručnog mentorstva mladima. Također, uključuju provedbu nacionalne kampanje usmjerene poslodavcima i individualni rad s poslodavcima na programu osposobljavanja za mlade osobe kao i kontinuiranu koordinaciju i evaluaciju projektnih aktivnosti. Aktivnosti usmjerene ostatku romske populacije uključuju informativne interaktivne radionice u romskim zajednicama, terenski rad kao i višekratne radionice usmjerene razvoju osnovnih vještina s posebnim naglaskom na rad s mladima i ženama. Podršku provedbi projekta Ureda za ljudska prava i prava nacionalnih manjina pružit će Hrvatski zavod za zapošljavanje.</w:t>
            </w:r>
          </w:p>
          <w:p w14:paraId="7C93EEF2" w14:textId="5140C869" w:rsidR="00E51ED9" w:rsidRPr="00F06711" w:rsidRDefault="00E51ED9" w:rsidP="00F06711">
            <w:pPr>
              <w:jc w:val="both"/>
              <w:rPr>
                <w:rFonts w:eastAsia="Times New Roman" w:cs="Times New Roman"/>
                <w:bCs/>
                <w:sz w:val="18"/>
                <w:szCs w:val="18"/>
                <w:lang w:val="hr-HR" w:eastAsia="hr-HR"/>
              </w:rPr>
            </w:pPr>
            <w:r w:rsidRPr="006E4DE6">
              <w:rPr>
                <w:rFonts w:eastAsia="Times New Roman" w:cs="Times New Roman"/>
                <w:bCs/>
                <w:color w:val="000000"/>
                <w:sz w:val="18"/>
                <w:szCs w:val="18"/>
                <w:lang w:val="hr-HR" w:eastAsia="hr-HR"/>
              </w:rPr>
              <w:t>Do konca 2022. godine planiran je završetak pripremne faze koja uključuje: preliminarne razgovore, izradu i potpisivanje Sporazuma o partnerstvu s deset poslodavaca; izradu osnovnog programa osposobljavanja adekvatnog za prilagođavanje potrebama poslodavac</w:t>
            </w:r>
            <w:r w:rsidR="00741DE1">
              <w:rPr>
                <w:rFonts w:eastAsia="Times New Roman" w:cs="Times New Roman"/>
                <w:bCs/>
                <w:color w:val="000000"/>
                <w:sz w:val="18"/>
                <w:szCs w:val="18"/>
                <w:lang w:val="hr-HR" w:eastAsia="hr-HR"/>
              </w:rPr>
              <w:t>a</w:t>
            </w:r>
            <w:r w:rsidRPr="006E4DE6">
              <w:rPr>
                <w:rFonts w:eastAsia="Times New Roman" w:cs="Times New Roman"/>
                <w:bCs/>
                <w:color w:val="000000"/>
                <w:sz w:val="18"/>
                <w:szCs w:val="18"/>
                <w:lang w:val="hr-HR" w:eastAsia="hr-HR"/>
              </w:rPr>
              <w:t xml:space="preserve"> te izradu sažetka operacije.</w:t>
            </w:r>
          </w:p>
        </w:tc>
      </w:tr>
      <w:tr w:rsidR="00E51ED9" w:rsidRPr="006E4DE6" w14:paraId="6BB54CE5" w14:textId="77777777" w:rsidTr="003238B3">
        <w:tc>
          <w:tcPr>
            <w:tcW w:w="2268" w:type="dxa"/>
          </w:tcPr>
          <w:p w14:paraId="64A305F4" w14:textId="77777777" w:rsidR="00E51ED9" w:rsidRPr="00E51ED9" w:rsidRDefault="00E51ED9" w:rsidP="00F06711">
            <w:pPr>
              <w:rPr>
                <w:rFonts w:cs="Times New Roman"/>
                <w:bCs/>
                <w:sz w:val="18"/>
                <w:szCs w:val="18"/>
                <w:lang w:val="hr-HR"/>
              </w:rPr>
            </w:pPr>
            <w:r w:rsidRPr="00E51ED9">
              <w:rPr>
                <w:rFonts w:cs="Times New Roman"/>
                <w:bCs/>
                <w:sz w:val="18"/>
                <w:szCs w:val="18"/>
                <w:lang w:val="hr-HR"/>
              </w:rPr>
              <w:t xml:space="preserve">NOSITELJ PROVEDBE: </w:t>
            </w:r>
          </w:p>
        </w:tc>
        <w:tc>
          <w:tcPr>
            <w:tcW w:w="2268" w:type="dxa"/>
            <w:gridSpan w:val="3"/>
          </w:tcPr>
          <w:p w14:paraId="5D283CE7" w14:textId="77777777" w:rsidR="00E51ED9" w:rsidRPr="006E4DE6" w:rsidRDefault="00E51ED9" w:rsidP="00F06711">
            <w:pPr>
              <w:rPr>
                <w:rFonts w:cs="Times New Roman"/>
                <w:sz w:val="18"/>
                <w:szCs w:val="18"/>
                <w:lang w:val="hr-HR"/>
              </w:rPr>
            </w:pPr>
            <w:r w:rsidRPr="006E4DE6">
              <w:rPr>
                <w:rFonts w:cs="Times New Roman"/>
                <w:sz w:val="18"/>
                <w:szCs w:val="18"/>
                <w:lang w:val="hr-HR"/>
              </w:rPr>
              <w:t>Ured za ljudska prava i prava nacionalnih manjina</w:t>
            </w:r>
          </w:p>
        </w:tc>
      </w:tr>
      <w:tr w:rsidR="00E51ED9" w:rsidRPr="009F42CB" w14:paraId="2F7A5119" w14:textId="77777777" w:rsidTr="003238B3">
        <w:tc>
          <w:tcPr>
            <w:tcW w:w="2268" w:type="dxa"/>
          </w:tcPr>
          <w:p w14:paraId="2553EB5F" w14:textId="77777777" w:rsidR="00E51ED9" w:rsidRPr="00E51ED9" w:rsidRDefault="00E51ED9" w:rsidP="00F06711">
            <w:pPr>
              <w:jc w:val="both"/>
              <w:rPr>
                <w:rFonts w:cs="Times New Roman"/>
                <w:bCs/>
                <w:sz w:val="18"/>
                <w:szCs w:val="18"/>
                <w:lang w:val="hr-HR"/>
              </w:rPr>
            </w:pPr>
            <w:r w:rsidRPr="00E51ED9">
              <w:rPr>
                <w:rFonts w:cs="Times New Roman"/>
                <w:bCs/>
                <w:sz w:val="18"/>
                <w:szCs w:val="18"/>
                <w:lang w:val="hr-HR"/>
              </w:rPr>
              <w:t>PARTNERI (ukoliko će ih biti):</w:t>
            </w:r>
          </w:p>
          <w:p w14:paraId="1F7970DB" w14:textId="77777777" w:rsidR="00E51ED9" w:rsidRPr="00E51ED9" w:rsidRDefault="00E51ED9" w:rsidP="00F06711">
            <w:pPr>
              <w:rPr>
                <w:rFonts w:cs="Times New Roman"/>
                <w:bCs/>
                <w:sz w:val="18"/>
                <w:szCs w:val="18"/>
                <w:lang w:val="hr-HR"/>
              </w:rPr>
            </w:pPr>
          </w:p>
        </w:tc>
        <w:tc>
          <w:tcPr>
            <w:tcW w:w="2268" w:type="dxa"/>
            <w:gridSpan w:val="3"/>
          </w:tcPr>
          <w:p w14:paraId="10EB5721" w14:textId="77777777" w:rsidR="00E51ED9" w:rsidRPr="006E4DE6" w:rsidRDefault="00E51ED9" w:rsidP="00F06711">
            <w:pPr>
              <w:rPr>
                <w:rFonts w:cs="Times New Roman"/>
                <w:sz w:val="18"/>
                <w:szCs w:val="18"/>
                <w:lang w:val="hr-HR"/>
              </w:rPr>
            </w:pPr>
          </w:p>
        </w:tc>
      </w:tr>
      <w:tr w:rsidR="00E51ED9" w:rsidRPr="006E4DE6" w14:paraId="52C4A39F" w14:textId="77777777" w:rsidTr="003238B3">
        <w:tc>
          <w:tcPr>
            <w:tcW w:w="2268" w:type="dxa"/>
          </w:tcPr>
          <w:p w14:paraId="583002F1" w14:textId="27E58377" w:rsidR="00E51ED9" w:rsidRPr="00E51ED9" w:rsidRDefault="00E51ED9" w:rsidP="004D19F2">
            <w:pPr>
              <w:rPr>
                <w:rFonts w:cs="Times New Roman"/>
                <w:bCs/>
                <w:sz w:val="18"/>
                <w:szCs w:val="18"/>
                <w:lang w:val="hr-HR"/>
              </w:rPr>
            </w:pPr>
            <w:r w:rsidRPr="00E51ED9">
              <w:rPr>
                <w:rFonts w:cs="Times New Roman"/>
                <w:bCs/>
                <w:sz w:val="18"/>
                <w:szCs w:val="18"/>
                <w:lang w:val="hr-HR"/>
              </w:rPr>
              <w:t xml:space="preserve">POKAZATELJI PROVEDBE i </w:t>
            </w:r>
            <w:r w:rsidR="004D19F2">
              <w:rPr>
                <w:rFonts w:cs="Times New Roman"/>
                <w:bCs/>
                <w:sz w:val="18"/>
                <w:szCs w:val="18"/>
                <w:lang w:val="hr-HR"/>
              </w:rPr>
              <w:t>POKAZATELJI</w:t>
            </w:r>
            <w:r w:rsidR="004D19F2" w:rsidRPr="00E51ED9">
              <w:rPr>
                <w:rFonts w:cs="Times New Roman"/>
                <w:bCs/>
                <w:sz w:val="18"/>
                <w:szCs w:val="18"/>
                <w:lang w:val="hr-HR"/>
              </w:rPr>
              <w:t xml:space="preserve"> </w:t>
            </w:r>
            <w:r w:rsidRPr="00E51ED9">
              <w:rPr>
                <w:rFonts w:cs="Times New Roman"/>
                <w:bCs/>
                <w:sz w:val="18"/>
                <w:szCs w:val="18"/>
                <w:lang w:val="hr-HR"/>
              </w:rPr>
              <w:t>uspješnosti provedbe</w:t>
            </w:r>
          </w:p>
        </w:tc>
        <w:tc>
          <w:tcPr>
            <w:tcW w:w="2268" w:type="dxa"/>
          </w:tcPr>
          <w:p w14:paraId="44EDABD8"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 xml:space="preserve">Broj održanih sastanaka </w:t>
            </w:r>
          </w:p>
        </w:tc>
        <w:tc>
          <w:tcPr>
            <w:tcW w:w="2268" w:type="dxa"/>
          </w:tcPr>
          <w:p w14:paraId="6CE66491"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Broj prilagođenih programa osposobljavanja</w:t>
            </w:r>
          </w:p>
        </w:tc>
        <w:tc>
          <w:tcPr>
            <w:tcW w:w="2268" w:type="dxa"/>
          </w:tcPr>
          <w:p w14:paraId="5DAD0C7B"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Izrađen sažetak operacije</w:t>
            </w:r>
          </w:p>
        </w:tc>
      </w:tr>
      <w:tr w:rsidR="00E51ED9" w:rsidRPr="006E4DE6" w14:paraId="5A838A2E" w14:textId="77777777" w:rsidTr="003238B3">
        <w:tc>
          <w:tcPr>
            <w:tcW w:w="2268" w:type="dxa"/>
          </w:tcPr>
          <w:p w14:paraId="5CC5FBE7" w14:textId="77777777" w:rsidR="00E51ED9" w:rsidRPr="00E51ED9" w:rsidRDefault="00E51ED9" w:rsidP="00F06711">
            <w:pPr>
              <w:rPr>
                <w:rFonts w:cs="Times New Roman"/>
                <w:bCs/>
                <w:sz w:val="18"/>
                <w:szCs w:val="18"/>
                <w:lang w:val="hr-HR"/>
              </w:rPr>
            </w:pPr>
            <w:r w:rsidRPr="00E51ED9">
              <w:rPr>
                <w:rFonts w:cs="Times New Roman"/>
                <w:bCs/>
                <w:sz w:val="18"/>
                <w:szCs w:val="18"/>
                <w:lang w:val="hr-HR"/>
              </w:rPr>
              <w:t>Planirani ishodi za pokazatelje provedbe u 2021. godini</w:t>
            </w:r>
          </w:p>
        </w:tc>
        <w:tc>
          <w:tcPr>
            <w:tcW w:w="2268" w:type="dxa"/>
          </w:tcPr>
          <w:p w14:paraId="325DB166"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5</w:t>
            </w:r>
          </w:p>
        </w:tc>
        <w:tc>
          <w:tcPr>
            <w:tcW w:w="2268" w:type="dxa"/>
          </w:tcPr>
          <w:p w14:paraId="4F6B5FC9" w14:textId="77777777" w:rsidR="00E51ED9" w:rsidRPr="006E4DE6" w:rsidRDefault="00E51ED9" w:rsidP="00F06711">
            <w:pPr>
              <w:jc w:val="center"/>
              <w:rPr>
                <w:rFonts w:cs="Times New Roman"/>
                <w:sz w:val="18"/>
                <w:szCs w:val="18"/>
                <w:lang w:val="hr-HR"/>
              </w:rPr>
            </w:pPr>
          </w:p>
        </w:tc>
        <w:tc>
          <w:tcPr>
            <w:tcW w:w="2268" w:type="dxa"/>
          </w:tcPr>
          <w:p w14:paraId="654671AB" w14:textId="77777777" w:rsidR="00E51ED9" w:rsidRPr="006E4DE6" w:rsidRDefault="00E51ED9" w:rsidP="00F06711">
            <w:pPr>
              <w:jc w:val="center"/>
              <w:rPr>
                <w:rFonts w:cs="Times New Roman"/>
                <w:sz w:val="18"/>
                <w:szCs w:val="18"/>
                <w:lang w:val="hr-HR"/>
              </w:rPr>
            </w:pPr>
          </w:p>
        </w:tc>
      </w:tr>
      <w:tr w:rsidR="00E51ED9" w:rsidRPr="006E4DE6" w14:paraId="1A9DCBBA" w14:textId="77777777" w:rsidTr="003238B3">
        <w:tc>
          <w:tcPr>
            <w:tcW w:w="2268" w:type="dxa"/>
          </w:tcPr>
          <w:p w14:paraId="0358F77B" w14:textId="77777777" w:rsidR="00E51ED9" w:rsidRPr="00E51ED9" w:rsidRDefault="00E51ED9" w:rsidP="00F06711">
            <w:pPr>
              <w:rPr>
                <w:rFonts w:cs="Times New Roman"/>
                <w:bCs/>
                <w:sz w:val="18"/>
                <w:szCs w:val="18"/>
                <w:lang w:val="hr-HR"/>
              </w:rPr>
            </w:pPr>
            <w:r w:rsidRPr="00E51ED9">
              <w:rPr>
                <w:rFonts w:cs="Times New Roman"/>
                <w:bCs/>
                <w:sz w:val="18"/>
                <w:szCs w:val="18"/>
                <w:lang w:val="hr-HR"/>
              </w:rPr>
              <w:t>Pokazatelji provedbe u 2022. godini</w:t>
            </w:r>
          </w:p>
        </w:tc>
        <w:tc>
          <w:tcPr>
            <w:tcW w:w="2268" w:type="dxa"/>
          </w:tcPr>
          <w:p w14:paraId="071AEB53"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5</w:t>
            </w:r>
          </w:p>
        </w:tc>
        <w:tc>
          <w:tcPr>
            <w:tcW w:w="2268" w:type="dxa"/>
          </w:tcPr>
          <w:p w14:paraId="2EC28720"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10</w:t>
            </w:r>
          </w:p>
        </w:tc>
        <w:tc>
          <w:tcPr>
            <w:tcW w:w="2268" w:type="dxa"/>
          </w:tcPr>
          <w:p w14:paraId="77C6A466"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1</w:t>
            </w:r>
          </w:p>
        </w:tc>
      </w:tr>
      <w:tr w:rsidR="00E51ED9" w:rsidRPr="006E4DE6" w14:paraId="46ADAF52" w14:textId="77777777" w:rsidTr="003238B3">
        <w:tc>
          <w:tcPr>
            <w:tcW w:w="2268" w:type="dxa"/>
          </w:tcPr>
          <w:p w14:paraId="329D5CFD" w14:textId="77777777" w:rsidR="00E51ED9" w:rsidRPr="00E51ED9" w:rsidRDefault="00E51ED9" w:rsidP="00F06711">
            <w:pPr>
              <w:rPr>
                <w:rFonts w:cs="Times New Roman"/>
                <w:bCs/>
                <w:sz w:val="18"/>
                <w:szCs w:val="18"/>
                <w:lang w:val="hr-HR"/>
              </w:rPr>
            </w:pPr>
          </w:p>
          <w:p w14:paraId="6967D978" w14:textId="77777777" w:rsidR="00E51ED9" w:rsidRDefault="00E51ED9" w:rsidP="00F06711">
            <w:pPr>
              <w:rPr>
                <w:rFonts w:cs="Times New Roman"/>
                <w:bCs/>
                <w:sz w:val="18"/>
                <w:szCs w:val="18"/>
                <w:lang w:val="hr-HR"/>
              </w:rPr>
            </w:pPr>
            <w:r w:rsidRPr="00E51ED9">
              <w:rPr>
                <w:rFonts w:cs="Times New Roman"/>
                <w:bCs/>
                <w:sz w:val="18"/>
                <w:szCs w:val="18"/>
                <w:lang w:val="hr-HR"/>
              </w:rPr>
              <w:lastRenderedPageBreak/>
              <w:t>IZVORI FINANCIRANJA</w:t>
            </w:r>
          </w:p>
          <w:p w14:paraId="10093856" w14:textId="500ECB07" w:rsidR="002E1AAE" w:rsidRPr="00E51ED9" w:rsidRDefault="002E1AAE" w:rsidP="00F06711">
            <w:pPr>
              <w:rPr>
                <w:rFonts w:cs="Times New Roman"/>
                <w:bCs/>
                <w:sz w:val="18"/>
                <w:szCs w:val="18"/>
                <w:lang w:val="hr-HR"/>
              </w:rPr>
            </w:pPr>
            <w:r w:rsidRPr="00742BAB">
              <w:rPr>
                <w:rFonts w:cs="Times New Roman"/>
                <w:sz w:val="18"/>
                <w:szCs w:val="18"/>
                <w:lang w:val="hr-HR"/>
              </w:rPr>
              <w:t>(iznos sredstava i proračunska pozicija)</w:t>
            </w:r>
          </w:p>
        </w:tc>
        <w:tc>
          <w:tcPr>
            <w:tcW w:w="2268" w:type="dxa"/>
          </w:tcPr>
          <w:p w14:paraId="5BBBE274" w14:textId="21168882" w:rsidR="00E51ED9" w:rsidRPr="00E51ED9" w:rsidRDefault="00E51ED9" w:rsidP="00F06711">
            <w:pPr>
              <w:jc w:val="center"/>
              <w:rPr>
                <w:rFonts w:cs="Times New Roman"/>
                <w:bCs/>
                <w:sz w:val="18"/>
                <w:szCs w:val="18"/>
                <w:lang w:val="hr-HR"/>
              </w:rPr>
            </w:pPr>
            <w:r w:rsidRPr="00E51ED9">
              <w:rPr>
                <w:rFonts w:cs="Times New Roman"/>
                <w:bCs/>
                <w:sz w:val="18"/>
                <w:szCs w:val="18"/>
                <w:lang w:val="hr-HR"/>
              </w:rPr>
              <w:lastRenderedPageBreak/>
              <w:t>Državni proračun (kn)</w:t>
            </w:r>
          </w:p>
          <w:p w14:paraId="51EB61F8" w14:textId="77777777" w:rsidR="00E51ED9" w:rsidRPr="00E51ED9" w:rsidRDefault="00E51ED9" w:rsidP="00F06711">
            <w:pPr>
              <w:jc w:val="center"/>
              <w:rPr>
                <w:rFonts w:cs="Times New Roman"/>
                <w:bCs/>
                <w:sz w:val="18"/>
                <w:szCs w:val="18"/>
                <w:lang w:val="hr-HR"/>
              </w:rPr>
            </w:pPr>
          </w:p>
        </w:tc>
        <w:tc>
          <w:tcPr>
            <w:tcW w:w="2268" w:type="dxa"/>
          </w:tcPr>
          <w:p w14:paraId="7C8521F1" w14:textId="506E7C67" w:rsidR="00E51ED9" w:rsidRPr="00E51ED9" w:rsidRDefault="00E51ED9" w:rsidP="00F06711">
            <w:pPr>
              <w:jc w:val="center"/>
              <w:rPr>
                <w:rFonts w:cs="Times New Roman"/>
                <w:bCs/>
                <w:sz w:val="18"/>
                <w:szCs w:val="18"/>
                <w:lang w:val="hr-HR"/>
              </w:rPr>
            </w:pPr>
            <w:r w:rsidRPr="00E51ED9">
              <w:rPr>
                <w:rFonts w:cs="Times New Roman"/>
                <w:bCs/>
                <w:sz w:val="18"/>
                <w:szCs w:val="18"/>
                <w:lang w:val="hr-HR"/>
              </w:rPr>
              <w:lastRenderedPageBreak/>
              <w:t>EU financiranje (kn)</w:t>
            </w:r>
          </w:p>
          <w:p w14:paraId="1A7418A8" w14:textId="77777777" w:rsidR="00E51ED9" w:rsidRPr="00E51ED9" w:rsidRDefault="00E51ED9" w:rsidP="00F06711">
            <w:pPr>
              <w:jc w:val="center"/>
              <w:rPr>
                <w:rFonts w:cs="Times New Roman"/>
                <w:bCs/>
                <w:sz w:val="18"/>
                <w:szCs w:val="18"/>
                <w:lang w:val="hr-HR"/>
              </w:rPr>
            </w:pPr>
          </w:p>
        </w:tc>
        <w:tc>
          <w:tcPr>
            <w:tcW w:w="2268" w:type="dxa"/>
          </w:tcPr>
          <w:p w14:paraId="3A592DBC" w14:textId="3F747F11" w:rsidR="00E51ED9" w:rsidRPr="00E51ED9" w:rsidRDefault="00E51ED9" w:rsidP="00F06711">
            <w:pPr>
              <w:jc w:val="center"/>
              <w:rPr>
                <w:rFonts w:cs="Times New Roman"/>
                <w:bCs/>
                <w:sz w:val="18"/>
                <w:szCs w:val="18"/>
                <w:lang w:val="hr-HR"/>
              </w:rPr>
            </w:pPr>
            <w:r w:rsidRPr="00E51ED9">
              <w:rPr>
                <w:rFonts w:cs="Times New Roman"/>
                <w:bCs/>
                <w:sz w:val="18"/>
                <w:szCs w:val="18"/>
                <w:lang w:val="hr-HR"/>
              </w:rPr>
              <w:lastRenderedPageBreak/>
              <w:t>Drugi izvori (kn)</w:t>
            </w:r>
          </w:p>
          <w:p w14:paraId="0A3C4EF4" w14:textId="77777777" w:rsidR="00E51ED9" w:rsidRPr="00E51ED9" w:rsidRDefault="00E51ED9" w:rsidP="00F06711">
            <w:pPr>
              <w:jc w:val="center"/>
              <w:rPr>
                <w:rFonts w:cs="Times New Roman"/>
                <w:bCs/>
                <w:sz w:val="18"/>
                <w:szCs w:val="18"/>
                <w:lang w:val="hr-HR"/>
              </w:rPr>
            </w:pPr>
          </w:p>
        </w:tc>
      </w:tr>
      <w:tr w:rsidR="00E51ED9" w:rsidRPr="006E4DE6" w14:paraId="30B4813F" w14:textId="77777777" w:rsidTr="003238B3">
        <w:tc>
          <w:tcPr>
            <w:tcW w:w="2268" w:type="dxa"/>
          </w:tcPr>
          <w:p w14:paraId="102BBDF9" w14:textId="77777777" w:rsidR="00E51ED9" w:rsidRPr="006E4DE6" w:rsidRDefault="00E51ED9" w:rsidP="00F06711">
            <w:pPr>
              <w:rPr>
                <w:rFonts w:cs="Times New Roman"/>
                <w:sz w:val="18"/>
                <w:szCs w:val="18"/>
                <w:lang w:val="hr-HR"/>
              </w:rPr>
            </w:pPr>
            <w:r w:rsidRPr="006E4DE6">
              <w:rPr>
                <w:rFonts w:cs="Times New Roman"/>
                <w:sz w:val="18"/>
                <w:szCs w:val="18"/>
                <w:lang w:val="hr-HR"/>
              </w:rPr>
              <w:lastRenderedPageBreak/>
              <w:t>Izvori financiranja u 2021. godini</w:t>
            </w:r>
          </w:p>
        </w:tc>
        <w:tc>
          <w:tcPr>
            <w:tcW w:w="2268" w:type="dxa"/>
          </w:tcPr>
          <w:p w14:paraId="7923C37C"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A681000 – Administracija i upravljanje</w:t>
            </w:r>
          </w:p>
        </w:tc>
        <w:tc>
          <w:tcPr>
            <w:tcW w:w="2268" w:type="dxa"/>
          </w:tcPr>
          <w:p w14:paraId="6C0F5791" w14:textId="3C337EC8" w:rsidR="00E51ED9" w:rsidRPr="006E4DE6" w:rsidRDefault="00F06711" w:rsidP="00F06711">
            <w:pPr>
              <w:jc w:val="center"/>
              <w:rPr>
                <w:rFonts w:cs="Times New Roman"/>
                <w:sz w:val="18"/>
                <w:szCs w:val="18"/>
                <w:lang w:val="hr-HR"/>
              </w:rPr>
            </w:pPr>
            <w:r>
              <w:rPr>
                <w:rFonts w:cs="Times New Roman"/>
                <w:sz w:val="18"/>
                <w:szCs w:val="18"/>
                <w:lang w:val="hr-HR"/>
              </w:rPr>
              <w:t>0,00</w:t>
            </w:r>
          </w:p>
        </w:tc>
        <w:tc>
          <w:tcPr>
            <w:tcW w:w="2268" w:type="dxa"/>
          </w:tcPr>
          <w:p w14:paraId="239F48B1" w14:textId="0E42D0E7" w:rsidR="00E51ED9" w:rsidRPr="006E4DE6" w:rsidRDefault="00F06711" w:rsidP="00F06711">
            <w:pPr>
              <w:jc w:val="center"/>
              <w:rPr>
                <w:rFonts w:cs="Times New Roman"/>
                <w:sz w:val="18"/>
                <w:szCs w:val="18"/>
                <w:lang w:val="hr-HR"/>
              </w:rPr>
            </w:pPr>
            <w:r>
              <w:rPr>
                <w:rFonts w:cs="Times New Roman"/>
                <w:sz w:val="18"/>
                <w:szCs w:val="18"/>
                <w:lang w:val="hr-HR"/>
              </w:rPr>
              <w:t>0,00</w:t>
            </w:r>
          </w:p>
        </w:tc>
      </w:tr>
      <w:tr w:rsidR="00E51ED9" w:rsidRPr="006E4DE6" w14:paraId="30306E71" w14:textId="77777777" w:rsidTr="003238B3">
        <w:tc>
          <w:tcPr>
            <w:tcW w:w="2268" w:type="dxa"/>
          </w:tcPr>
          <w:p w14:paraId="17CF2AA7" w14:textId="77777777" w:rsidR="00E51ED9" w:rsidRPr="006E4DE6" w:rsidRDefault="00E51ED9" w:rsidP="00F06711">
            <w:pPr>
              <w:rPr>
                <w:rFonts w:cs="Times New Roman"/>
                <w:sz w:val="18"/>
                <w:szCs w:val="18"/>
                <w:lang w:val="hr-HR"/>
              </w:rPr>
            </w:pPr>
            <w:r w:rsidRPr="006E4DE6">
              <w:rPr>
                <w:rFonts w:cs="Times New Roman"/>
                <w:sz w:val="18"/>
                <w:szCs w:val="18"/>
                <w:lang w:val="hr-HR"/>
              </w:rPr>
              <w:t>Izvori financiranja u 2022. godini</w:t>
            </w:r>
          </w:p>
        </w:tc>
        <w:tc>
          <w:tcPr>
            <w:tcW w:w="2268" w:type="dxa"/>
          </w:tcPr>
          <w:p w14:paraId="01A3F734" w14:textId="77777777" w:rsidR="00E51ED9" w:rsidRPr="006E4DE6" w:rsidRDefault="00E51ED9" w:rsidP="00F06711">
            <w:pPr>
              <w:jc w:val="center"/>
              <w:rPr>
                <w:rFonts w:cs="Times New Roman"/>
                <w:sz w:val="18"/>
                <w:szCs w:val="18"/>
                <w:lang w:val="hr-HR"/>
              </w:rPr>
            </w:pPr>
            <w:r w:rsidRPr="006E4DE6">
              <w:rPr>
                <w:rFonts w:cs="Times New Roman"/>
                <w:sz w:val="18"/>
                <w:szCs w:val="18"/>
                <w:lang w:val="hr-HR"/>
              </w:rPr>
              <w:t>A681000 – Administracija i upravljanje</w:t>
            </w:r>
          </w:p>
        </w:tc>
        <w:tc>
          <w:tcPr>
            <w:tcW w:w="2268" w:type="dxa"/>
          </w:tcPr>
          <w:p w14:paraId="0A4F31A7" w14:textId="347EEA33" w:rsidR="00E51ED9" w:rsidRPr="006E4DE6" w:rsidRDefault="00F06711" w:rsidP="00F06711">
            <w:pPr>
              <w:jc w:val="center"/>
              <w:rPr>
                <w:rFonts w:cs="Times New Roman"/>
                <w:sz w:val="18"/>
                <w:szCs w:val="18"/>
                <w:lang w:val="hr-HR"/>
              </w:rPr>
            </w:pPr>
            <w:r>
              <w:rPr>
                <w:rFonts w:cs="Times New Roman"/>
                <w:sz w:val="18"/>
                <w:szCs w:val="18"/>
                <w:lang w:val="hr-HR"/>
              </w:rPr>
              <w:t>0,00</w:t>
            </w:r>
          </w:p>
        </w:tc>
        <w:tc>
          <w:tcPr>
            <w:tcW w:w="2268" w:type="dxa"/>
          </w:tcPr>
          <w:p w14:paraId="1B308A25" w14:textId="5BBC8437" w:rsidR="00E51ED9" w:rsidRPr="006E4DE6" w:rsidRDefault="00F06711" w:rsidP="00F06711">
            <w:pPr>
              <w:jc w:val="center"/>
              <w:rPr>
                <w:rFonts w:cs="Times New Roman"/>
                <w:sz w:val="18"/>
                <w:szCs w:val="18"/>
                <w:lang w:val="hr-HR"/>
              </w:rPr>
            </w:pPr>
            <w:r>
              <w:rPr>
                <w:rFonts w:cs="Times New Roman"/>
                <w:sz w:val="18"/>
                <w:szCs w:val="18"/>
                <w:lang w:val="hr-HR"/>
              </w:rPr>
              <w:t>0,00</w:t>
            </w:r>
          </w:p>
        </w:tc>
      </w:tr>
      <w:tr w:rsidR="00E51ED9" w:rsidRPr="006E4DE6" w14:paraId="53DDC2F9" w14:textId="77777777" w:rsidTr="003238B3">
        <w:tc>
          <w:tcPr>
            <w:tcW w:w="2268" w:type="dxa"/>
            <w:vMerge w:val="restart"/>
          </w:tcPr>
          <w:p w14:paraId="4D09C1B3" w14:textId="77777777" w:rsidR="00E51ED9" w:rsidRPr="00E51ED9" w:rsidRDefault="00E51ED9" w:rsidP="00F06711">
            <w:pPr>
              <w:rPr>
                <w:rFonts w:cs="Times New Roman"/>
                <w:b/>
                <w:sz w:val="18"/>
                <w:szCs w:val="18"/>
                <w:lang w:val="hr-HR"/>
              </w:rPr>
            </w:pPr>
          </w:p>
          <w:p w14:paraId="0A58CDA7" w14:textId="77777777" w:rsidR="00E51ED9" w:rsidRPr="00E51ED9" w:rsidRDefault="00E51ED9" w:rsidP="00F06711">
            <w:pPr>
              <w:rPr>
                <w:rFonts w:cs="Times New Roman"/>
                <w:b/>
                <w:sz w:val="18"/>
                <w:szCs w:val="18"/>
                <w:lang w:val="hr-HR"/>
              </w:rPr>
            </w:pPr>
            <w:r w:rsidRPr="00E51ED9">
              <w:rPr>
                <w:rFonts w:cs="Times New Roman"/>
                <w:b/>
                <w:sz w:val="18"/>
                <w:szCs w:val="18"/>
                <w:lang w:val="hr-HR"/>
              </w:rPr>
              <w:t xml:space="preserve">UKUPNO PLANIRANA SREDSTVA PO IZVORU </w:t>
            </w:r>
          </w:p>
        </w:tc>
        <w:tc>
          <w:tcPr>
            <w:tcW w:w="2268" w:type="dxa"/>
          </w:tcPr>
          <w:p w14:paraId="0BD644C1" w14:textId="77777777" w:rsidR="00E51ED9" w:rsidRPr="00E51ED9" w:rsidRDefault="00E51ED9" w:rsidP="00F06711">
            <w:pPr>
              <w:jc w:val="center"/>
              <w:rPr>
                <w:rFonts w:cs="Times New Roman"/>
                <w:b/>
                <w:sz w:val="18"/>
                <w:szCs w:val="18"/>
                <w:lang w:val="hr-HR"/>
              </w:rPr>
            </w:pPr>
            <w:r w:rsidRPr="00E51ED9">
              <w:rPr>
                <w:rFonts w:cs="Times New Roman"/>
                <w:b/>
                <w:sz w:val="18"/>
                <w:szCs w:val="18"/>
                <w:lang w:val="hr-HR"/>
              </w:rPr>
              <w:t>Državni proračun (kn)</w:t>
            </w:r>
          </w:p>
        </w:tc>
        <w:tc>
          <w:tcPr>
            <w:tcW w:w="2268" w:type="dxa"/>
          </w:tcPr>
          <w:p w14:paraId="361865B9" w14:textId="77777777" w:rsidR="00E51ED9" w:rsidRPr="00E51ED9" w:rsidRDefault="00E51ED9" w:rsidP="00F06711">
            <w:pPr>
              <w:jc w:val="center"/>
              <w:rPr>
                <w:rFonts w:cs="Times New Roman"/>
                <w:b/>
                <w:sz w:val="18"/>
                <w:szCs w:val="18"/>
                <w:lang w:val="hr-HR"/>
              </w:rPr>
            </w:pPr>
            <w:r w:rsidRPr="00E51ED9">
              <w:rPr>
                <w:rFonts w:cs="Times New Roman"/>
                <w:b/>
                <w:sz w:val="18"/>
                <w:szCs w:val="18"/>
                <w:lang w:val="hr-HR"/>
              </w:rPr>
              <w:t>EU financiranje (kn)</w:t>
            </w:r>
          </w:p>
        </w:tc>
        <w:tc>
          <w:tcPr>
            <w:tcW w:w="2268" w:type="dxa"/>
          </w:tcPr>
          <w:p w14:paraId="61033A3B" w14:textId="77777777" w:rsidR="00E51ED9" w:rsidRPr="00E51ED9" w:rsidRDefault="00E51ED9" w:rsidP="00F06711">
            <w:pPr>
              <w:jc w:val="center"/>
              <w:rPr>
                <w:rFonts w:cs="Times New Roman"/>
                <w:b/>
                <w:sz w:val="18"/>
                <w:szCs w:val="18"/>
                <w:lang w:val="hr-HR"/>
              </w:rPr>
            </w:pPr>
            <w:r w:rsidRPr="00E51ED9">
              <w:rPr>
                <w:rFonts w:cs="Times New Roman"/>
                <w:b/>
                <w:sz w:val="18"/>
                <w:szCs w:val="18"/>
                <w:lang w:val="hr-HR"/>
              </w:rPr>
              <w:t>Drugi izvori (kn)</w:t>
            </w:r>
          </w:p>
        </w:tc>
      </w:tr>
      <w:tr w:rsidR="00E51ED9" w:rsidRPr="006E4DE6" w14:paraId="29528313" w14:textId="77777777" w:rsidTr="003238B3">
        <w:tc>
          <w:tcPr>
            <w:tcW w:w="2268" w:type="dxa"/>
            <w:vMerge/>
          </w:tcPr>
          <w:p w14:paraId="7D8DA69E" w14:textId="77777777" w:rsidR="00E51ED9" w:rsidRPr="00E51ED9" w:rsidRDefault="00E51ED9" w:rsidP="00F06711">
            <w:pPr>
              <w:rPr>
                <w:rFonts w:cs="Times New Roman"/>
                <w:b/>
                <w:sz w:val="18"/>
                <w:szCs w:val="18"/>
                <w:lang w:val="hr-HR"/>
              </w:rPr>
            </w:pPr>
          </w:p>
        </w:tc>
        <w:tc>
          <w:tcPr>
            <w:tcW w:w="2268" w:type="dxa"/>
          </w:tcPr>
          <w:p w14:paraId="3E3DE546" w14:textId="3E595888" w:rsidR="00E51ED9" w:rsidRPr="00E51ED9" w:rsidRDefault="00E51ED9" w:rsidP="00F06711">
            <w:pPr>
              <w:jc w:val="center"/>
              <w:rPr>
                <w:rFonts w:cs="Times New Roman"/>
                <w:b/>
                <w:sz w:val="18"/>
                <w:szCs w:val="18"/>
                <w:lang w:val="hr-HR"/>
              </w:rPr>
            </w:pPr>
            <w:r w:rsidRPr="00E51ED9">
              <w:rPr>
                <w:rFonts w:cs="Times New Roman"/>
                <w:b/>
                <w:sz w:val="18"/>
                <w:szCs w:val="18"/>
                <w:lang w:val="hr-HR"/>
              </w:rPr>
              <w:t>Administracija i upravljanje</w:t>
            </w:r>
          </w:p>
        </w:tc>
        <w:tc>
          <w:tcPr>
            <w:tcW w:w="2268" w:type="dxa"/>
          </w:tcPr>
          <w:p w14:paraId="67917B3B" w14:textId="74D1557A" w:rsidR="00E51ED9" w:rsidRPr="00E51ED9" w:rsidRDefault="00F06711" w:rsidP="00F06711">
            <w:pPr>
              <w:jc w:val="center"/>
              <w:rPr>
                <w:rFonts w:cs="Times New Roman"/>
                <w:b/>
                <w:sz w:val="18"/>
                <w:szCs w:val="18"/>
                <w:lang w:val="hr-HR"/>
              </w:rPr>
            </w:pPr>
            <w:r>
              <w:rPr>
                <w:rFonts w:cs="Times New Roman"/>
                <w:b/>
                <w:sz w:val="18"/>
                <w:szCs w:val="18"/>
                <w:lang w:val="hr-HR"/>
              </w:rPr>
              <w:t>0,00</w:t>
            </w:r>
          </w:p>
        </w:tc>
        <w:tc>
          <w:tcPr>
            <w:tcW w:w="2268" w:type="dxa"/>
          </w:tcPr>
          <w:p w14:paraId="5331673D" w14:textId="6A7F1792" w:rsidR="00E51ED9" w:rsidRPr="00E51ED9" w:rsidRDefault="00F06711" w:rsidP="00F06711">
            <w:pPr>
              <w:jc w:val="center"/>
              <w:rPr>
                <w:rFonts w:cs="Times New Roman"/>
                <w:b/>
                <w:sz w:val="18"/>
                <w:szCs w:val="18"/>
                <w:lang w:val="hr-HR"/>
              </w:rPr>
            </w:pPr>
            <w:r>
              <w:rPr>
                <w:rFonts w:cs="Times New Roman"/>
                <w:b/>
                <w:sz w:val="18"/>
                <w:szCs w:val="18"/>
                <w:lang w:val="hr-HR"/>
              </w:rPr>
              <w:t>0,00</w:t>
            </w:r>
          </w:p>
        </w:tc>
      </w:tr>
      <w:tr w:rsidR="00E51ED9" w:rsidRPr="006E4DE6" w14:paraId="0D8E4F2B" w14:textId="77777777" w:rsidTr="003238B3">
        <w:tc>
          <w:tcPr>
            <w:tcW w:w="2268" w:type="dxa"/>
          </w:tcPr>
          <w:p w14:paraId="5D7B49AA" w14:textId="2AF12999" w:rsidR="00E51ED9" w:rsidRPr="00E51ED9" w:rsidRDefault="00E51ED9" w:rsidP="004D19F2">
            <w:pPr>
              <w:rPr>
                <w:rFonts w:cs="Times New Roman"/>
                <w:bCs/>
                <w:sz w:val="18"/>
                <w:szCs w:val="18"/>
                <w:lang w:val="hr-HR"/>
              </w:rPr>
            </w:pPr>
            <w:r w:rsidRPr="00E51ED9">
              <w:rPr>
                <w:rFonts w:cs="Times New Roman"/>
                <w:bCs/>
                <w:sz w:val="18"/>
                <w:szCs w:val="18"/>
                <w:lang w:val="hr-HR"/>
              </w:rPr>
              <w:t xml:space="preserve">ROK PROVEDBE </w:t>
            </w:r>
            <w:r w:rsidR="004D19F2">
              <w:rPr>
                <w:rFonts w:cs="Times New Roman"/>
                <w:bCs/>
                <w:sz w:val="18"/>
                <w:szCs w:val="18"/>
                <w:lang w:val="hr-HR"/>
              </w:rPr>
              <w:t>AKTIVNOSTI</w:t>
            </w:r>
            <w:r w:rsidRPr="00E51ED9">
              <w:rPr>
                <w:rFonts w:cs="Times New Roman"/>
                <w:bCs/>
                <w:sz w:val="18"/>
                <w:szCs w:val="18"/>
                <w:lang w:val="hr-HR"/>
              </w:rPr>
              <w:t xml:space="preserve">/PRIPREMNE FAZE U CIJELOSTI: </w:t>
            </w:r>
          </w:p>
        </w:tc>
        <w:tc>
          <w:tcPr>
            <w:tcW w:w="2268" w:type="dxa"/>
            <w:gridSpan w:val="3"/>
          </w:tcPr>
          <w:p w14:paraId="5DC5EFD3" w14:textId="52177A4C" w:rsidR="00E51ED9" w:rsidRPr="006E4DE6" w:rsidRDefault="00231EE0" w:rsidP="00F06711">
            <w:pPr>
              <w:rPr>
                <w:rFonts w:cs="Times New Roman"/>
                <w:sz w:val="18"/>
                <w:szCs w:val="18"/>
                <w:lang w:val="hr-HR"/>
              </w:rPr>
            </w:pPr>
            <w:r>
              <w:rPr>
                <w:rFonts w:cs="Times New Roman"/>
                <w:sz w:val="18"/>
                <w:szCs w:val="18"/>
                <w:lang w:val="hr-HR"/>
              </w:rPr>
              <w:t>prosinac 2022</w:t>
            </w:r>
            <w:r w:rsidR="00E51ED9" w:rsidRPr="006E4DE6">
              <w:rPr>
                <w:rFonts w:cs="Times New Roman"/>
                <w:sz w:val="18"/>
                <w:szCs w:val="18"/>
                <w:lang w:val="hr-HR"/>
              </w:rPr>
              <w:t>.</w:t>
            </w:r>
          </w:p>
        </w:tc>
      </w:tr>
    </w:tbl>
    <w:p w14:paraId="726BFF15" w14:textId="6D5C266E" w:rsidR="00E83ECB" w:rsidRPr="00742BAB" w:rsidRDefault="00E83ECB" w:rsidP="007660E8">
      <w:pPr>
        <w:spacing w:line="276" w:lineRule="auto"/>
        <w:rPr>
          <w:rFonts w:cs="Times New Roman"/>
          <w:sz w:val="18"/>
          <w:szCs w:val="18"/>
          <w:lang w:val="hr-HR"/>
        </w:rPr>
      </w:pPr>
      <w:r w:rsidRPr="00742BAB">
        <w:rPr>
          <w:rFonts w:cs="Times New Roman"/>
          <w:sz w:val="18"/>
          <w:szCs w:val="18"/>
          <w:lang w:val="hr-HR"/>
        </w:rPr>
        <w:br w:type="page"/>
      </w:r>
    </w:p>
    <w:p w14:paraId="4001928E" w14:textId="72BB3F26" w:rsidR="00D04ADD" w:rsidRPr="00EA016F" w:rsidRDefault="0027529C" w:rsidP="00EA016F">
      <w:pPr>
        <w:pStyle w:val="Heading1"/>
      </w:pPr>
      <w:bookmarkStart w:id="25" w:name="_Toc74730368"/>
      <w:bookmarkStart w:id="26" w:name="_Hlk66118654"/>
      <w:r w:rsidRPr="00EA016F">
        <w:lastRenderedPageBreak/>
        <w:t xml:space="preserve">PRIJEDLOG </w:t>
      </w:r>
      <w:r w:rsidR="00CB102E" w:rsidRPr="00EA016F">
        <w:t>AKTIVNOSTI</w:t>
      </w:r>
      <w:r w:rsidRPr="00EA016F">
        <w:t xml:space="preserve"> U SEKTORSKOM CILJU </w:t>
      </w:r>
      <w:r w:rsidR="004F7CF9" w:rsidRPr="00EA016F">
        <w:t>POBOLJ</w:t>
      </w:r>
      <w:r w:rsidR="00C95517" w:rsidRPr="00EA016F">
        <w:t>ŠANO</w:t>
      </w:r>
      <w:r w:rsidR="00F70CC7">
        <w:t xml:space="preserve"> ZDRAVLJE ROMA I UČINKOVIT, </w:t>
      </w:r>
      <w:r w:rsidR="004F7CF9" w:rsidRPr="00EA016F">
        <w:t xml:space="preserve">JEDNAK PRISTUP </w:t>
      </w:r>
      <w:r w:rsidR="00C95517" w:rsidRPr="00EA016F">
        <w:t xml:space="preserve">ROMA </w:t>
      </w:r>
      <w:r w:rsidR="004F7CF9" w:rsidRPr="00EA016F">
        <w:t xml:space="preserve">KVALITETNIM </w:t>
      </w:r>
      <w:r w:rsidR="00C95517" w:rsidRPr="00EA016F">
        <w:t xml:space="preserve">USLUGAMA </w:t>
      </w:r>
      <w:r w:rsidR="004F7CF9" w:rsidRPr="00EA016F">
        <w:t>ZDRAVSTVEN</w:t>
      </w:r>
      <w:r w:rsidR="00C95517" w:rsidRPr="00EA016F">
        <w:t>E SKRBI</w:t>
      </w:r>
      <w:bookmarkEnd w:id="25"/>
    </w:p>
    <w:p w14:paraId="209A3A9C" w14:textId="679992F9" w:rsidR="004F7CF9" w:rsidRDefault="004F7CF9" w:rsidP="004F7CF9">
      <w:pPr>
        <w:rPr>
          <w:lang w:val="hr-HR"/>
        </w:rPr>
      </w:pPr>
    </w:p>
    <w:p w14:paraId="2D3EC3DD" w14:textId="77777777" w:rsidR="00F76D61" w:rsidRDefault="00F76D61" w:rsidP="00F76D61">
      <w:pPr>
        <w:spacing w:line="276" w:lineRule="auto"/>
        <w:rPr>
          <w:rFonts w:cs="Times New Roman"/>
          <w:sz w:val="22"/>
          <w:lang w:val="hr-HR"/>
        </w:rPr>
      </w:pPr>
      <w:r w:rsidRPr="00A84FA2">
        <w:rPr>
          <w:rFonts w:cs="Times New Roman"/>
          <w:sz w:val="22"/>
          <w:lang w:val="hr-HR"/>
        </w:rPr>
        <w:t xml:space="preserve">Svrha provedbe mjera i aktivnosti </w:t>
      </w:r>
      <w:r>
        <w:rPr>
          <w:rFonts w:cs="Times New Roman"/>
          <w:sz w:val="22"/>
          <w:lang w:val="hr-HR"/>
        </w:rPr>
        <w:t>je</w:t>
      </w:r>
      <w:r w:rsidRPr="00A84FA2">
        <w:rPr>
          <w:rFonts w:cs="Times New Roman"/>
          <w:sz w:val="22"/>
          <w:lang w:val="hr-HR"/>
        </w:rPr>
        <w:t>:</w:t>
      </w:r>
      <w:r>
        <w:rPr>
          <w:rFonts w:cs="Times New Roman"/>
          <w:sz w:val="22"/>
          <w:lang w:val="hr-HR"/>
        </w:rPr>
        <w:t xml:space="preserve"> </w:t>
      </w:r>
    </w:p>
    <w:p w14:paraId="5BECC3BC" w14:textId="63B8325F" w:rsidR="00F76D61" w:rsidRPr="00CD01DC" w:rsidRDefault="00F76D61" w:rsidP="00F76D61">
      <w:pPr>
        <w:pStyle w:val="ListParagraph"/>
        <w:numPr>
          <w:ilvl w:val="0"/>
          <w:numId w:val="26"/>
        </w:numPr>
        <w:spacing w:line="276" w:lineRule="auto"/>
        <w:jc w:val="both"/>
        <w:rPr>
          <w:sz w:val="22"/>
          <w:szCs w:val="22"/>
          <w:lang w:val="hr-HR"/>
        </w:rPr>
      </w:pPr>
      <w:r>
        <w:rPr>
          <w:sz w:val="22"/>
          <w:lang w:val="hr-HR"/>
        </w:rPr>
        <w:t xml:space="preserve">osnaživanje </w:t>
      </w:r>
      <w:r w:rsidR="00CD01DC">
        <w:rPr>
          <w:sz w:val="22"/>
          <w:lang w:val="hr-HR"/>
        </w:rPr>
        <w:t>preventivnih aktivnosti u romskim zajednicama kako bi se doprinijelo ukupnom poboljšanju zdravalja pripadnika romske nacionalne manjine</w:t>
      </w:r>
      <w:r>
        <w:rPr>
          <w:sz w:val="22"/>
          <w:lang w:val="hr-HR"/>
        </w:rPr>
        <w:t>;</w:t>
      </w:r>
    </w:p>
    <w:p w14:paraId="2BEAC369" w14:textId="5468E3B4" w:rsidR="00CD01DC" w:rsidRPr="00CD01DC" w:rsidRDefault="001F0102" w:rsidP="00F76D61">
      <w:pPr>
        <w:pStyle w:val="ListParagraph"/>
        <w:numPr>
          <w:ilvl w:val="0"/>
          <w:numId w:val="26"/>
        </w:numPr>
        <w:spacing w:line="276" w:lineRule="auto"/>
        <w:jc w:val="both"/>
        <w:rPr>
          <w:sz w:val="22"/>
          <w:szCs w:val="22"/>
          <w:lang w:val="hr-HR"/>
        </w:rPr>
      </w:pPr>
      <w:r>
        <w:rPr>
          <w:sz w:val="22"/>
          <w:lang w:val="hr-HR"/>
        </w:rPr>
        <w:t>omogućavanje na podacima</w:t>
      </w:r>
      <w:r w:rsidR="00CD01DC">
        <w:rPr>
          <w:sz w:val="22"/>
          <w:lang w:val="hr-HR"/>
        </w:rPr>
        <w:t xml:space="preserve"> utemeljeno</w:t>
      </w:r>
      <w:r>
        <w:rPr>
          <w:sz w:val="22"/>
          <w:lang w:val="hr-HR"/>
        </w:rPr>
        <w:t>g zaključivanja</w:t>
      </w:r>
      <w:r w:rsidR="00CD01DC">
        <w:rPr>
          <w:sz w:val="22"/>
          <w:lang w:val="hr-HR"/>
        </w:rPr>
        <w:t xml:space="preserve"> o stanju i napretku u zdravstvenom statusu pripadnika romske nacionalne manjine u odnosu na </w:t>
      </w:r>
      <w:r>
        <w:rPr>
          <w:sz w:val="22"/>
          <w:lang w:val="hr-HR"/>
        </w:rPr>
        <w:t>opću populaciju</w:t>
      </w:r>
    </w:p>
    <w:p w14:paraId="0F554A91" w14:textId="77777777" w:rsidR="001F0102" w:rsidRPr="001F0102" w:rsidRDefault="00CD01DC" w:rsidP="00F76D61">
      <w:pPr>
        <w:pStyle w:val="ListParagraph"/>
        <w:numPr>
          <w:ilvl w:val="0"/>
          <w:numId w:val="26"/>
        </w:numPr>
        <w:spacing w:line="276" w:lineRule="auto"/>
        <w:jc w:val="both"/>
        <w:rPr>
          <w:sz w:val="22"/>
          <w:szCs w:val="22"/>
          <w:lang w:val="hr-HR"/>
        </w:rPr>
      </w:pPr>
      <w:r>
        <w:rPr>
          <w:sz w:val="22"/>
          <w:lang w:val="hr-HR"/>
        </w:rPr>
        <w:t xml:space="preserve">osnaživanje preventivnih aktivnosti usmjerenih Romkinjama s krajnjim ciljem unapređenja reproduktivnog zdrava te </w:t>
      </w:r>
    </w:p>
    <w:p w14:paraId="06BEED9F" w14:textId="7D7B1455" w:rsidR="00F76D61" w:rsidRDefault="00CD01DC" w:rsidP="001F0102">
      <w:pPr>
        <w:pStyle w:val="ListParagraph"/>
        <w:numPr>
          <w:ilvl w:val="0"/>
          <w:numId w:val="26"/>
        </w:numPr>
        <w:spacing w:line="276" w:lineRule="auto"/>
        <w:jc w:val="both"/>
        <w:rPr>
          <w:sz w:val="22"/>
          <w:lang w:val="hr-HR"/>
        </w:rPr>
      </w:pPr>
      <w:r w:rsidRPr="001F0102">
        <w:rPr>
          <w:sz w:val="22"/>
          <w:lang w:val="hr-HR"/>
        </w:rPr>
        <w:t xml:space="preserve">podizanje svijesti </w:t>
      </w:r>
      <w:r w:rsidR="001F0102" w:rsidRPr="001F0102">
        <w:rPr>
          <w:sz w:val="22"/>
          <w:lang w:val="hr-HR"/>
        </w:rPr>
        <w:t xml:space="preserve">romske zajednice </w:t>
      </w:r>
      <w:r w:rsidRPr="001F0102">
        <w:rPr>
          <w:sz w:val="22"/>
          <w:lang w:val="hr-HR"/>
        </w:rPr>
        <w:t xml:space="preserve">o utjecaju koji rodno utemeljeno nasilje ima na </w:t>
      </w:r>
      <w:r w:rsidR="001F0102" w:rsidRPr="001F0102">
        <w:rPr>
          <w:sz w:val="22"/>
          <w:lang w:val="hr-HR"/>
        </w:rPr>
        <w:t xml:space="preserve">ukupnu dobrobit obitelji kao i </w:t>
      </w:r>
      <w:r w:rsidRPr="001F0102">
        <w:rPr>
          <w:sz w:val="22"/>
          <w:lang w:val="hr-HR"/>
        </w:rPr>
        <w:t xml:space="preserve">razvoj djece u </w:t>
      </w:r>
      <w:r w:rsidR="001F0102" w:rsidRPr="001F0102">
        <w:rPr>
          <w:sz w:val="22"/>
          <w:lang w:val="hr-HR"/>
        </w:rPr>
        <w:t xml:space="preserve">nasilničkim </w:t>
      </w:r>
      <w:r w:rsidRPr="001F0102">
        <w:rPr>
          <w:sz w:val="22"/>
          <w:lang w:val="hr-HR"/>
        </w:rPr>
        <w:t>obitelji</w:t>
      </w:r>
      <w:r w:rsidR="001F0102" w:rsidRPr="001F0102">
        <w:rPr>
          <w:sz w:val="22"/>
          <w:lang w:val="hr-HR"/>
        </w:rPr>
        <w:t xml:space="preserve">ma </w:t>
      </w:r>
      <w:r w:rsidRPr="001F0102">
        <w:rPr>
          <w:sz w:val="22"/>
          <w:lang w:val="hr-HR"/>
        </w:rPr>
        <w:t xml:space="preserve"> </w:t>
      </w:r>
    </w:p>
    <w:p w14:paraId="75C7FBD5" w14:textId="77777777" w:rsidR="001F0102" w:rsidRPr="001F0102" w:rsidRDefault="001F0102" w:rsidP="001F0102">
      <w:pPr>
        <w:pStyle w:val="ListParagraph"/>
        <w:spacing w:line="276" w:lineRule="auto"/>
        <w:jc w:val="both"/>
        <w:rPr>
          <w:sz w:val="22"/>
          <w:lang w:val="hr-HR"/>
        </w:rPr>
      </w:pPr>
    </w:p>
    <w:p w14:paraId="65AEA867" w14:textId="72289BCF" w:rsidR="00F76D61" w:rsidRDefault="00F76D61" w:rsidP="00CD01DC">
      <w:pPr>
        <w:spacing w:line="276" w:lineRule="auto"/>
        <w:jc w:val="both"/>
        <w:rPr>
          <w:sz w:val="22"/>
          <w:lang w:val="hr-HR"/>
        </w:rPr>
      </w:pPr>
      <w:r>
        <w:rPr>
          <w:sz w:val="22"/>
          <w:lang w:val="hr-HR"/>
        </w:rPr>
        <w:t>Slika 6.: Tablični prikaz mjera, pokazatelja ukupnih</w:t>
      </w:r>
      <w:r w:rsidRPr="008B1167">
        <w:rPr>
          <w:sz w:val="22"/>
          <w:lang w:val="hr-HR"/>
        </w:rPr>
        <w:t xml:space="preserve"> rezultata</w:t>
      </w:r>
      <w:r>
        <w:rPr>
          <w:sz w:val="22"/>
          <w:lang w:val="hr-HR"/>
        </w:rPr>
        <w:t xml:space="preserve"> te aktivnosti 2021.-2022. i njihovih nositelja</w:t>
      </w:r>
    </w:p>
    <w:tbl>
      <w:tblPr>
        <w:tblStyle w:val="GridTable5Dark-Accent31"/>
        <w:tblW w:w="9067" w:type="dxa"/>
        <w:tblInd w:w="-5" w:type="dxa"/>
        <w:tblLook w:val="04A0" w:firstRow="1" w:lastRow="0" w:firstColumn="1" w:lastColumn="0" w:noHBand="0" w:noVBand="1"/>
      </w:tblPr>
      <w:tblGrid>
        <w:gridCol w:w="2323"/>
        <w:gridCol w:w="2680"/>
        <w:gridCol w:w="4064"/>
      </w:tblGrid>
      <w:tr w:rsidR="00F76D61" w14:paraId="5B41A08F" w14:textId="77777777" w:rsidTr="00F76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Pr>
          <w:p w14:paraId="4145055A" w14:textId="77777777" w:rsidR="00F76D61" w:rsidRDefault="00F76D61" w:rsidP="00F76D61">
            <w:pPr>
              <w:spacing w:line="276" w:lineRule="auto"/>
              <w:jc w:val="center"/>
              <w:rPr>
                <w:rFonts w:cs="Times New Roman"/>
                <w:sz w:val="18"/>
                <w:szCs w:val="18"/>
                <w:lang w:val="hr-HR"/>
              </w:rPr>
            </w:pPr>
            <w:r>
              <w:rPr>
                <w:rFonts w:cs="Times New Roman"/>
                <w:sz w:val="18"/>
                <w:szCs w:val="18"/>
                <w:lang w:val="hr-HR"/>
              </w:rPr>
              <w:t>MJERE</w:t>
            </w:r>
          </w:p>
        </w:tc>
        <w:tc>
          <w:tcPr>
            <w:tcW w:w="2680" w:type="dxa"/>
          </w:tcPr>
          <w:p w14:paraId="0FEB19C0" w14:textId="77777777" w:rsidR="00F76D61" w:rsidRDefault="00F76D61" w:rsidP="00F76D6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POKAZATELJI REZULTATA</w:t>
            </w:r>
          </w:p>
        </w:tc>
        <w:tc>
          <w:tcPr>
            <w:tcW w:w="4064" w:type="dxa"/>
          </w:tcPr>
          <w:p w14:paraId="49479C3D" w14:textId="77777777" w:rsidR="00F76D61" w:rsidRDefault="00F76D61" w:rsidP="00F76D6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POPIS AKTIVNOSTI 2021.-2022. I NOSITELJA</w:t>
            </w:r>
          </w:p>
        </w:tc>
      </w:tr>
      <w:tr w:rsidR="00F76D61" w14:paraId="0EB9E2FD" w14:textId="77777777" w:rsidTr="00F76D61">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7FB963F7" w14:textId="31B37732" w:rsidR="00F76D61" w:rsidRPr="008B1167" w:rsidRDefault="00F76D61" w:rsidP="00F76D61">
            <w:pPr>
              <w:pStyle w:val="ListParagraph"/>
              <w:numPr>
                <w:ilvl w:val="1"/>
                <w:numId w:val="1"/>
              </w:numPr>
              <w:spacing w:line="276" w:lineRule="auto"/>
              <w:rPr>
                <w:sz w:val="18"/>
                <w:szCs w:val="18"/>
                <w:lang w:val="hr-HR"/>
              </w:rPr>
            </w:pPr>
            <w:r>
              <w:rPr>
                <w:sz w:val="18"/>
                <w:szCs w:val="18"/>
                <w:lang w:val="hr-HR"/>
              </w:rPr>
              <w:t>Smanjivanje jaza očekivanog životnog vijeka između Roma i opće populacije</w:t>
            </w:r>
            <w:r w:rsidRPr="008B1167">
              <w:rPr>
                <w:sz w:val="18"/>
                <w:szCs w:val="18"/>
                <w:lang w:val="hr-HR"/>
              </w:rPr>
              <w:t xml:space="preserve"> </w:t>
            </w:r>
          </w:p>
        </w:tc>
        <w:tc>
          <w:tcPr>
            <w:tcW w:w="2680" w:type="dxa"/>
          </w:tcPr>
          <w:p w14:paraId="34364346" w14:textId="6E04EFF9" w:rsidR="00F76D61" w:rsidRDefault="00843840" w:rsidP="00843840">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održanih aktivnosti</w:t>
            </w:r>
          </w:p>
          <w:p w14:paraId="063CE8A7" w14:textId="19F57E21" w:rsidR="00843840" w:rsidRPr="00FA6500" w:rsidRDefault="00843840" w:rsidP="00843840">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sudionika/korisnika</w:t>
            </w:r>
          </w:p>
        </w:tc>
        <w:tc>
          <w:tcPr>
            <w:tcW w:w="4064" w:type="dxa"/>
          </w:tcPr>
          <w:p w14:paraId="5D0472ED" w14:textId="2B9F0282" w:rsidR="00F76D61" w:rsidRPr="00617624" w:rsidRDefault="00F76D61" w:rsidP="00F76D61">
            <w:pPr>
              <w:pStyle w:val="ListParagraph"/>
              <w:spacing w:line="276" w:lineRule="auto"/>
              <w:ind w:left="1080"/>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76D61" w:rsidRPr="009F42CB" w14:paraId="6E30E5BC" w14:textId="77777777" w:rsidTr="00F76D61">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05B3FD56" w14:textId="2469ACE1" w:rsidR="00F76D61" w:rsidRDefault="00F76D61" w:rsidP="00F76D61">
            <w:pPr>
              <w:pStyle w:val="ListParagraph"/>
              <w:numPr>
                <w:ilvl w:val="1"/>
                <w:numId w:val="1"/>
              </w:numPr>
              <w:spacing w:line="276" w:lineRule="auto"/>
              <w:rPr>
                <w:sz w:val="18"/>
                <w:szCs w:val="18"/>
                <w:lang w:val="hr-HR"/>
              </w:rPr>
            </w:pPr>
            <w:r>
              <w:rPr>
                <w:sz w:val="18"/>
                <w:szCs w:val="18"/>
                <w:lang w:val="hr-HR"/>
              </w:rPr>
              <w:t>Ispunjavanje preduvjeta za sustavno praćenje zdravlja romske populacije</w:t>
            </w:r>
          </w:p>
        </w:tc>
        <w:tc>
          <w:tcPr>
            <w:tcW w:w="2680" w:type="dxa"/>
          </w:tcPr>
          <w:p w14:paraId="2183C9F5" w14:textId="49C0B5A6" w:rsidR="00F76D61" w:rsidRDefault="00843840" w:rsidP="00843840">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zdravstvena slika romske zajednice (istraživačko izviješće)</w:t>
            </w:r>
          </w:p>
          <w:p w14:paraId="271C4E26" w14:textId="3C7CB8E6" w:rsidR="00843840" w:rsidRDefault="00843840" w:rsidP="00843840">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održanih aktivnosti</w:t>
            </w:r>
          </w:p>
          <w:p w14:paraId="650A7DA7" w14:textId="6BE9C880" w:rsidR="00843840" w:rsidRPr="00FA6500" w:rsidRDefault="00843840" w:rsidP="00843840">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sudionika aktivnosti</w:t>
            </w:r>
          </w:p>
        </w:tc>
        <w:tc>
          <w:tcPr>
            <w:tcW w:w="4064" w:type="dxa"/>
          </w:tcPr>
          <w:p w14:paraId="5E834D14" w14:textId="2CE36718" w:rsidR="00F76D61" w:rsidRPr="00F76D61" w:rsidRDefault="00CD01DC" w:rsidP="00F76D61">
            <w:pPr>
              <w:pStyle w:val="ListParagraph"/>
              <w:numPr>
                <w:ilvl w:val="2"/>
                <w:numId w:val="1"/>
              </w:num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lang w:val="hr-HR"/>
              </w:rPr>
            </w:pPr>
            <w:r>
              <w:rPr>
                <w:iCs/>
                <w:sz w:val="18"/>
                <w:szCs w:val="18"/>
                <w:lang w:val="hr-HR"/>
              </w:rPr>
              <w:t>Jednakost, uključivanje</w:t>
            </w:r>
            <w:r w:rsidR="00F76D61" w:rsidRPr="00F76D61">
              <w:rPr>
                <w:sz w:val="18"/>
                <w:szCs w:val="18"/>
                <w:lang w:val="hr-HR"/>
              </w:rPr>
              <w:t>,</w:t>
            </w:r>
            <w:r>
              <w:rPr>
                <w:sz w:val="18"/>
                <w:szCs w:val="18"/>
                <w:lang w:val="hr-HR"/>
              </w:rPr>
              <w:t xml:space="preserve"> participacija i integracija Roma putem brige o zdravlju – JUPI ZDRAV,</w:t>
            </w:r>
            <w:r w:rsidR="00F76D61" w:rsidRPr="00F76D61">
              <w:rPr>
                <w:sz w:val="18"/>
                <w:szCs w:val="18"/>
                <w:lang w:val="hr-HR"/>
              </w:rPr>
              <w:t xml:space="preserve"> Ured za ljudska prava i prava nacionalnih manjina u partnerstvu s Hrvatskim zavodom za javno zdravstvo</w:t>
            </w:r>
          </w:p>
        </w:tc>
      </w:tr>
      <w:tr w:rsidR="00F76D61" w14:paraId="3441CDEB" w14:textId="77777777" w:rsidTr="00F76D61">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23" w:type="dxa"/>
          </w:tcPr>
          <w:p w14:paraId="0C45C52D" w14:textId="5687F4FD" w:rsidR="00F76D61" w:rsidRPr="008B1167" w:rsidRDefault="00F76D61" w:rsidP="00F76D61">
            <w:pPr>
              <w:pStyle w:val="ListParagraph"/>
              <w:numPr>
                <w:ilvl w:val="1"/>
                <w:numId w:val="1"/>
              </w:numPr>
              <w:spacing w:line="276" w:lineRule="auto"/>
              <w:rPr>
                <w:sz w:val="18"/>
                <w:szCs w:val="18"/>
                <w:lang w:val="hr-HR"/>
              </w:rPr>
            </w:pPr>
            <w:r>
              <w:rPr>
                <w:sz w:val="18"/>
                <w:szCs w:val="18"/>
                <w:lang w:val="hr-HR"/>
              </w:rPr>
              <w:t xml:space="preserve">Unapređenje reproduktivnog zdravlja Romkinja </w:t>
            </w:r>
          </w:p>
        </w:tc>
        <w:tc>
          <w:tcPr>
            <w:tcW w:w="2680" w:type="dxa"/>
          </w:tcPr>
          <w:p w14:paraId="1238D23F" w14:textId="77777777" w:rsidR="00F76D61" w:rsidRDefault="00843840" w:rsidP="00843840">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održanih aktivnosti</w:t>
            </w:r>
          </w:p>
          <w:p w14:paraId="6BAA0AD7" w14:textId="680BDDDB" w:rsidR="00843840" w:rsidRDefault="00843840" w:rsidP="00843840">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sudionica aktivnosti</w:t>
            </w:r>
          </w:p>
        </w:tc>
        <w:tc>
          <w:tcPr>
            <w:tcW w:w="4064" w:type="dxa"/>
          </w:tcPr>
          <w:p w14:paraId="756EBC7C" w14:textId="77777777" w:rsidR="00F76D61" w:rsidRPr="002B196D" w:rsidRDefault="00F76D61" w:rsidP="00F76D61">
            <w:pPr>
              <w:pStyle w:val="ListParagraph"/>
              <w:ind w:left="1080"/>
              <w:jc w:val="both"/>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76D61" w:rsidRPr="009F42CB" w14:paraId="68F136F3" w14:textId="77777777" w:rsidTr="00F76D61">
        <w:trPr>
          <w:trHeight w:val="952"/>
        </w:trPr>
        <w:tc>
          <w:tcPr>
            <w:cnfStyle w:val="001000000000" w:firstRow="0" w:lastRow="0" w:firstColumn="1" w:lastColumn="0" w:oddVBand="0" w:evenVBand="0" w:oddHBand="0" w:evenHBand="0" w:firstRowFirstColumn="0" w:firstRowLastColumn="0" w:lastRowFirstColumn="0" w:lastRowLastColumn="0"/>
            <w:tcW w:w="2323" w:type="dxa"/>
          </w:tcPr>
          <w:p w14:paraId="5B85875D" w14:textId="562EAF79" w:rsidR="00F76D61" w:rsidRDefault="00F76D61" w:rsidP="00F76D61">
            <w:pPr>
              <w:pStyle w:val="ListParagraph"/>
              <w:numPr>
                <w:ilvl w:val="1"/>
                <w:numId w:val="1"/>
              </w:numPr>
              <w:spacing w:line="276" w:lineRule="auto"/>
              <w:rPr>
                <w:sz w:val="18"/>
                <w:szCs w:val="18"/>
                <w:lang w:val="hr-HR"/>
              </w:rPr>
            </w:pPr>
            <w:r>
              <w:rPr>
                <w:sz w:val="18"/>
                <w:szCs w:val="18"/>
                <w:lang w:val="hr-HR"/>
              </w:rPr>
              <w:t>Povećanje informiranosti romske populacije o rodno utemeljenom nasilju</w:t>
            </w:r>
          </w:p>
        </w:tc>
        <w:tc>
          <w:tcPr>
            <w:tcW w:w="2680" w:type="dxa"/>
          </w:tcPr>
          <w:p w14:paraId="2CA6D034" w14:textId="22D91E26" w:rsidR="00843840" w:rsidRPr="00843840" w:rsidRDefault="00843840" w:rsidP="00843840">
            <w:p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p>
          <w:p w14:paraId="67CBF5F5" w14:textId="64840C91" w:rsidR="00843840" w:rsidRDefault="00843840" w:rsidP="00843840">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održanih aktivnosti</w:t>
            </w:r>
          </w:p>
          <w:p w14:paraId="7E6664D4" w14:textId="685A3342" w:rsidR="00F76D61" w:rsidRPr="00843840" w:rsidRDefault="001F0102" w:rsidP="00843840">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 xml:space="preserve">broj sudionika </w:t>
            </w:r>
            <w:r w:rsidR="00843840" w:rsidRPr="00843840">
              <w:rPr>
                <w:sz w:val="18"/>
                <w:szCs w:val="18"/>
                <w:lang w:val="hr-HR"/>
              </w:rPr>
              <w:t>aktivnosti</w:t>
            </w:r>
            <w:r>
              <w:rPr>
                <w:sz w:val="18"/>
                <w:szCs w:val="18"/>
                <w:lang w:val="hr-HR"/>
              </w:rPr>
              <w:t>, razvrstano po spolu</w:t>
            </w:r>
          </w:p>
        </w:tc>
        <w:tc>
          <w:tcPr>
            <w:tcW w:w="4064" w:type="dxa"/>
          </w:tcPr>
          <w:p w14:paraId="168E376E" w14:textId="525B2107" w:rsidR="00F76D61" w:rsidRPr="002B196D" w:rsidRDefault="00F76D61" w:rsidP="00F76D61">
            <w:pPr>
              <w:pStyle w:val="ListParagraph"/>
              <w:ind w:left="1080"/>
              <w:jc w:val="both"/>
              <w:cnfStyle w:val="000000000000" w:firstRow="0" w:lastRow="0" w:firstColumn="0" w:lastColumn="0" w:oddVBand="0" w:evenVBand="0" w:oddHBand="0" w:evenHBand="0" w:firstRowFirstColumn="0" w:firstRowLastColumn="0" w:lastRowFirstColumn="0" w:lastRowLastColumn="0"/>
              <w:rPr>
                <w:bCs/>
                <w:color w:val="000000"/>
                <w:sz w:val="18"/>
                <w:szCs w:val="18"/>
                <w:lang w:val="hr-HR"/>
              </w:rPr>
            </w:pPr>
          </w:p>
        </w:tc>
      </w:tr>
    </w:tbl>
    <w:p w14:paraId="09A83832" w14:textId="1A21A2C7" w:rsidR="00F76D61" w:rsidRDefault="00F76D61" w:rsidP="004F7CF9">
      <w:pPr>
        <w:rPr>
          <w:lang w:val="hr-HR"/>
        </w:rPr>
      </w:pPr>
    </w:p>
    <w:p w14:paraId="176E6C96" w14:textId="341718C9" w:rsidR="00F76D61" w:rsidRDefault="00F76D61" w:rsidP="004F7CF9">
      <w:pPr>
        <w:rPr>
          <w:lang w:val="hr-HR"/>
        </w:rPr>
      </w:pPr>
    </w:p>
    <w:p w14:paraId="751EA039" w14:textId="77777777" w:rsidR="00F76D61" w:rsidRPr="004F7CF9" w:rsidRDefault="00F76D61" w:rsidP="004F7CF9">
      <w:pPr>
        <w:rPr>
          <w:lang w:val="hr-HR"/>
        </w:rPr>
      </w:pPr>
    </w:p>
    <w:p w14:paraId="79E30298" w14:textId="65836AAB" w:rsidR="008C31F5" w:rsidRDefault="008C31F5" w:rsidP="007660E8">
      <w:pPr>
        <w:spacing w:line="276" w:lineRule="auto"/>
        <w:rPr>
          <w:rFonts w:cs="Times New Roman"/>
          <w:sz w:val="18"/>
          <w:szCs w:val="18"/>
          <w:lang w:val="hr-HR"/>
        </w:rPr>
      </w:pPr>
    </w:p>
    <w:bookmarkEnd w:id="26"/>
    <w:p w14:paraId="7DA0125C" w14:textId="518BCB5D" w:rsidR="00F06711" w:rsidRDefault="00F06711" w:rsidP="007660E8">
      <w:pPr>
        <w:spacing w:line="276" w:lineRule="auto"/>
        <w:rPr>
          <w:rFonts w:cs="Times New Roman"/>
          <w:sz w:val="18"/>
          <w:szCs w:val="18"/>
          <w:lang w:val="hr-HR"/>
        </w:rPr>
      </w:pPr>
    </w:p>
    <w:p w14:paraId="7B0594C2" w14:textId="77777777" w:rsidR="001F0102" w:rsidRDefault="001F0102" w:rsidP="007660E8">
      <w:pPr>
        <w:spacing w:line="276" w:lineRule="auto"/>
        <w:rPr>
          <w:rFonts w:cs="Times New Roman"/>
          <w:sz w:val="18"/>
          <w:szCs w:val="18"/>
          <w:lang w:val="hr-HR"/>
        </w:rPr>
      </w:pPr>
    </w:p>
    <w:p w14:paraId="2332B549" w14:textId="23577A46" w:rsidR="00CD01DC" w:rsidRPr="00742BAB" w:rsidRDefault="00CD01DC" w:rsidP="007660E8">
      <w:pPr>
        <w:spacing w:line="276" w:lineRule="auto"/>
        <w:rPr>
          <w:rFonts w:cs="Times New Roman"/>
          <w:sz w:val="18"/>
          <w:szCs w:val="18"/>
          <w:lang w:val="hr-HR"/>
        </w:rPr>
      </w:pPr>
    </w:p>
    <w:p w14:paraId="475963ED" w14:textId="1B8BA606" w:rsidR="00372688" w:rsidRPr="00F06711" w:rsidRDefault="00372688" w:rsidP="004B7CFA">
      <w:pPr>
        <w:pStyle w:val="Heading2"/>
        <w:numPr>
          <w:ilvl w:val="0"/>
          <w:numId w:val="16"/>
        </w:numPr>
        <w:rPr>
          <w:u w:val="single"/>
          <w:lang w:val="hr-HR"/>
        </w:rPr>
      </w:pPr>
      <w:bookmarkStart w:id="27" w:name="_Toc74730369"/>
      <w:r w:rsidRPr="00F06711">
        <w:rPr>
          <w:u w:val="single"/>
          <w:lang w:val="hr-HR"/>
        </w:rPr>
        <w:lastRenderedPageBreak/>
        <w:t xml:space="preserve">Tablični prikaz </w:t>
      </w:r>
      <w:r w:rsidR="004D19F2">
        <w:rPr>
          <w:u w:val="single"/>
          <w:lang w:val="hr-HR"/>
        </w:rPr>
        <w:t>aktivnosti</w:t>
      </w:r>
      <w:r w:rsidR="00F70CC7">
        <w:rPr>
          <w:u w:val="single"/>
          <w:lang w:val="hr-HR"/>
        </w:rPr>
        <w:t xml:space="preserve"> 2021.-2022.</w:t>
      </w:r>
      <w:bookmarkEnd w:id="27"/>
    </w:p>
    <w:p w14:paraId="7D7696A5" w14:textId="77777777" w:rsidR="00AB2EFB" w:rsidRPr="00742BAB" w:rsidRDefault="00AB2EFB"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B37D92" w:rsidRPr="009F42CB" w14:paraId="58FAA016" w14:textId="77777777" w:rsidTr="00516224">
        <w:tc>
          <w:tcPr>
            <w:tcW w:w="2268" w:type="dxa"/>
          </w:tcPr>
          <w:p w14:paraId="09F4D880" w14:textId="05418B96" w:rsidR="00AB2EFB" w:rsidRPr="00B37D92" w:rsidRDefault="004D19F2" w:rsidP="00F06711">
            <w:pPr>
              <w:rPr>
                <w:rFonts w:cs="Times New Roman"/>
                <w:sz w:val="18"/>
                <w:szCs w:val="18"/>
                <w:lang w:val="hr-HR"/>
              </w:rPr>
            </w:pPr>
            <w:r>
              <w:rPr>
                <w:rFonts w:cs="Times New Roman"/>
                <w:sz w:val="18"/>
                <w:szCs w:val="18"/>
                <w:lang w:val="hr-HR"/>
              </w:rPr>
              <w:t>Mjera</w:t>
            </w:r>
          </w:p>
        </w:tc>
        <w:tc>
          <w:tcPr>
            <w:tcW w:w="6804" w:type="dxa"/>
            <w:gridSpan w:val="3"/>
          </w:tcPr>
          <w:p w14:paraId="3C71D3B0" w14:textId="417B4DB7" w:rsidR="00AB2EFB" w:rsidRDefault="00231EE0" w:rsidP="00DF776C">
            <w:pPr>
              <w:spacing w:after="160" w:line="259" w:lineRule="auto"/>
              <w:contextualSpacing/>
              <w:rPr>
                <w:rFonts w:cs="Times New Roman"/>
                <w:b/>
                <w:bCs/>
                <w:kern w:val="24"/>
                <w:sz w:val="18"/>
                <w:szCs w:val="18"/>
                <w:lang w:val="hr-HR"/>
              </w:rPr>
            </w:pPr>
            <w:r>
              <w:rPr>
                <w:rFonts w:cs="Times New Roman"/>
                <w:b/>
                <w:bCs/>
                <w:kern w:val="24"/>
                <w:sz w:val="18"/>
                <w:szCs w:val="18"/>
                <w:lang w:val="hr-HR"/>
              </w:rPr>
              <w:t>6.2</w:t>
            </w:r>
            <w:r w:rsidR="00F76D61" w:rsidRPr="00F76D61">
              <w:rPr>
                <w:rFonts w:cs="Times New Roman"/>
                <w:b/>
                <w:bCs/>
                <w:kern w:val="24"/>
                <w:sz w:val="18"/>
                <w:szCs w:val="18"/>
                <w:lang w:val="hr-HR"/>
              </w:rPr>
              <w:t>. Ispunjavanje preduvjeta za sustavno praćenje zdravlja romske populacije</w:t>
            </w:r>
          </w:p>
          <w:p w14:paraId="6E193B08" w14:textId="70E280BD" w:rsidR="00F76D61" w:rsidRPr="00F76D61" w:rsidRDefault="00F76D61" w:rsidP="00DF776C">
            <w:pPr>
              <w:spacing w:after="160" w:line="259" w:lineRule="auto"/>
              <w:contextualSpacing/>
              <w:rPr>
                <w:rFonts w:cs="Times New Roman"/>
                <w:b/>
                <w:bCs/>
                <w:kern w:val="24"/>
                <w:sz w:val="18"/>
                <w:szCs w:val="18"/>
                <w:lang w:val="hr-HR"/>
              </w:rPr>
            </w:pPr>
          </w:p>
        </w:tc>
      </w:tr>
      <w:tr w:rsidR="00B37D92" w:rsidRPr="009F42CB" w14:paraId="5AB53498" w14:textId="77777777" w:rsidTr="00516224">
        <w:tc>
          <w:tcPr>
            <w:tcW w:w="2268" w:type="dxa"/>
            <w:shd w:val="clear" w:color="auto" w:fill="BFBFBF" w:themeFill="background1" w:themeFillShade="BF"/>
          </w:tcPr>
          <w:p w14:paraId="19C355D0" w14:textId="69A82D29" w:rsidR="00AB2EFB" w:rsidRPr="00B37D92" w:rsidRDefault="00AB2EFB" w:rsidP="004D19F2">
            <w:pPr>
              <w:rPr>
                <w:rFonts w:cs="Times New Roman"/>
                <w:b/>
                <w:bCs/>
                <w:sz w:val="18"/>
                <w:szCs w:val="18"/>
                <w:lang w:val="hr-HR"/>
              </w:rPr>
            </w:pPr>
            <w:r w:rsidRPr="00B37D92">
              <w:rPr>
                <w:rFonts w:cs="Times New Roman"/>
                <w:b/>
                <w:bCs/>
                <w:sz w:val="18"/>
                <w:szCs w:val="18"/>
                <w:lang w:val="hr-HR"/>
              </w:rPr>
              <w:t xml:space="preserve">NAZIV </w:t>
            </w:r>
            <w:r w:rsidR="004D19F2">
              <w:rPr>
                <w:rFonts w:cs="Times New Roman"/>
                <w:b/>
                <w:bCs/>
                <w:sz w:val="18"/>
                <w:szCs w:val="18"/>
                <w:lang w:val="hr-HR"/>
              </w:rPr>
              <w:t>AKTIVNOSTI</w:t>
            </w:r>
            <w:r w:rsidRPr="00B37D92">
              <w:rPr>
                <w:rFonts w:cs="Times New Roman"/>
                <w:b/>
                <w:bCs/>
                <w:sz w:val="18"/>
                <w:szCs w:val="18"/>
                <w:lang w:val="hr-HR"/>
              </w:rPr>
              <w:t xml:space="preserve">: </w:t>
            </w:r>
          </w:p>
        </w:tc>
        <w:tc>
          <w:tcPr>
            <w:tcW w:w="6804" w:type="dxa"/>
            <w:gridSpan w:val="3"/>
            <w:shd w:val="clear" w:color="auto" w:fill="BFBFBF" w:themeFill="background1" w:themeFillShade="BF"/>
          </w:tcPr>
          <w:p w14:paraId="75BFD0AB" w14:textId="22C604C2" w:rsidR="00AB2EFB" w:rsidRPr="00CD01DC" w:rsidRDefault="00231EE0" w:rsidP="00CD01DC">
            <w:pPr>
              <w:jc w:val="both"/>
              <w:rPr>
                <w:rFonts w:eastAsia="Times New Roman" w:cs="Times New Roman"/>
                <w:b/>
                <w:iCs/>
                <w:sz w:val="20"/>
                <w:szCs w:val="20"/>
                <w:lang w:val="hr-HR" w:eastAsia="hr-HR"/>
              </w:rPr>
            </w:pPr>
            <w:r>
              <w:rPr>
                <w:b/>
                <w:iCs/>
                <w:sz w:val="18"/>
                <w:szCs w:val="18"/>
                <w:lang w:val="hr-HR"/>
              </w:rPr>
              <w:t>6.2.1. J</w:t>
            </w:r>
            <w:r w:rsidR="00CD01DC" w:rsidRPr="00CD01DC">
              <w:rPr>
                <w:b/>
                <w:iCs/>
                <w:sz w:val="18"/>
                <w:szCs w:val="18"/>
                <w:lang w:val="hr-HR"/>
              </w:rPr>
              <w:t>ednakost, uključivanje</w:t>
            </w:r>
            <w:r w:rsidR="00CD01DC" w:rsidRPr="00CD01DC">
              <w:rPr>
                <w:b/>
                <w:sz w:val="18"/>
                <w:szCs w:val="18"/>
                <w:lang w:val="hr-HR"/>
              </w:rPr>
              <w:t>, participacija i integracija Roma putem brige o zdravlju – JUPI ZDRAV/ PRPREMNA FAZA</w:t>
            </w:r>
          </w:p>
        </w:tc>
      </w:tr>
      <w:tr w:rsidR="00B37D92" w:rsidRPr="009F42CB" w14:paraId="1DDEE0EE" w14:textId="77777777" w:rsidTr="00516224">
        <w:tc>
          <w:tcPr>
            <w:tcW w:w="2268" w:type="dxa"/>
          </w:tcPr>
          <w:p w14:paraId="74AF8A73" w14:textId="73D95EA0" w:rsidR="00AB2EFB" w:rsidRPr="00B37D92" w:rsidRDefault="00AB2EFB" w:rsidP="004D19F2">
            <w:pPr>
              <w:rPr>
                <w:rFonts w:cs="Times New Roman"/>
                <w:sz w:val="18"/>
                <w:szCs w:val="18"/>
                <w:lang w:val="hr-HR"/>
              </w:rPr>
            </w:pPr>
            <w:r w:rsidRPr="00B37D92">
              <w:rPr>
                <w:rFonts w:cs="Times New Roman"/>
                <w:sz w:val="18"/>
                <w:szCs w:val="18"/>
                <w:lang w:val="hr-HR"/>
              </w:rPr>
              <w:t xml:space="preserve">OPIS </w:t>
            </w:r>
            <w:r w:rsidR="004D19F2">
              <w:rPr>
                <w:rFonts w:cs="Times New Roman"/>
                <w:sz w:val="18"/>
                <w:szCs w:val="18"/>
                <w:lang w:val="hr-HR"/>
              </w:rPr>
              <w:t>AKTIVNOSTI</w:t>
            </w:r>
            <w:r w:rsidRPr="00B37D92">
              <w:rPr>
                <w:rFonts w:cs="Times New Roman"/>
                <w:sz w:val="18"/>
                <w:szCs w:val="18"/>
                <w:lang w:val="hr-HR"/>
              </w:rPr>
              <w:t xml:space="preserve">: </w:t>
            </w:r>
          </w:p>
        </w:tc>
        <w:tc>
          <w:tcPr>
            <w:tcW w:w="6804" w:type="dxa"/>
            <w:gridSpan w:val="3"/>
          </w:tcPr>
          <w:p w14:paraId="3D03ABA5" w14:textId="77777777" w:rsidR="00B37D92" w:rsidRPr="00B37D92" w:rsidRDefault="00B37D92" w:rsidP="00DF776C">
            <w:pPr>
              <w:jc w:val="both"/>
              <w:rPr>
                <w:rFonts w:cs="Times New Roman"/>
                <w:sz w:val="18"/>
                <w:szCs w:val="18"/>
                <w:lang w:val="hr-HR"/>
              </w:rPr>
            </w:pPr>
            <w:r w:rsidRPr="00B37D92">
              <w:rPr>
                <w:rFonts w:cs="Times New Roman"/>
                <w:sz w:val="18"/>
                <w:szCs w:val="18"/>
                <w:lang w:val="hr-HR"/>
              </w:rPr>
              <w:t>Strateški projekt Nacionalnog plan za uključivanje Roma za razdoblje od 2021. do 2027. godine tj. izravna dodjela Uredu za ljudska prava i prava nacionalnih manjina u partnerstvu s Hrvatskim zavodom za javno zdravstvo,  financirana sredstvima ESF+ fonda. Aktivnosti projekta će uključivati:</w:t>
            </w:r>
          </w:p>
          <w:p w14:paraId="50DCAF42" w14:textId="77777777" w:rsidR="00B37D92" w:rsidRPr="00B37D92" w:rsidRDefault="00B37D92" w:rsidP="00DF776C">
            <w:pPr>
              <w:jc w:val="both"/>
              <w:rPr>
                <w:rFonts w:cs="Times New Roman"/>
                <w:sz w:val="18"/>
                <w:szCs w:val="18"/>
                <w:lang w:val="hr-HR"/>
              </w:rPr>
            </w:pPr>
            <w:r w:rsidRPr="00B37D92">
              <w:rPr>
                <w:rFonts w:cs="Times New Roman"/>
                <w:sz w:val="18"/>
                <w:szCs w:val="18"/>
                <w:lang w:val="hr-HR"/>
              </w:rPr>
              <w:t>a)</w:t>
            </w:r>
            <w:r w:rsidRPr="00B37D92">
              <w:rPr>
                <w:rFonts w:cs="Times New Roman"/>
                <w:sz w:val="18"/>
                <w:szCs w:val="18"/>
                <w:lang w:val="hr-HR"/>
              </w:rPr>
              <w:tab/>
              <w:t>reprezentativno istraživanje zdravstvene slike pripadnika romske nacionalne manjine usporedivo s pokazateljima opće populacije (provedba istraživanja, obrada i analiza podataka, izrada znanstveno-istraživačke publikacije, prezentaciju nalaza istraživanja te javnu diskusiju o nalazima istraživanja)</w:t>
            </w:r>
          </w:p>
          <w:p w14:paraId="3D3C5A68" w14:textId="3D553897" w:rsidR="00B37D92" w:rsidRPr="00B37D92" w:rsidRDefault="00B37D92" w:rsidP="00DF776C">
            <w:pPr>
              <w:jc w:val="both"/>
              <w:rPr>
                <w:rFonts w:cs="Times New Roman"/>
                <w:sz w:val="18"/>
                <w:szCs w:val="18"/>
                <w:lang w:val="hr-HR"/>
              </w:rPr>
            </w:pPr>
            <w:r w:rsidRPr="00B37D92">
              <w:rPr>
                <w:rFonts w:cs="Times New Roman"/>
                <w:sz w:val="18"/>
                <w:szCs w:val="18"/>
                <w:lang w:val="hr-HR"/>
              </w:rPr>
              <w:t>b)</w:t>
            </w:r>
            <w:r w:rsidRPr="00B37D92">
              <w:rPr>
                <w:rFonts w:cs="Times New Roman"/>
                <w:sz w:val="18"/>
                <w:szCs w:val="18"/>
                <w:lang w:val="hr-HR"/>
              </w:rPr>
              <w:tab/>
              <w:t>regionalne i lokalne edukativne aktivnosti, aktivnosti povećanja razine svijesti i druge aktivnosti (poput osiguravanja preventivnih pregleda) usmjerene pripadnicima romske nacionalne manjine s ciljem prevencije negativnih zdravstvenih ishoda s posebnim naglaskom na reproduktivno zdravlje žena i djevojaka uključujući i edukativne aktivnosti na temu rodno-utemeljenog nasilja usmjerene čitavoj populaciji</w:t>
            </w:r>
          </w:p>
          <w:p w14:paraId="4F65230B" w14:textId="77777777" w:rsidR="00B37D92" w:rsidRPr="00B37D92" w:rsidRDefault="00B37D92" w:rsidP="00DF776C">
            <w:pPr>
              <w:jc w:val="both"/>
              <w:rPr>
                <w:rFonts w:cs="Times New Roman"/>
                <w:sz w:val="18"/>
                <w:szCs w:val="18"/>
                <w:lang w:val="hr-HR"/>
              </w:rPr>
            </w:pPr>
            <w:r w:rsidRPr="00B37D92">
              <w:rPr>
                <w:rFonts w:cs="Times New Roman"/>
                <w:sz w:val="18"/>
                <w:szCs w:val="18"/>
                <w:lang w:val="hr-HR"/>
              </w:rPr>
              <w:t>c)</w:t>
            </w:r>
            <w:r w:rsidRPr="00B37D92">
              <w:rPr>
                <w:rFonts w:cs="Times New Roman"/>
                <w:sz w:val="18"/>
                <w:szCs w:val="18"/>
                <w:lang w:val="hr-HR"/>
              </w:rPr>
              <w:tab/>
              <w:t>regionalne edukativne aktivnosti na temu suzbijanja diskriminacije u pristupu zdravstvenim uslugama usmjerene zdravstvenim djelatnicima</w:t>
            </w:r>
          </w:p>
          <w:p w14:paraId="75FE3FF9" w14:textId="10FEA7AD" w:rsidR="00B37D92" w:rsidRPr="00B37D92" w:rsidRDefault="00B37D92" w:rsidP="00DF776C">
            <w:pPr>
              <w:jc w:val="both"/>
              <w:rPr>
                <w:rFonts w:cs="Times New Roman"/>
                <w:sz w:val="18"/>
                <w:szCs w:val="18"/>
                <w:lang w:val="hr-HR"/>
              </w:rPr>
            </w:pPr>
            <w:r w:rsidRPr="00B37D92">
              <w:rPr>
                <w:rFonts w:cs="Times New Roman"/>
                <w:sz w:val="18"/>
                <w:szCs w:val="18"/>
                <w:lang w:val="hr-HR"/>
              </w:rPr>
              <w:t>d)</w:t>
            </w:r>
            <w:r w:rsidRPr="00B37D92">
              <w:rPr>
                <w:rFonts w:cs="Times New Roman"/>
                <w:sz w:val="18"/>
                <w:szCs w:val="18"/>
                <w:lang w:val="hr-HR"/>
              </w:rPr>
              <w:tab/>
              <w:t>aktivnosti povezane s praćenjem provedbe i učinaka NPUR-a s naglaskom na provedbu</w:t>
            </w:r>
            <w:r w:rsidR="00CD01DC">
              <w:rPr>
                <w:rFonts w:cs="Times New Roman"/>
                <w:sz w:val="18"/>
                <w:szCs w:val="18"/>
                <w:lang w:val="hr-HR"/>
              </w:rPr>
              <w:t xml:space="preserve"> horizontalnih politika NPUR-a u području zdravlja i dostupnosti zdravstvenih usluga pripadnicima romske nacionalne manjine.</w:t>
            </w:r>
          </w:p>
          <w:p w14:paraId="0D5F58D0" w14:textId="35E931A3" w:rsidR="00AB2EFB" w:rsidRPr="00B37D92" w:rsidRDefault="00B37D92" w:rsidP="00DF776C">
            <w:pPr>
              <w:jc w:val="both"/>
              <w:rPr>
                <w:rFonts w:cs="Times New Roman"/>
                <w:sz w:val="18"/>
                <w:szCs w:val="18"/>
                <w:lang w:val="hr-HR"/>
              </w:rPr>
            </w:pPr>
            <w:r w:rsidRPr="00B37D92">
              <w:rPr>
                <w:rFonts w:cs="Times New Roman"/>
                <w:sz w:val="18"/>
                <w:szCs w:val="18"/>
                <w:lang w:val="hr-HR"/>
              </w:rPr>
              <w:t>Do konca ožujka 2022. godine planiran je završetak pripremne faze koja uključuje: izradu i potpisivanje Sporazuma o partnerstvu s Hrvatskim zavodom za javno zdravstvo, izradu nacrta istraživanja zdravstvene slike pripadnika romske nacionalne manjine, izradu  sažetka operacije.</w:t>
            </w:r>
          </w:p>
        </w:tc>
      </w:tr>
      <w:tr w:rsidR="00B37D92" w:rsidRPr="00B37D92" w14:paraId="6CF5F091" w14:textId="77777777" w:rsidTr="00516224">
        <w:tc>
          <w:tcPr>
            <w:tcW w:w="2268" w:type="dxa"/>
          </w:tcPr>
          <w:p w14:paraId="4D525F4B" w14:textId="49294DF0" w:rsidR="00AB2EFB" w:rsidRPr="00B37D92" w:rsidRDefault="00AB2EFB" w:rsidP="00F06711">
            <w:pPr>
              <w:rPr>
                <w:rFonts w:cs="Times New Roman"/>
                <w:sz w:val="18"/>
                <w:szCs w:val="18"/>
                <w:lang w:val="hr-HR"/>
              </w:rPr>
            </w:pPr>
            <w:r w:rsidRPr="00B37D92">
              <w:rPr>
                <w:rFonts w:cs="Times New Roman"/>
                <w:sz w:val="18"/>
                <w:szCs w:val="18"/>
                <w:lang w:val="hr-HR"/>
              </w:rPr>
              <w:t xml:space="preserve">NOSITELJ PROVEDBE: </w:t>
            </w:r>
          </w:p>
        </w:tc>
        <w:tc>
          <w:tcPr>
            <w:tcW w:w="6804" w:type="dxa"/>
            <w:gridSpan w:val="3"/>
          </w:tcPr>
          <w:p w14:paraId="6C1E998F" w14:textId="77777777" w:rsidR="00AB2EFB" w:rsidRPr="00B37D92" w:rsidRDefault="00AB2EFB" w:rsidP="00F06711">
            <w:pPr>
              <w:rPr>
                <w:rFonts w:cs="Times New Roman"/>
                <w:sz w:val="18"/>
                <w:szCs w:val="18"/>
                <w:lang w:val="hr-HR"/>
              </w:rPr>
            </w:pPr>
            <w:r w:rsidRPr="00B37D92">
              <w:rPr>
                <w:rFonts w:cs="Times New Roman"/>
                <w:sz w:val="18"/>
                <w:szCs w:val="18"/>
                <w:lang w:val="hr-HR"/>
              </w:rPr>
              <w:t>Ured za ljudska prava i prava nacionalnih manjina</w:t>
            </w:r>
          </w:p>
        </w:tc>
      </w:tr>
      <w:tr w:rsidR="00B37D92" w:rsidRPr="009F42CB" w14:paraId="3693A91F" w14:textId="77777777" w:rsidTr="00516224">
        <w:tc>
          <w:tcPr>
            <w:tcW w:w="2268" w:type="dxa"/>
          </w:tcPr>
          <w:p w14:paraId="4C361C8E" w14:textId="3A407215" w:rsidR="00AB2EFB" w:rsidRPr="00B37D92" w:rsidRDefault="00AB2EFB" w:rsidP="00F06711">
            <w:pPr>
              <w:rPr>
                <w:rFonts w:cs="Times New Roman"/>
                <w:sz w:val="18"/>
                <w:szCs w:val="18"/>
                <w:lang w:val="hr-HR"/>
              </w:rPr>
            </w:pPr>
            <w:r w:rsidRPr="00B37D92">
              <w:rPr>
                <w:rFonts w:cs="Times New Roman"/>
                <w:sz w:val="18"/>
                <w:szCs w:val="18"/>
                <w:lang w:val="hr-HR"/>
              </w:rPr>
              <w:t>PARTNERI (ukoliko će ih biti):</w:t>
            </w:r>
          </w:p>
        </w:tc>
        <w:tc>
          <w:tcPr>
            <w:tcW w:w="6804" w:type="dxa"/>
            <w:gridSpan w:val="3"/>
          </w:tcPr>
          <w:p w14:paraId="52F25AD6" w14:textId="241F8C8D" w:rsidR="00AB2EFB" w:rsidRPr="00B37D92" w:rsidRDefault="002E7022" w:rsidP="00F06711">
            <w:pPr>
              <w:rPr>
                <w:rFonts w:cs="Times New Roman"/>
                <w:sz w:val="18"/>
                <w:szCs w:val="18"/>
                <w:lang w:val="hr-HR"/>
              </w:rPr>
            </w:pPr>
            <w:r w:rsidRPr="00B37D92">
              <w:rPr>
                <w:rFonts w:cs="Times New Roman"/>
                <w:sz w:val="18"/>
                <w:szCs w:val="18"/>
                <w:lang w:val="hr-HR"/>
              </w:rPr>
              <w:t>Hrvatski zavod za javno zdravstvo</w:t>
            </w:r>
          </w:p>
        </w:tc>
      </w:tr>
      <w:tr w:rsidR="00516224" w:rsidRPr="00B37D92" w14:paraId="3733BC31" w14:textId="77777777" w:rsidTr="00516224">
        <w:tc>
          <w:tcPr>
            <w:tcW w:w="2268" w:type="dxa"/>
          </w:tcPr>
          <w:p w14:paraId="13E2F6BD" w14:textId="03D24994" w:rsidR="00516224" w:rsidRPr="00B37D92" w:rsidRDefault="00516224" w:rsidP="004D19F2">
            <w:pPr>
              <w:rPr>
                <w:rFonts w:cs="Times New Roman"/>
                <w:sz w:val="18"/>
                <w:szCs w:val="18"/>
                <w:lang w:val="hr-HR"/>
              </w:rPr>
            </w:pPr>
            <w:r w:rsidRPr="00B37D92">
              <w:rPr>
                <w:rFonts w:cs="Times New Roman"/>
                <w:sz w:val="18"/>
                <w:szCs w:val="18"/>
                <w:lang w:val="hr-HR"/>
              </w:rPr>
              <w:t xml:space="preserve">POKAZATELJI PROVEDBE i </w:t>
            </w:r>
            <w:r w:rsidR="004D19F2">
              <w:rPr>
                <w:rFonts w:cs="Times New Roman"/>
                <w:sz w:val="18"/>
                <w:szCs w:val="18"/>
                <w:lang w:val="hr-HR"/>
              </w:rPr>
              <w:t>POKAZATELJI</w:t>
            </w:r>
            <w:r w:rsidR="004D19F2" w:rsidRPr="00B37D92">
              <w:rPr>
                <w:rFonts w:cs="Times New Roman"/>
                <w:sz w:val="18"/>
                <w:szCs w:val="18"/>
                <w:lang w:val="hr-HR"/>
              </w:rPr>
              <w:t xml:space="preserve"> </w:t>
            </w:r>
            <w:r w:rsidRPr="00B37D92">
              <w:rPr>
                <w:rFonts w:cs="Times New Roman"/>
                <w:sz w:val="18"/>
                <w:szCs w:val="18"/>
                <w:lang w:val="hr-HR"/>
              </w:rPr>
              <w:t>uspješnosti provedbe</w:t>
            </w:r>
          </w:p>
        </w:tc>
        <w:tc>
          <w:tcPr>
            <w:tcW w:w="2268" w:type="dxa"/>
          </w:tcPr>
          <w:p w14:paraId="05207752" w14:textId="56143C08" w:rsidR="00516224" w:rsidRPr="00B37D92" w:rsidRDefault="00516224" w:rsidP="00F06711">
            <w:pPr>
              <w:jc w:val="center"/>
              <w:rPr>
                <w:rFonts w:cs="Times New Roman"/>
                <w:sz w:val="18"/>
                <w:szCs w:val="18"/>
                <w:lang w:val="hr-HR"/>
              </w:rPr>
            </w:pPr>
            <w:r w:rsidRPr="006E4DE6">
              <w:rPr>
                <w:rFonts w:cs="Times New Roman"/>
                <w:sz w:val="18"/>
                <w:szCs w:val="18"/>
                <w:lang w:val="hr-HR"/>
              </w:rPr>
              <w:t>Broj održanih konzultacija s partnerima</w:t>
            </w:r>
          </w:p>
        </w:tc>
        <w:tc>
          <w:tcPr>
            <w:tcW w:w="2268" w:type="dxa"/>
          </w:tcPr>
          <w:p w14:paraId="498E4347" w14:textId="0F65EDDA" w:rsidR="00516224" w:rsidRPr="00B37D92" w:rsidRDefault="00516224" w:rsidP="00F06711">
            <w:pPr>
              <w:jc w:val="center"/>
              <w:rPr>
                <w:rFonts w:cs="Times New Roman"/>
                <w:sz w:val="18"/>
                <w:szCs w:val="18"/>
                <w:lang w:val="hr-HR"/>
              </w:rPr>
            </w:pPr>
            <w:r w:rsidRPr="006E4DE6">
              <w:rPr>
                <w:rFonts w:cs="Times New Roman"/>
                <w:sz w:val="18"/>
                <w:szCs w:val="18"/>
                <w:lang w:val="hr-HR"/>
              </w:rPr>
              <w:t>Broj Izrađenih i/ili revidiranih prijedloga nacrta istraživanja</w:t>
            </w:r>
          </w:p>
        </w:tc>
        <w:tc>
          <w:tcPr>
            <w:tcW w:w="2268" w:type="dxa"/>
          </w:tcPr>
          <w:p w14:paraId="71B7E75D" w14:textId="61C96551" w:rsidR="00516224" w:rsidRPr="00B37D92" w:rsidRDefault="00516224" w:rsidP="00F06711">
            <w:pPr>
              <w:jc w:val="center"/>
              <w:rPr>
                <w:rFonts w:cs="Times New Roman"/>
                <w:sz w:val="18"/>
                <w:szCs w:val="18"/>
                <w:lang w:val="hr-HR"/>
              </w:rPr>
            </w:pPr>
            <w:r w:rsidRPr="006E4DE6">
              <w:rPr>
                <w:rFonts w:cs="Times New Roman"/>
                <w:sz w:val="18"/>
                <w:szCs w:val="18"/>
                <w:lang w:val="hr-HR"/>
              </w:rPr>
              <w:t>Izrađen sažetak operacija</w:t>
            </w:r>
          </w:p>
        </w:tc>
      </w:tr>
      <w:tr w:rsidR="00516224" w:rsidRPr="00B37D92" w14:paraId="65F812AE" w14:textId="77777777" w:rsidTr="00516224">
        <w:tc>
          <w:tcPr>
            <w:tcW w:w="2268" w:type="dxa"/>
          </w:tcPr>
          <w:p w14:paraId="56C782BC" w14:textId="77777777" w:rsidR="00516224" w:rsidRPr="00B37D92" w:rsidRDefault="00516224" w:rsidP="00F06711">
            <w:pPr>
              <w:rPr>
                <w:rFonts w:cs="Times New Roman"/>
                <w:sz w:val="18"/>
                <w:szCs w:val="18"/>
                <w:lang w:val="hr-HR"/>
              </w:rPr>
            </w:pPr>
            <w:r w:rsidRPr="00B37D92">
              <w:rPr>
                <w:rFonts w:cs="Times New Roman"/>
                <w:sz w:val="18"/>
                <w:szCs w:val="18"/>
                <w:lang w:val="hr-HR"/>
              </w:rPr>
              <w:t>Planirani ishodi za pokazatelje provedbe u 2021. godini</w:t>
            </w:r>
          </w:p>
        </w:tc>
        <w:tc>
          <w:tcPr>
            <w:tcW w:w="2268" w:type="dxa"/>
          </w:tcPr>
          <w:p w14:paraId="3EEF4575" w14:textId="7D4177A7" w:rsidR="00516224" w:rsidRPr="00B37D92" w:rsidRDefault="00516224" w:rsidP="00F06711">
            <w:pPr>
              <w:jc w:val="center"/>
              <w:rPr>
                <w:rFonts w:cs="Times New Roman"/>
                <w:sz w:val="18"/>
                <w:szCs w:val="18"/>
                <w:lang w:val="hr-HR"/>
              </w:rPr>
            </w:pPr>
            <w:r w:rsidRPr="006E4DE6">
              <w:rPr>
                <w:rFonts w:cs="Times New Roman"/>
                <w:sz w:val="18"/>
                <w:szCs w:val="18"/>
                <w:lang w:val="hr-HR"/>
              </w:rPr>
              <w:t>4</w:t>
            </w:r>
          </w:p>
        </w:tc>
        <w:tc>
          <w:tcPr>
            <w:tcW w:w="2268" w:type="dxa"/>
          </w:tcPr>
          <w:p w14:paraId="7C486734" w14:textId="120D0662" w:rsidR="00516224" w:rsidRPr="00B37D92" w:rsidRDefault="00516224" w:rsidP="00F06711">
            <w:pPr>
              <w:jc w:val="center"/>
              <w:rPr>
                <w:rFonts w:cs="Times New Roman"/>
                <w:sz w:val="18"/>
                <w:szCs w:val="18"/>
                <w:lang w:val="hr-HR"/>
              </w:rPr>
            </w:pPr>
            <w:r w:rsidRPr="006E4DE6">
              <w:rPr>
                <w:rFonts w:cs="Times New Roman"/>
                <w:sz w:val="18"/>
                <w:szCs w:val="18"/>
                <w:lang w:val="hr-HR"/>
              </w:rPr>
              <w:t>1</w:t>
            </w:r>
          </w:p>
        </w:tc>
        <w:tc>
          <w:tcPr>
            <w:tcW w:w="2268" w:type="dxa"/>
          </w:tcPr>
          <w:p w14:paraId="00AC1D98" w14:textId="1E3EBCA4" w:rsidR="00516224" w:rsidRPr="00B37D92" w:rsidRDefault="00516224" w:rsidP="00F06711">
            <w:pPr>
              <w:jc w:val="center"/>
              <w:rPr>
                <w:rFonts w:cs="Times New Roman"/>
                <w:sz w:val="18"/>
                <w:szCs w:val="18"/>
                <w:lang w:val="hr-HR"/>
              </w:rPr>
            </w:pPr>
            <w:r>
              <w:rPr>
                <w:rFonts w:cs="Times New Roman"/>
                <w:sz w:val="18"/>
                <w:szCs w:val="18"/>
                <w:lang w:val="hr-HR"/>
              </w:rPr>
              <w:t>/</w:t>
            </w:r>
          </w:p>
        </w:tc>
      </w:tr>
      <w:tr w:rsidR="00516224" w:rsidRPr="00B37D92" w14:paraId="00B720E4" w14:textId="77777777" w:rsidTr="00516224">
        <w:tc>
          <w:tcPr>
            <w:tcW w:w="2268" w:type="dxa"/>
          </w:tcPr>
          <w:p w14:paraId="78F17B78" w14:textId="77777777" w:rsidR="00516224" w:rsidRPr="00B37D92" w:rsidRDefault="00516224" w:rsidP="00F06711">
            <w:pPr>
              <w:rPr>
                <w:rFonts w:cs="Times New Roman"/>
                <w:sz w:val="18"/>
                <w:szCs w:val="18"/>
                <w:lang w:val="hr-HR"/>
              </w:rPr>
            </w:pPr>
            <w:r w:rsidRPr="00B37D92">
              <w:rPr>
                <w:rFonts w:cs="Times New Roman"/>
                <w:sz w:val="18"/>
                <w:szCs w:val="18"/>
                <w:lang w:val="hr-HR"/>
              </w:rPr>
              <w:t>Pokazatelji provedbe u 2022. godini</w:t>
            </w:r>
          </w:p>
        </w:tc>
        <w:tc>
          <w:tcPr>
            <w:tcW w:w="2268" w:type="dxa"/>
          </w:tcPr>
          <w:p w14:paraId="631AA33A" w14:textId="67D79FA4" w:rsidR="00516224" w:rsidRPr="00B37D92" w:rsidRDefault="00516224" w:rsidP="00F06711">
            <w:pPr>
              <w:jc w:val="center"/>
              <w:rPr>
                <w:rFonts w:cs="Times New Roman"/>
                <w:sz w:val="18"/>
                <w:szCs w:val="18"/>
                <w:lang w:val="hr-HR"/>
              </w:rPr>
            </w:pPr>
            <w:r>
              <w:rPr>
                <w:rFonts w:cs="Times New Roman"/>
                <w:sz w:val="18"/>
                <w:szCs w:val="18"/>
                <w:lang w:val="hr-HR"/>
              </w:rPr>
              <w:t>/</w:t>
            </w:r>
          </w:p>
        </w:tc>
        <w:tc>
          <w:tcPr>
            <w:tcW w:w="2268" w:type="dxa"/>
          </w:tcPr>
          <w:p w14:paraId="0FF4D2FF" w14:textId="18BA8850" w:rsidR="00516224" w:rsidRPr="00B37D92" w:rsidRDefault="00516224" w:rsidP="00F06711">
            <w:pPr>
              <w:jc w:val="center"/>
              <w:rPr>
                <w:rFonts w:cs="Times New Roman"/>
                <w:sz w:val="18"/>
                <w:szCs w:val="18"/>
                <w:lang w:val="hr-HR"/>
              </w:rPr>
            </w:pPr>
            <w:r w:rsidRPr="006E4DE6">
              <w:rPr>
                <w:rFonts w:cs="Times New Roman"/>
                <w:sz w:val="18"/>
                <w:szCs w:val="18"/>
                <w:lang w:val="hr-HR"/>
              </w:rPr>
              <w:t>1</w:t>
            </w:r>
          </w:p>
        </w:tc>
        <w:tc>
          <w:tcPr>
            <w:tcW w:w="2268" w:type="dxa"/>
          </w:tcPr>
          <w:p w14:paraId="3E4F3BD5" w14:textId="3929D45F" w:rsidR="00516224" w:rsidRPr="00B37D92" w:rsidRDefault="00516224" w:rsidP="00F06711">
            <w:pPr>
              <w:jc w:val="center"/>
              <w:rPr>
                <w:rFonts w:cs="Times New Roman"/>
                <w:sz w:val="18"/>
                <w:szCs w:val="18"/>
                <w:lang w:val="hr-HR"/>
              </w:rPr>
            </w:pPr>
            <w:r w:rsidRPr="006E4DE6">
              <w:rPr>
                <w:rFonts w:cs="Times New Roman"/>
                <w:sz w:val="18"/>
                <w:szCs w:val="18"/>
                <w:lang w:val="hr-HR"/>
              </w:rPr>
              <w:t>1</w:t>
            </w:r>
          </w:p>
        </w:tc>
      </w:tr>
      <w:tr w:rsidR="00B37D92" w:rsidRPr="00B37D92" w14:paraId="3FFCDEB7" w14:textId="77777777" w:rsidTr="00516224">
        <w:tc>
          <w:tcPr>
            <w:tcW w:w="2268" w:type="dxa"/>
          </w:tcPr>
          <w:p w14:paraId="51CC37E2" w14:textId="23C620B8" w:rsidR="00AB2EFB" w:rsidRPr="00B37D92" w:rsidRDefault="00AB2EFB" w:rsidP="00F06711">
            <w:pPr>
              <w:rPr>
                <w:rFonts w:cs="Times New Roman"/>
                <w:sz w:val="18"/>
                <w:szCs w:val="18"/>
                <w:lang w:val="hr-HR"/>
              </w:rPr>
            </w:pPr>
            <w:r w:rsidRPr="00B37D92">
              <w:rPr>
                <w:rFonts w:cs="Times New Roman"/>
                <w:sz w:val="18"/>
                <w:szCs w:val="18"/>
                <w:lang w:val="hr-HR"/>
              </w:rPr>
              <w:t>IZVORI FINANCIRANJA (iznos sredstava i proračunska pozicija)</w:t>
            </w:r>
          </w:p>
        </w:tc>
        <w:tc>
          <w:tcPr>
            <w:tcW w:w="2268" w:type="dxa"/>
          </w:tcPr>
          <w:p w14:paraId="10DCD001" w14:textId="14F4012C" w:rsidR="00AB2EFB" w:rsidRPr="00B37D92" w:rsidRDefault="00AB2EFB" w:rsidP="00DF776C">
            <w:pPr>
              <w:jc w:val="center"/>
              <w:rPr>
                <w:rFonts w:cs="Times New Roman"/>
                <w:sz w:val="18"/>
                <w:szCs w:val="18"/>
                <w:lang w:val="hr-HR"/>
              </w:rPr>
            </w:pPr>
            <w:r w:rsidRPr="00B37D92">
              <w:rPr>
                <w:rFonts w:cs="Times New Roman"/>
                <w:sz w:val="18"/>
                <w:szCs w:val="18"/>
                <w:lang w:val="hr-HR"/>
              </w:rPr>
              <w:t>Državni proračun (kn)</w:t>
            </w:r>
          </w:p>
        </w:tc>
        <w:tc>
          <w:tcPr>
            <w:tcW w:w="2268" w:type="dxa"/>
          </w:tcPr>
          <w:p w14:paraId="2714AC02" w14:textId="0EBDED21" w:rsidR="00AB2EFB" w:rsidRPr="00B37D92" w:rsidRDefault="00AB2EFB" w:rsidP="00DF776C">
            <w:pPr>
              <w:jc w:val="center"/>
              <w:rPr>
                <w:rFonts w:cs="Times New Roman"/>
                <w:sz w:val="18"/>
                <w:szCs w:val="18"/>
                <w:lang w:val="hr-HR"/>
              </w:rPr>
            </w:pPr>
            <w:r w:rsidRPr="00B37D92">
              <w:rPr>
                <w:rFonts w:cs="Times New Roman"/>
                <w:sz w:val="18"/>
                <w:szCs w:val="18"/>
                <w:lang w:val="hr-HR"/>
              </w:rPr>
              <w:t>EU financiranje (kn)</w:t>
            </w:r>
          </w:p>
        </w:tc>
        <w:tc>
          <w:tcPr>
            <w:tcW w:w="2268" w:type="dxa"/>
          </w:tcPr>
          <w:p w14:paraId="5C08283F" w14:textId="4A883A3D" w:rsidR="00AB2EFB" w:rsidRPr="00B37D92" w:rsidRDefault="00AB2EFB" w:rsidP="00DF776C">
            <w:pPr>
              <w:jc w:val="center"/>
              <w:rPr>
                <w:rFonts w:cs="Times New Roman"/>
                <w:sz w:val="18"/>
                <w:szCs w:val="18"/>
                <w:lang w:val="hr-HR"/>
              </w:rPr>
            </w:pPr>
            <w:r w:rsidRPr="00B37D92">
              <w:rPr>
                <w:rFonts w:cs="Times New Roman"/>
                <w:sz w:val="18"/>
                <w:szCs w:val="18"/>
                <w:lang w:val="hr-HR"/>
              </w:rPr>
              <w:t>Drugi izvori (kn)</w:t>
            </w:r>
          </w:p>
        </w:tc>
      </w:tr>
      <w:tr w:rsidR="00B37D92" w:rsidRPr="00B37D92" w14:paraId="79818B3B" w14:textId="77777777" w:rsidTr="00516224">
        <w:tc>
          <w:tcPr>
            <w:tcW w:w="2268" w:type="dxa"/>
          </w:tcPr>
          <w:p w14:paraId="62F8E68C" w14:textId="77777777" w:rsidR="00AB2EFB" w:rsidRPr="00B37D92" w:rsidRDefault="00AB2EFB" w:rsidP="00F06711">
            <w:pPr>
              <w:rPr>
                <w:rFonts w:cs="Times New Roman"/>
                <w:sz w:val="18"/>
                <w:szCs w:val="18"/>
                <w:lang w:val="hr-HR"/>
              </w:rPr>
            </w:pPr>
            <w:r w:rsidRPr="00B37D92">
              <w:rPr>
                <w:rFonts w:cs="Times New Roman"/>
                <w:sz w:val="18"/>
                <w:szCs w:val="18"/>
                <w:lang w:val="hr-HR"/>
              </w:rPr>
              <w:t>Izvori financiranja u 2021. godini</w:t>
            </w:r>
          </w:p>
        </w:tc>
        <w:tc>
          <w:tcPr>
            <w:tcW w:w="2268" w:type="dxa"/>
          </w:tcPr>
          <w:p w14:paraId="01B1816C" w14:textId="54F3AF7A" w:rsidR="00AB2EFB" w:rsidRPr="00B37D92" w:rsidRDefault="002E7022" w:rsidP="00DF776C">
            <w:pPr>
              <w:jc w:val="center"/>
              <w:rPr>
                <w:rFonts w:cs="Times New Roman"/>
                <w:sz w:val="18"/>
                <w:szCs w:val="18"/>
                <w:lang w:val="hr-HR"/>
              </w:rPr>
            </w:pPr>
            <w:r w:rsidRPr="00B37D92">
              <w:rPr>
                <w:rFonts w:cs="Times New Roman"/>
                <w:sz w:val="18"/>
                <w:szCs w:val="18"/>
                <w:lang w:val="hr-HR"/>
              </w:rPr>
              <w:t>A681000</w:t>
            </w:r>
            <w:r w:rsidR="002065E6" w:rsidRPr="00B37D92">
              <w:rPr>
                <w:rFonts w:cs="Times New Roman"/>
                <w:sz w:val="18"/>
                <w:szCs w:val="18"/>
                <w:lang w:val="hr-HR"/>
              </w:rPr>
              <w:t xml:space="preserve"> – Administracija i upravljanje</w:t>
            </w:r>
          </w:p>
        </w:tc>
        <w:tc>
          <w:tcPr>
            <w:tcW w:w="2268" w:type="dxa"/>
          </w:tcPr>
          <w:p w14:paraId="11BEC9AE" w14:textId="5C778200" w:rsidR="00AB2EFB" w:rsidRPr="00B37D92" w:rsidRDefault="00DF776C" w:rsidP="00DF776C">
            <w:pPr>
              <w:jc w:val="center"/>
              <w:rPr>
                <w:rFonts w:cs="Times New Roman"/>
                <w:sz w:val="18"/>
                <w:szCs w:val="18"/>
                <w:lang w:val="hr-HR"/>
              </w:rPr>
            </w:pPr>
            <w:r>
              <w:rPr>
                <w:rFonts w:cs="Times New Roman"/>
                <w:sz w:val="18"/>
                <w:szCs w:val="18"/>
                <w:lang w:val="hr-HR"/>
              </w:rPr>
              <w:t>0,00</w:t>
            </w:r>
          </w:p>
        </w:tc>
        <w:tc>
          <w:tcPr>
            <w:tcW w:w="2268" w:type="dxa"/>
          </w:tcPr>
          <w:p w14:paraId="5F4BC997" w14:textId="2B831BA6" w:rsidR="00AB2EFB" w:rsidRPr="00B37D92" w:rsidRDefault="00DF776C" w:rsidP="00DF776C">
            <w:pPr>
              <w:jc w:val="center"/>
              <w:rPr>
                <w:rFonts w:cs="Times New Roman"/>
                <w:sz w:val="18"/>
                <w:szCs w:val="18"/>
                <w:lang w:val="hr-HR"/>
              </w:rPr>
            </w:pPr>
            <w:r>
              <w:rPr>
                <w:rFonts w:cs="Times New Roman"/>
                <w:sz w:val="18"/>
                <w:szCs w:val="18"/>
                <w:lang w:val="hr-HR"/>
              </w:rPr>
              <w:t>0,00</w:t>
            </w:r>
          </w:p>
        </w:tc>
      </w:tr>
      <w:tr w:rsidR="004A4F8A" w:rsidRPr="00B37D92" w14:paraId="6CCF6E38" w14:textId="77777777" w:rsidTr="00516224">
        <w:tc>
          <w:tcPr>
            <w:tcW w:w="2268" w:type="dxa"/>
          </w:tcPr>
          <w:p w14:paraId="79C74D6B" w14:textId="77777777" w:rsidR="004A4F8A" w:rsidRPr="00B37D92" w:rsidRDefault="004A4F8A" w:rsidP="00F06711">
            <w:pPr>
              <w:rPr>
                <w:rFonts w:cs="Times New Roman"/>
                <w:sz w:val="18"/>
                <w:szCs w:val="18"/>
                <w:lang w:val="hr-HR"/>
              </w:rPr>
            </w:pPr>
            <w:r w:rsidRPr="00B37D92">
              <w:rPr>
                <w:rFonts w:cs="Times New Roman"/>
                <w:sz w:val="18"/>
                <w:szCs w:val="18"/>
                <w:lang w:val="hr-HR"/>
              </w:rPr>
              <w:t>Izvori financiranja u 2022. godini</w:t>
            </w:r>
          </w:p>
        </w:tc>
        <w:tc>
          <w:tcPr>
            <w:tcW w:w="2268" w:type="dxa"/>
          </w:tcPr>
          <w:p w14:paraId="6DF1ECCB" w14:textId="04E836F6" w:rsidR="004A4F8A" w:rsidRPr="00B37D92" w:rsidRDefault="004A4F8A" w:rsidP="00DF776C">
            <w:pPr>
              <w:jc w:val="center"/>
              <w:rPr>
                <w:rFonts w:cs="Times New Roman"/>
                <w:sz w:val="18"/>
                <w:szCs w:val="18"/>
                <w:lang w:val="hr-HR"/>
              </w:rPr>
            </w:pPr>
            <w:r w:rsidRPr="00B37D92">
              <w:rPr>
                <w:rFonts w:cs="Times New Roman"/>
                <w:sz w:val="18"/>
                <w:szCs w:val="18"/>
                <w:lang w:val="hr-HR"/>
              </w:rPr>
              <w:t>A681000 – Administracija i upravljanje</w:t>
            </w:r>
          </w:p>
        </w:tc>
        <w:tc>
          <w:tcPr>
            <w:tcW w:w="2268" w:type="dxa"/>
          </w:tcPr>
          <w:p w14:paraId="75160960" w14:textId="06B2CAE6" w:rsidR="004A4F8A" w:rsidRPr="00B37D92" w:rsidRDefault="00DF776C" w:rsidP="00DF776C">
            <w:pPr>
              <w:jc w:val="center"/>
              <w:rPr>
                <w:rFonts w:cs="Times New Roman"/>
                <w:sz w:val="18"/>
                <w:szCs w:val="18"/>
                <w:lang w:val="hr-HR"/>
              </w:rPr>
            </w:pPr>
            <w:r>
              <w:rPr>
                <w:rFonts w:cs="Times New Roman"/>
                <w:sz w:val="18"/>
                <w:szCs w:val="18"/>
                <w:lang w:val="hr-HR"/>
              </w:rPr>
              <w:t>0,00</w:t>
            </w:r>
          </w:p>
        </w:tc>
        <w:tc>
          <w:tcPr>
            <w:tcW w:w="2268" w:type="dxa"/>
          </w:tcPr>
          <w:p w14:paraId="69729BC9" w14:textId="0A7EAD7E" w:rsidR="004A4F8A" w:rsidRPr="00B37D92" w:rsidRDefault="00DF776C" w:rsidP="00DF776C">
            <w:pPr>
              <w:jc w:val="center"/>
              <w:rPr>
                <w:rFonts w:cs="Times New Roman"/>
                <w:sz w:val="18"/>
                <w:szCs w:val="18"/>
                <w:lang w:val="hr-HR"/>
              </w:rPr>
            </w:pPr>
            <w:r>
              <w:rPr>
                <w:rFonts w:cs="Times New Roman"/>
                <w:sz w:val="18"/>
                <w:szCs w:val="18"/>
                <w:lang w:val="hr-HR"/>
              </w:rPr>
              <w:t>0,00</w:t>
            </w:r>
          </w:p>
        </w:tc>
      </w:tr>
      <w:tr w:rsidR="00B37D92" w:rsidRPr="00B37D92" w14:paraId="15CE1AC2" w14:textId="77777777" w:rsidTr="00516224">
        <w:tc>
          <w:tcPr>
            <w:tcW w:w="2268" w:type="dxa"/>
            <w:vMerge w:val="restart"/>
          </w:tcPr>
          <w:p w14:paraId="42992CC7" w14:textId="18B17091" w:rsidR="00AB2EFB" w:rsidRPr="00DF407E" w:rsidRDefault="00AB2EFB" w:rsidP="00F06711">
            <w:pPr>
              <w:rPr>
                <w:rFonts w:cs="Times New Roman"/>
                <w:b/>
                <w:bCs/>
                <w:sz w:val="18"/>
                <w:szCs w:val="18"/>
                <w:lang w:val="hr-HR"/>
              </w:rPr>
            </w:pPr>
            <w:r w:rsidRPr="00DF407E">
              <w:rPr>
                <w:rFonts w:cs="Times New Roman"/>
                <w:b/>
                <w:bCs/>
                <w:sz w:val="18"/>
                <w:szCs w:val="18"/>
                <w:lang w:val="hr-HR"/>
              </w:rPr>
              <w:t xml:space="preserve">UKUPNO PLANIRANA SREDSTVA PO IZVORU </w:t>
            </w:r>
          </w:p>
        </w:tc>
        <w:tc>
          <w:tcPr>
            <w:tcW w:w="2268" w:type="dxa"/>
          </w:tcPr>
          <w:p w14:paraId="0957AA89" w14:textId="77777777" w:rsidR="00AB2EFB" w:rsidRPr="00DF407E" w:rsidRDefault="00AB2EFB" w:rsidP="00DF776C">
            <w:pPr>
              <w:jc w:val="center"/>
              <w:rPr>
                <w:rFonts w:cs="Times New Roman"/>
                <w:b/>
                <w:bCs/>
                <w:sz w:val="18"/>
                <w:szCs w:val="18"/>
                <w:lang w:val="hr-HR"/>
              </w:rPr>
            </w:pPr>
            <w:r w:rsidRPr="00DF407E">
              <w:rPr>
                <w:rFonts w:cs="Times New Roman"/>
                <w:b/>
                <w:bCs/>
                <w:sz w:val="18"/>
                <w:szCs w:val="18"/>
                <w:lang w:val="hr-HR"/>
              </w:rPr>
              <w:t>Državni proračun (kn)</w:t>
            </w:r>
          </w:p>
        </w:tc>
        <w:tc>
          <w:tcPr>
            <w:tcW w:w="2268" w:type="dxa"/>
          </w:tcPr>
          <w:p w14:paraId="0335EDE4" w14:textId="77777777" w:rsidR="00AB2EFB" w:rsidRPr="00DF407E" w:rsidRDefault="00AB2EFB" w:rsidP="00DF776C">
            <w:pPr>
              <w:jc w:val="center"/>
              <w:rPr>
                <w:rFonts w:cs="Times New Roman"/>
                <w:b/>
                <w:bCs/>
                <w:sz w:val="18"/>
                <w:szCs w:val="18"/>
                <w:lang w:val="hr-HR"/>
              </w:rPr>
            </w:pPr>
            <w:r w:rsidRPr="00DF407E">
              <w:rPr>
                <w:rFonts w:cs="Times New Roman"/>
                <w:b/>
                <w:bCs/>
                <w:sz w:val="18"/>
                <w:szCs w:val="18"/>
                <w:lang w:val="hr-HR"/>
              </w:rPr>
              <w:t>EU financiranje (kn)</w:t>
            </w:r>
          </w:p>
        </w:tc>
        <w:tc>
          <w:tcPr>
            <w:tcW w:w="2268" w:type="dxa"/>
          </w:tcPr>
          <w:p w14:paraId="46F3E612" w14:textId="77777777" w:rsidR="00AB2EFB" w:rsidRPr="00DF407E" w:rsidRDefault="00AB2EFB" w:rsidP="00DF776C">
            <w:pPr>
              <w:jc w:val="center"/>
              <w:rPr>
                <w:rFonts w:cs="Times New Roman"/>
                <w:b/>
                <w:bCs/>
                <w:sz w:val="18"/>
                <w:szCs w:val="18"/>
                <w:lang w:val="hr-HR"/>
              </w:rPr>
            </w:pPr>
            <w:r w:rsidRPr="00DF407E">
              <w:rPr>
                <w:rFonts w:cs="Times New Roman"/>
                <w:b/>
                <w:bCs/>
                <w:sz w:val="18"/>
                <w:szCs w:val="18"/>
                <w:lang w:val="hr-HR"/>
              </w:rPr>
              <w:t>Drugi izvori (kn)</w:t>
            </w:r>
          </w:p>
        </w:tc>
      </w:tr>
      <w:tr w:rsidR="004A4F8A" w:rsidRPr="00B37D92" w14:paraId="5459319E" w14:textId="77777777" w:rsidTr="00516224">
        <w:tc>
          <w:tcPr>
            <w:tcW w:w="2268" w:type="dxa"/>
            <w:vMerge/>
          </w:tcPr>
          <w:p w14:paraId="1EE54345" w14:textId="77777777" w:rsidR="004A4F8A" w:rsidRPr="00DF407E" w:rsidRDefault="004A4F8A" w:rsidP="00F06711">
            <w:pPr>
              <w:rPr>
                <w:rFonts w:cs="Times New Roman"/>
                <w:b/>
                <w:bCs/>
                <w:sz w:val="18"/>
                <w:szCs w:val="18"/>
                <w:lang w:val="hr-HR"/>
              </w:rPr>
            </w:pPr>
          </w:p>
        </w:tc>
        <w:tc>
          <w:tcPr>
            <w:tcW w:w="2268" w:type="dxa"/>
          </w:tcPr>
          <w:p w14:paraId="5C5269C8" w14:textId="58C2EDF1" w:rsidR="004A4F8A" w:rsidRPr="00DF407E" w:rsidRDefault="004A4F8A" w:rsidP="00DF776C">
            <w:pPr>
              <w:jc w:val="center"/>
              <w:rPr>
                <w:rFonts w:cs="Times New Roman"/>
                <w:b/>
                <w:bCs/>
                <w:sz w:val="18"/>
                <w:szCs w:val="18"/>
                <w:lang w:val="hr-HR"/>
              </w:rPr>
            </w:pPr>
            <w:r w:rsidRPr="00DF407E">
              <w:rPr>
                <w:rFonts w:cs="Times New Roman"/>
                <w:b/>
                <w:bCs/>
                <w:sz w:val="18"/>
                <w:szCs w:val="18"/>
                <w:lang w:val="hr-HR"/>
              </w:rPr>
              <w:t>Administracija i upravljanje</w:t>
            </w:r>
          </w:p>
        </w:tc>
        <w:tc>
          <w:tcPr>
            <w:tcW w:w="2268" w:type="dxa"/>
          </w:tcPr>
          <w:p w14:paraId="60B114F1" w14:textId="6C8B7C26" w:rsidR="004A4F8A" w:rsidRPr="00DF407E" w:rsidRDefault="00DF776C" w:rsidP="00DF776C">
            <w:pPr>
              <w:jc w:val="center"/>
              <w:rPr>
                <w:rFonts w:cs="Times New Roman"/>
                <w:b/>
                <w:bCs/>
                <w:sz w:val="18"/>
                <w:szCs w:val="18"/>
                <w:lang w:val="hr-HR"/>
              </w:rPr>
            </w:pPr>
            <w:r w:rsidRPr="00DF407E">
              <w:rPr>
                <w:rFonts w:cs="Times New Roman"/>
                <w:b/>
                <w:bCs/>
                <w:sz w:val="18"/>
                <w:szCs w:val="18"/>
                <w:lang w:val="hr-HR"/>
              </w:rPr>
              <w:t>0,00</w:t>
            </w:r>
          </w:p>
        </w:tc>
        <w:tc>
          <w:tcPr>
            <w:tcW w:w="2268" w:type="dxa"/>
          </w:tcPr>
          <w:p w14:paraId="047D41FD" w14:textId="1FE908A7" w:rsidR="004A4F8A" w:rsidRPr="00DF407E" w:rsidRDefault="00DF776C" w:rsidP="00DF776C">
            <w:pPr>
              <w:jc w:val="center"/>
              <w:rPr>
                <w:rFonts w:cs="Times New Roman"/>
                <w:b/>
                <w:bCs/>
                <w:sz w:val="18"/>
                <w:szCs w:val="18"/>
                <w:lang w:val="hr-HR"/>
              </w:rPr>
            </w:pPr>
            <w:r w:rsidRPr="00DF407E">
              <w:rPr>
                <w:rFonts w:cs="Times New Roman"/>
                <w:b/>
                <w:bCs/>
                <w:sz w:val="18"/>
                <w:szCs w:val="18"/>
                <w:lang w:val="hr-HR"/>
              </w:rPr>
              <w:t>0,00</w:t>
            </w:r>
          </w:p>
        </w:tc>
      </w:tr>
      <w:tr w:rsidR="004A4F8A" w:rsidRPr="00B37D92" w14:paraId="14DD2B63" w14:textId="77777777" w:rsidTr="00516224">
        <w:tc>
          <w:tcPr>
            <w:tcW w:w="2268" w:type="dxa"/>
          </w:tcPr>
          <w:p w14:paraId="6E48E636" w14:textId="355D64BE" w:rsidR="004A4F8A" w:rsidRPr="00B37D92" w:rsidRDefault="004A4F8A" w:rsidP="004D19F2">
            <w:pPr>
              <w:rPr>
                <w:rFonts w:cs="Times New Roman"/>
                <w:sz w:val="18"/>
                <w:szCs w:val="18"/>
                <w:lang w:val="hr-HR"/>
              </w:rPr>
            </w:pPr>
            <w:r w:rsidRPr="00B37D92">
              <w:rPr>
                <w:rFonts w:cs="Times New Roman"/>
                <w:sz w:val="18"/>
                <w:szCs w:val="18"/>
                <w:lang w:val="hr-HR"/>
              </w:rPr>
              <w:t xml:space="preserve">ROK PROVEDBE </w:t>
            </w:r>
            <w:r w:rsidR="004D19F2">
              <w:rPr>
                <w:rFonts w:cs="Times New Roman"/>
                <w:sz w:val="18"/>
                <w:szCs w:val="18"/>
                <w:lang w:val="hr-HR"/>
              </w:rPr>
              <w:t>AKTIVNOSTI</w:t>
            </w:r>
            <w:r w:rsidR="004D19F2" w:rsidRPr="00B37D92">
              <w:rPr>
                <w:rFonts w:cs="Times New Roman"/>
                <w:sz w:val="18"/>
                <w:szCs w:val="18"/>
                <w:lang w:val="hr-HR"/>
              </w:rPr>
              <w:t xml:space="preserve"> </w:t>
            </w:r>
            <w:r w:rsidRPr="00B37D92">
              <w:rPr>
                <w:rFonts w:cs="Times New Roman"/>
                <w:sz w:val="18"/>
                <w:szCs w:val="18"/>
                <w:lang w:val="hr-HR"/>
              </w:rPr>
              <w:t xml:space="preserve">U CIJELOSTI: </w:t>
            </w:r>
          </w:p>
        </w:tc>
        <w:tc>
          <w:tcPr>
            <w:tcW w:w="6804" w:type="dxa"/>
            <w:gridSpan w:val="3"/>
          </w:tcPr>
          <w:p w14:paraId="7DB49C4D" w14:textId="77777777" w:rsidR="004A4F8A" w:rsidRPr="00B37D92" w:rsidRDefault="004A4F8A" w:rsidP="00F06711">
            <w:pPr>
              <w:rPr>
                <w:rFonts w:cs="Times New Roman"/>
                <w:sz w:val="18"/>
                <w:szCs w:val="18"/>
                <w:lang w:val="hr-HR"/>
              </w:rPr>
            </w:pPr>
            <w:r w:rsidRPr="00B37D92">
              <w:rPr>
                <w:rFonts w:cs="Times New Roman"/>
                <w:sz w:val="18"/>
                <w:szCs w:val="18"/>
                <w:lang w:val="hr-HR"/>
              </w:rPr>
              <w:t>siječanj 2022.</w:t>
            </w:r>
          </w:p>
        </w:tc>
      </w:tr>
    </w:tbl>
    <w:p w14:paraId="7BAADC87" w14:textId="47B79B2B" w:rsidR="00E83ECB" w:rsidRPr="00742BAB" w:rsidRDefault="00E83ECB" w:rsidP="007660E8">
      <w:pPr>
        <w:spacing w:line="276" w:lineRule="auto"/>
        <w:rPr>
          <w:rFonts w:cs="Times New Roman"/>
          <w:sz w:val="18"/>
          <w:szCs w:val="18"/>
          <w:lang w:val="hr-HR"/>
        </w:rPr>
      </w:pPr>
      <w:r w:rsidRPr="00742BAB">
        <w:rPr>
          <w:rFonts w:cs="Times New Roman"/>
          <w:sz w:val="18"/>
          <w:szCs w:val="18"/>
          <w:lang w:val="hr-HR"/>
        </w:rPr>
        <w:br w:type="page"/>
      </w:r>
    </w:p>
    <w:p w14:paraId="0D1BCB82" w14:textId="54F67BD1" w:rsidR="00D04ADD" w:rsidRPr="00742BAB" w:rsidRDefault="0046415A" w:rsidP="00EA016F">
      <w:pPr>
        <w:pStyle w:val="Heading1"/>
      </w:pPr>
      <w:bookmarkStart w:id="28" w:name="_Toc74730370"/>
      <w:bookmarkStart w:id="29" w:name="_Hlk66118693"/>
      <w:r w:rsidRPr="00742BAB">
        <w:lastRenderedPageBreak/>
        <w:t xml:space="preserve">PRIJEDLOG </w:t>
      </w:r>
      <w:r w:rsidR="00CB102E">
        <w:t>AKTIVNOSTI</w:t>
      </w:r>
      <w:r w:rsidRPr="00742BAB">
        <w:t xml:space="preserve"> U SEKTORSKOM CILJU </w:t>
      </w:r>
      <w:r w:rsidR="008D1FC7" w:rsidRPr="00742BAB">
        <w:t xml:space="preserve">UČINKOVIT </w:t>
      </w:r>
      <w:r w:rsidR="004C2B4D">
        <w:t xml:space="preserve">I </w:t>
      </w:r>
      <w:r w:rsidR="008D1FC7" w:rsidRPr="00742BAB">
        <w:t xml:space="preserve">JEDNAK PRISTUP </w:t>
      </w:r>
      <w:r w:rsidR="00C95517">
        <w:t xml:space="preserve">ROMA </w:t>
      </w:r>
      <w:r w:rsidR="008D1FC7" w:rsidRPr="00742BAB">
        <w:t>PRIKLADNOM</w:t>
      </w:r>
      <w:r w:rsidR="00C95517">
        <w:t>,</w:t>
      </w:r>
      <w:r w:rsidR="008D1FC7" w:rsidRPr="00742BAB">
        <w:t xml:space="preserve"> DESEGREGIRANOM STANOVANJU </w:t>
      </w:r>
      <w:r w:rsidR="005E2D75">
        <w:t>I OSNOVNIM USLUGAMA</w:t>
      </w:r>
      <w:bookmarkEnd w:id="28"/>
    </w:p>
    <w:p w14:paraId="0B5D8C2F" w14:textId="4FA8F44A" w:rsidR="00CD01DC" w:rsidRDefault="00CD01DC" w:rsidP="00CD01DC">
      <w:pPr>
        <w:rPr>
          <w:lang w:val="hr-HR"/>
        </w:rPr>
      </w:pPr>
    </w:p>
    <w:p w14:paraId="1ED7A830" w14:textId="3A1F86D1" w:rsidR="00CD01DC" w:rsidRDefault="00CD01DC" w:rsidP="003C5FC2">
      <w:pPr>
        <w:spacing w:line="276" w:lineRule="auto"/>
        <w:jc w:val="both"/>
        <w:rPr>
          <w:rFonts w:cs="Times New Roman"/>
          <w:sz w:val="22"/>
          <w:lang w:val="hr-HR"/>
        </w:rPr>
      </w:pPr>
      <w:r w:rsidRPr="00A84FA2">
        <w:rPr>
          <w:rFonts w:cs="Times New Roman"/>
          <w:sz w:val="22"/>
          <w:lang w:val="hr-HR"/>
        </w:rPr>
        <w:t xml:space="preserve">Svrha provedbe mjera i aktivnosti </w:t>
      </w:r>
      <w:r>
        <w:rPr>
          <w:rFonts w:cs="Times New Roman"/>
          <w:sz w:val="22"/>
          <w:lang w:val="hr-HR"/>
        </w:rPr>
        <w:t>je</w:t>
      </w:r>
      <w:r w:rsidRPr="00A84FA2">
        <w:rPr>
          <w:rFonts w:cs="Times New Roman"/>
          <w:sz w:val="22"/>
          <w:lang w:val="hr-HR"/>
        </w:rPr>
        <w:t>:</w:t>
      </w:r>
      <w:r>
        <w:rPr>
          <w:rFonts w:cs="Times New Roman"/>
          <w:sz w:val="22"/>
          <w:lang w:val="hr-HR"/>
        </w:rPr>
        <w:t xml:space="preserve"> </w:t>
      </w:r>
    </w:p>
    <w:p w14:paraId="6683C130" w14:textId="0844652A" w:rsidR="00661C2F" w:rsidRDefault="00661C2F" w:rsidP="003C5FC2">
      <w:pPr>
        <w:pStyle w:val="ListParagraph"/>
        <w:numPr>
          <w:ilvl w:val="0"/>
          <w:numId w:val="26"/>
        </w:numPr>
        <w:spacing w:line="276" w:lineRule="auto"/>
        <w:jc w:val="both"/>
        <w:rPr>
          <w:sz w:val="22"/>
          <w:lang w:val="hr-HR"/>
        </w:rPr>
      </w:pPr>
      <w:r>
        <w:rPr>
          <w:sz w:val="22"/>
          <w:lang w:val="hr-HR"/>
        </w:rPr>
        <w:t>ujednačavanje stambenih uvjeta života pripadnika romske nacionalne manjine</w:t>
      </w:r>
      <w:r w:rsidR="005966D7">
        <w:rPr>
          <w:sz w:val="22"/>
          <w:lang w:val="hr-HR"/>
        </w:rPr>
        <w:t xml:space="preserve"> s uvjetima života</w:t>
      </w:r>
      <w:r w:rsidR="0048723A">
        <w:rPr>
          <w:sz w:val="22"/>
          <w:lang w:val="hr-HR"/>
        </w:rPr>
        <w:t xml:space="preserve"> opće populacije</w:t>
      </w:r>
      <w:r w:rsidR="005966D7">
        <w:rPr>
          <w:sz w:val="22"/>
          <w:lang w:val="hr-HR"/>
        </w:rPr>
        <w:t>;</w:t>
      </w:r>
    </w:p>
    <w:p w14:paraId="67D2C41C" w14:textId="51F5553C" w:rsidR="005966D7" w:rsidRDefault="005966D7" w:rsidP="005966D7">
      <w:pPr>
        <w:pStyle w:val="ListParagraph"/>
        <w:numPr>
          <w:ilvl w:val="0"/>
          <w:numId w:val="26"/>
        </w:numPr>
        <w:spacing w:line="276" w:lineRule="auto"/>
        <w:jc w:val="both"/>
        <w:rPr>
          <w:sz w:val="22"/>
          <w:lang w:val="hr-HR"/>
        </w:rPr>
      </w:pPr>
      <w:r>
        <w:rPr>
          <w:sz w:val="22"/>
          <w:lang w:val="hr-HR"/>
        </w:rPr>
        <w:t>ujednačavanje okolišnih uvjeta života pripadnika romske nacionalne manjine s uvjetima života opće populacije;</w:t>
      </w:r>
    </w:p>
    <w:p w14:paraId="661E9F12" w14:textId="6C0905F4" w:rsidR="0048723A" w:rsidRPr="00661C2F" w:rsidRDefault="005966D7" w:rsidP="003C5FC2">
      <w:pPr>
        <w:pStyle w:val="ListParagraph"/>
        <w:numPr>
          <w:ilvl w:val="0"/>
          <w:numId w:val="26"/>
        </w:numPr>
        <w:spacing w:line="276" w:lineRule="auto"/>
        <w:jc w:val="both"/>
        <w:rPr>
          <w:sz w:val="22"/>
          <w:lang w:val="hr-HR"/>
        </w:rPr>
      </w:pPr>
      <w:r>
        <w:rPr>
          <w:sz w:val="22"/>
          <w:lang w:val="hr-HR"/>
        </w:rPr>
        <w:t xml:space="preserve">pružanje </w:t>
      </w:r>
      <w:r w:rsidR="0048723A">
        <w:rPr>
          <w:sz w:val="22"/>
          <w:lang w:val="hr-HR"/>
        </w:rPr>
        <w:t>potpor</w:t>
      </w:r>
      <w:r>
        <w:rPr>
          <w:sz w:val="22"/>
          <w:lang w:val="hr-HR"/>
        </w:rPr>
        <w:t>e</w:t>
      </w:r>
      <w:r w:rsidR="0048723A">
        <w:rPr>
          <w:sz w:val="22"/>
          <w:lang w:val="hr-HR"/>
        </w:rPr>
        <w:t xml:space="preserve"> tijelima odgovornim za standarde stanovanja, osnovne usluge i zaštitu okoliša</w:t>
      </w:r>
      <w:r>
        <w:rPr>
          <w:sz w:val="22"/>
          <w:lang w:val="hr-HR"/>
        </w:rPr>
        <w:t>.</w:t>
      </w:r>
      <w:r w:rsidR="0048723A">
        <w:rPr>
          <w:sz w:val="22"/>
          <w:lang w:val="hr-HR"/>
        </w:rPr>
        <w:t xml:space="preserve"> </w:t>
      </w:r>
    </w:p>
    <w:p w14:paraId="69D42EA1" w14:textId="4C8A841C" w:rsidR="00843840" w:rsidRDefault="00843840" w:rsidP="007660E8">
      <w:pPr>
        <w:spacing w:line="276" w:lineRule="auto"/>
        <w:rPr>
          <w:rFonts w:cs="Times New Roman"/>
          <w:sz w:val="18"/>
          <w:szCs w:val="18"/>
          <w:lang w:val="hr-HR"/>
        </w:rPr>
      </w:pPr>
    </w:p>
    <w:p w14:paraId="1198B4B3" w14:textId="77777777" w:rsidR="003C5FC2" w:rsidRDefault="003C5FC2" w:rsidP="00CD01DC">
      <w:pPr>
        <w:spacing w:line="276" w:lineRule="auto"/>
        <w:jc w:val="both"/>
        <w:rPr>
          <w:sz w:val="22"/>
          <w:lang w:val="hr-HR"/>
        </w:rPr>
      </w:pPr>
    </w:p>
    <w:p w14:paraId="7DD32D5D" w14:textId="745E17FA" w:rsidR="00843840" w:rsidRDefault="00CD01DC" w:rsidP="00CD01DC">
      <w:pPr>
        <w:spacing w:line="276" w:lineRule="auto"/>
        <w:jc w:val="both"/>
        <w:rPr>
          <w:sz w:val="22"/>
          <w:lang w:val="hr-HR"/>
        </w:rPr>
      </w:pPr>
      <w:r>
        <w:rPr>
          <w:sz w:val="22"/>
          <w:lang w:val="hr-HR"/>
        </w:rPr>
        <w:t>Slika 7.: Tablični prikaz mjera, pokazatelja ukupnih</w:t>
      </w:r>
      <w:r w:rsidRPr="008B1167">
        <w:rPr>
          <w:sz w:val="22"/>
          <w:lang w:val="hr-HR"/>
        </w:rPr>
        <w:t xml:space="preserve"> rezultata</w:t>
      </w:r>
      <w:r>
        <w:rPr>
          <w:sz w:val="22"/>
          <w:lang w:val="hr-HR"/>
        </w:rPr>
        <w:t xml:space="preserve"> te aktivnosti 2021.-2022. i njihovih </w:t>
      </w:r>
      <w:r w:rsidR="003C5FC2">
        <w:rPr>
          <w:sz w:val="22"/>
          <w:lang w:val="hr-HR"/>
        </w:rPr>
        <w:t>nositelja</w:t>
      </w:r>
    </w:p>
    <w:tbl>
      <w:tblPr>
        <w:tblStyle w:val="GridTable5Dark-Accent31"/>
        <w:tblW w:w="9067" w:type="dxa"/>
        <w:tblInd w:w="-5" w:type="dxa"/>
        <w:tblLook w:val="04A0" w:firstRow="1" w:lastRow="0" w:firstColumn="1" w:lastColumn="0" w:noHBand="0" w:noVBand="1"/>
      </w:tblPr>
      <w:tblGrid>
        <w:gridCol w:w="2977"/>
        <w:gridCol w:w="2026"/>
        <w:gridCol w:w="4064"/>
      </w:tblGrid>
      <w:tr w:rsidR="00843840" w14:paraId="59800320" w14:textId="77777777" w:rsidTr="00487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8154EDB" w14:textId="77777777" w:rsidR="00843840" w:rsidRDefault="00843840" w:rsidP="006B0F4E">
            <w:pPr>
              <w:spacing w:line="276" w:lineRule="auto"/>
              <w:jc w:val="center"/>
              <w:rPr>
                <w:rFonts w:cs="Times New Roman"/>
                <w:sz w:val="18"/>
                <w:szCs w:val="18"/>
                <w:lang w:val="hr-HR"/>
              </w:rPr>
            </w:pPr>
            <w:r>
              <w:rPr>
                <w:rFonts w:cs="Times New Roman"/>
                <w:sz w:val="18"/>
                <w:szCs w:val="18"/>
                <w:lang w:val="hr-HR"/>
              </w:rPr>
              <w:t>MJERE</w:t>
            </w:r>
          </w:p>
        </w:tc>
        <w:tc>
          <w:tcPr>
            <w:tcW w:w="2026" w:type="dxa"/>
          </w:tcPr>
          <w:p w14:paraId="547EF5A2" w14:textId="77777777" w:rsidR="00843840" w:rsidRDefault="00843840" w:rsidP="006B0F4E">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POKAZATELJI REZULTATA</w:t>
            </w:r>
          </w:p>
        </w:tc>
        <w:tc>
          <w:tcPr>
            <w:tcW w:w="4064" w:type="dxa"/>
          </w:tcPr>
          <w:p w14:paraId="25A22C08" w14:textId="77777777" w:rsidR="00843840" w:rsidRDefault="00843840" w:rsidP="006B0F4E">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val="hr-HR"/>
              </w:rPr>
            </w:pPr>
            <w:r>
              <w:rPr>
                <w:rFonts w:cs="Times New Roman"/>
                <w:sz w:val="18"/>
                <w:szCs w:val="18"/>
                <w:lang w:val="hr-HR"/>
              </w:rPr>
              <w:t>POPIS AKTIVNOSTI 2021.-2022. I NOSITELJA</w:t>
            </w:r>
          </w:p>
        </w:tc>
      </w:tr>
      <w:tr w:rsidR="00843840" w:rsidRPr="009F42CB" w14:paraId="23A132F5" w14:textId="77777777" w:rsidTr="0048723A">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977" w:type="dxa"/>
          </w:tcPr>
          <w:p w14:paraId="1F04C2C3" w14:textId="7A8BA14F" w:rsidR="00843840" w:rsidRPr="008B1167" w:rsidRDefault="00843840" w:rsidP="006B0F4E">
            <w:pPr>
              <w:pStyle w:val="ListParagraph"/>
              <w:numPr>
                <w:ilvl w:val="1"/>
                <w:numId w:val="1"/>
              </w:numPr>
              <w:spacing w:line="276" w:lineRule="auto"/>
              <w:rPr>
                <w:sz w:val="18"/>
                <w:szCs w:val="18"/>
                <w:lang w:val="hr-HR"/>
              </w:rPr>
            </w:pPr>
            <w:r>
              <w:rPr>
                <w:sz w:val="18"/>
                <w:szCs w:val="18"/>
                <w:lang w:val="hr-HR"/>
              </w:rPr>
              <w:t>Smanjivanje jaza u stambenoj deprivaciji Roma i opće populacije</w:t>
            </w:r>
            <w:r w:rsidRPr="008B1167">
              <w:rPr>
                <w:sz w:val="18"/>
                <w:szCs w:val="18"/>
                <w:lang w:val="hr-HR"/>
              </w:rPr>
              <w:t xml:space="preserve"> </w:t>
            </w:r>
          </w:p>
        </w:tc>
        <w:tc>
          <w:tcPr>
            <w:tcW w:w="2026" w:type="dxa"/>
          </w:tcPr>
          <w:p w14:paraId="46459EA3" w14:textId="77777777" w:rsidR="005548E2" w:rsidRDefault="005548E2" w:rsidP="003E5F88">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 xml:space="preserve">broj </w:t>
            </w:r>
            <w:r w:rsidR="003E5F88">
              <w:rPr>
                <w:sz w:val="18"/>
                <w:szCs w:val="18"/>
                <w:lang w:val="hr-HR"/>
              </w:rPr>
              <w:t>odobrenih zahtjeva</w:t>
            </w:r>
          </w:p>
          <w:p w14:paraId="14B0680B" w14:textId="01821921" w:rsidR="005966D7" w:rsidRPr="00FA6500" w:rsidRDefault="005966D7" w:rsidP="003E5F88">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korisnika</w:t>
            </w:r>
          </w:p>
        </w:tc>
        <w:tc>
          <w:tcPr>
            <w:tcW w:w="4064" w:type="dxa"/>
          </w:tcPr>
          <w:p w14:paraId="2473B834" w14:textId="32B30EB7" w:rsidR="003E5F88" w:rsidRPr="003E5F88" w:rsidRDefault="003E5F88" w:rsidP="003E5F88">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3E5F88">
              <w:rPr>
                <w:sz w:val="18"/>
                <w:szCs w:val="18"/>
                <w:lang w:val="hr-HR"/>
              </w:rPr>
              <w:t>Poboljšanje uvjeta življenja i stambeno zbrinjavanje pripadnika romske nacionalne manjine, Središnji državni ured za obnovu i stambeno zbrinjavanje</w:t>
            </w:r>
          </w:p>
          <w:p w14:paraId="4E94201F" w14:textId="4D681AD3" w:rsidR="00843840" w:rsidRPr="003E5F88" w:rsidRDefault="003E5F88" w:rsidP="003E5F88">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843840">
              <w:rPr>
                <w:sz w:val="18"/>
                <w:szCs w:val="18"/>
                <w:lang w:val="hr-HR"/>
              </w:rPr>
              <w:t>Financijska pomoć za romsku nacionalnu manjinu, Ured za ljudska prava i prava nacionalnih manjina</w:t>
            </w:r>
          </w:p>
        </w:tc>
      </w:tr>
      <w:tr w:rsidR="00843840" w14:paraId="4726D973" w14:textId="77777777" w:rsidTr="0048723A">
        <w:trPr>
          <w:trHeight w:val="952"/>
        </w:trPr>
        <w:tc>
          <w:tcPr>
            <w:cnfStyle w:val="001000000000" w:firstRow="0" w:lastRow="0" w:firstColumn="1" w:lastColumn="0" w:oddVBand="0" w:evenVBand="0" w:oddHBand="0" w:evenHBand="0" w:firstRowFirstColumn="0" w:firstRowLastColumn="0" w:lastRowFirstColumn="0" w:lastRowLastColumn="0"/>
            <w:tcW w:w="2977" w:type="dxa"/>
          </w:tcPr>
          <w:p w14:paraId="7A2CB7D8" w14:textId="3A1A35E6" w:rsidR="00843840" w:rsidRDefault="00843840" w:rsidP="006B0F4E">
            <w:pPr>
              <w:pStyle w:val="ListParagraph"/>
              <w:numPr>
                <w:ilvl w:val="1"/>
                <w:numId w:val="1"/>
              </w:numPr>
              <w:spacing w:line="276" w:lineRule="auto"/>
              <w:rPr>
                <w:sz w:val="18"/>
                <w:szCs w:val="18"/>
                <w:lang w:val="hr-HR"/>
              </w:rPr>
            </w:pPr>
            <w:r>
              <w:rPr>
                <w:sz w:val="18"/>
                <w:szCs w:val="18"/>
                <w:lang w:val="hr-HR"/>
              </w:rPr>
              <w:t>Smanjivanje jaza u prenapučenosti Roma i opće populacije</w:t>
            </w:r>
          </w:p>
        </w:tc>
        <w:tc>
          <w:tcPr>
            <w:tcW w:w="2026" w:type="dxa"/>
          </w:tcPr>
          <w:p w14:paraId="2095C751" w14:textId="1B05C35F" w:rsidR="00843840" w:rsidRPr="00FA6500" w:rsidRDefault="005548E2" w:rsidP="005548E2">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provedenih aktivnosti</w:t>
            </w:r>
          </w:p>
        </w:tc>
        <w:tc>
          <w:tcPr>
            <w:tcW w:w="4064" w:type="dxa"/>
          </w:tcPr>
          <w:p w14:paraId="2D0C2CFE" w14:textId="07F88E57" w:rsidR="00843840" w:rsidRPr="00843840" w:rsidRDefault="00843840" w:rsidP="00843840">
            <w:pPr>
              <w:spacing w:line="276" w:lineRule="auto"/>
              <w:jc w:val="both"/>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843840" w:rsidRPr="009F42CB" w14:paraId="079DAA04" w14:textId="77777777" w:rsidTr="0048723A">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977" w:type="dxa"/>
          </w:tcPr>
          <w:p w14:paraId="3870EE10" w14:textId="72292499" w:rsidR="00843840" w:rsidRPr="008B1167" w:rsidRDefault="00843840" w:rsidP="006B0F4E">
            <w:pPr>
              <w:pStyle w:val="ListParagraph"/>
              <w:numPr>
                <w:ilvl w:val="1"/>
                <w:numId w:val="1"/>
              </w:numPr>
              <w:spacing w:line="276" w:lineRule="auto"/>
              <w:rPr>
                <w:sz w:val="18"/>
                <w:szCs w:val="18"/>
                <w:lang w:val="hr-HR"/>
              </w:rPr>
            </w:pPr>
            <w:r>
              <w:rPr>
                <w:sz w:val="18"/>
                <w:szCs w:val="18"/>
                <w:lang w:val="hr-HR"/>
              </w:rPr>
              <w:t xml:space="preserve">Smanjivanje okolišnih i infrastrukturnih nejednakosti u romskim zajednicama (lokalitetima) u odnosu na zajednice u kojima živi većinsko stanovništvo </w:t>
            </w:r>
          </w:p>
        </w:tc>
        <w:tc>
          <w:tcPr>
            <w:tcW w:w="2026" w:type="dxa"/>
          </w:tcPr>
          <w:p w14:paraId="5F69BB1F" w14:textId="6CF2D864" w:rsidR="005548E2" w:rsidRDefault="003E5F88" w:rsidP="005966D7">
            <w:pPr>
              <w:pStyle w:val="ListParagraph"/>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broj JLS-ova</w:t>
            </w:r>
            <w:r w:rsidR="005966D7">
              <w:rPr>
                <w:sz w:val="18"/>
                <w:szCs w:val="18"/>
                <w:lang w:val="hr-HR"/>
              </w:rPr>
              <w:t xml:space="preserve"> kojima je pružena potpora</w:t>
            </w:r>
          </w:p>
        </w:tc>
        <w:tc>
          <w:tcPr>
            <w:tcW w:w="4064" w:type="dxa"/>
          </w:tcPr>
          <w:p w14:paraId="37173F20" w14:textId="7297194C" w:rsidR="00843840" w:rsidRDefault="00843840" w:rsidP="00843840">
            <w:pPr>
              <w:pStyle w:val="ListParagraph"/>
              <w:numPr>
                <w:ilvl w:val="2"/>
                <w:numId w:val="1"/>
              </w:numPr>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lang w:val="hr-HR"/>
              </w:rPr>
            </w:pPr>
            <w:r w:rsidRPr="00843840">
              <w:rPr>
                <w:sz w:val="18"/>
                <w:szCs w:val="18"/>
                <w:lang w:val="hr-HR"/>
              </w:rPr>
              <w:t>Program za poboljšanje infrastrukture na područjima naseljenim pripadnicima nacionalnih manjina, Ministarstvo regionalnoga razvoja i fondova Europske unije</w:t>
            </w:r>
          </w:p>
          <w:p w14:paraId="763C6FE5" w14:textId="77777777" w:rsidR="00843840" w:rsidRPr="00843840" w:rsidRDefault="00843840" w:rsidP="003E5F88">
            <w:pPr>
              <w:pStyle w:val="ListParagraph"/>
              <w:spacing w:line="276" w:lineRule="auto"/>
              <w:ind w:left="1080"/>
              <w:jc w:val="both"/>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843840" w:rsidRPr="009F42CB" w14:paraId="7403E13B" w14:textId="77777777" w:rsidTr="0048723A">
        <w:trPr>
          <w:trHeight w:val="952"/>
        </w:trPr>
        <w:tc>
          <w:tcPr>
            <w:cnfStyle w:val="001000000000" w:firstRow="0" w:lastRow="0" w:firstColumn="1" w:lastColumn="0" w:oddVBand="0" w:evenVBand="0" w:oddHBand="0" w:evenHBand="0" w:firstRowFirstColumn="0" w:firstRowLastColumn="0" w:lastRowFirstColumn="0" w:lastRowLastColumn="0"/>
            <w:tcW w:w="2977" w:type="dxa"/>
          </w:tcPr>
          <w:p w14:paraId="46901ED0" w14:textId="583D1B1F" w:rsidR="00843840" w:rsidRDefault="00843840" w:rsidP="00716D70">
            <w:pPr>
              <w:pStyle w:val="ListParagraph"/>
              <w:numPr>
                <w:ilvl w:val="1"/>
                <w:numId w:val="1"/>
              </w:numPr>
              <w:spacing w:line="276" w:lineRule="auto"/>
              <w:rPr>
                <w:sz w:val="18"/>
                <w:szCs w:val="18"/>
                <w:lang w:val="hr-HR"/>
              </w:rPr>
            </w:pPr>
            <w:r>
              <w:rPr>
                <w:sz w:val="18"/>
                <w:szCs w:val="18"/>
                <w:lang w:val="hr-HR"/>
              </w:rPr>
              <w:t xml:space="preserve">Osiguravanje pristupa vodi </w:t>
            </w:r>
            <w:r w:rsidR="00716D70">
              <w:rPr>
                <w:sz w:val="18"/>
                <w:szCs w:val="18"/>
                <w:lang w:val="hr-HR"/>
              </w:rPr>
              <w:t xml:space="preserve">namijenjenoj za ljudsku potrošnju u kućanstvu </w:t>
            </w:r>
            <w:r>
              <w:rPr>
                <w:sz w:val="18"/>
                <w:szCs w:val="18"/>
                <w:lang w:val="hr-HR"/>
              </w:rPr>
              <w:t xml:space="preserve"> </w:t>
            </w:r>
          </w:p>
        </w:tc>
        <w:tc>
          <w:tcPr>
            <w:tcW w:w="2026" w:type="dxa"/>
          </w:tcPr>
          <w:p w14:paraId="21FAF6B8" w14:textId="0CC83D4A" w:rsidR="00843840" w:rsidRDefault="003E5F88" w:rsidP="003E5F88">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broj novih korisnika sustava javne vodoopskrbe</w:t>
            </w:r>
          </w:p>
        </w:tc>
        <w:tc>
          <w:tcPr>
            <w:tcW w:w="4064" w:type="dxa"/>
          </w:tcPr>
          <w:p w14:paraId="33D7AC90" w14:textId="77777777" w:rsidR="00843840" w:rsidRPr="002B196D" w:rsidRDefault="00843840" w:rsidP="006B0F4E">
            <w:pPr>
              <w:pStyle w:val="ListParagraph"/>
              <w:ind w:left="1080"/>
              <w:jc w:val="both"/>
              <w:cnfStyle w:val="000000000000" w:firstRow="0" w:lastRow="0" w:firstColumn="0" w:lastColumn="0" w:oddVBand="0" w:evenVBand="0" w:oddHBand="0" w:evenHBand="0" w:firstRowFirstColumn="0" w:firstRowLastColumn="0" w:lastRowFirstColumn="0" w:lastRowLastColumn="0"/>
              <w:rPr>
                <w:bCs/>
                <w:color w:val="000000"/>
                <w:sz w:val="18"/>
                <w:szCs w:val="18"/>
                <w:lang w:val="hr-HR"/>
              </w:rPr>
            </w:pPr>
          </w:p>
        </w:tc>
      </w:tr>
    </w:tbl>
    <w:p w14:paraId="713E205D" w14:textId="77777777" w:rsidR="00CD01DC" w:rsidRPr="00742BAB" w:rsidRDefault="00CD01DC" w:rsidP="007660E8">
      <w:pPr>
        <w:spacing w:line="276" w:lineRule="auto"/>
        <w:rPr>
          <w:rFonts w:cs="Times New Roman"/>
          <w:sz w:val="18"/>
          <w:szCs w:val="18"/>
          <w:lang w:val="hr-HR"/>
        </w:rPr>
      </w:pPr>
    </w:p>
    <w:p w14:paraId="7ACF4E19" w14:textId="77777777" w:rsidR="00853D9D" w:rsidRPr="00853D9D" w:rsidRDefault="00853D9D" w:rsidP="00853D9D">
      <w:pPr>
        <w:pStyle w:val="ListParagraph"/>
        <w:spacing w:line="276" w:lineRule="auto"/>
        <w:rPr>
          <w:lang w:val="hr-HR"/>
        </w:rPr>
      </w:pPr>
    </w:p>
    <w:bookmarkEnd w:id="29"/>
    <w:p w14:paraId="1E5B0CF4" w14:textId="31BC29F9" w:rsidR="00DF776C" w:rsidRDefault="00DF776C" w:rsidP="007660E8">
      <w:pPr>
        <w:spacing w:line="276" w:lineRule="auto"/>
        <w:rPr>
          <w:rFonts w:cs="Times New Roman"/>
          <w:sz w:val="18"/>
          <w:szCs w:val="18"/>
          <w:lang w:val="hr-HR"/>
        </w:rPr>
      </w:pPr>
    </w:p>
    <w:p w14:paraId="1AA2F54C" w14:textId="7CAD4742" w:rsidR="00DF776C" w:rsidRDefault="00DF776C" w:rsidP="007660E8">
      <w:pPr>
        <w:spacing w:line="276" w:lineRule="auto"/>
        <w:rPr>
          <w:rFonts w:cs="Times New Roman"/>
          <w:sz w:val="18"/>
          <w:szCs w:val="18"/>
          <w:lang w:val="hr-HR"/>
        </w:rPr>
      </w:pPr>
    </w:p>
    <w:p w14:paraId="754BC20D" w14:textId="51BFF440" w:rsidR="00DF776C" w:rsidRDefault="00DF776C" w:rsidP="007660E8">
      <w:pPr>
        <w:spacing w:line="276" w:lineRule="auto"/>
        <w:rPr>
          <w:rFonts w:cs="Times New Roman"/>
          <w:sz w:val="18"/>
          <w:szCs w:val="18"/>
          <w:lang w:val="hr-HR"/>
        </w:rPr>
      </w:pPr>
    </w:p>
    <w:p w14:paraId="4C0A27E5" w14:textId="749B3968" w:rsidR="003C5FC2" w:rsidRDefault="003C5FC2" w:rsidP="007660E8">
      <w:pPr>
        <w:spacing w:line="276" w:lineRule="auto"/>
        <w:rPr>
          <w:rFonts w:cs="Times New Roman"/>
          <w:sz w:val="18"/>
          <w:szCs w:val="18"/>
          <w:lang w:val="hr-HR"/>
        </w:rPr>
      </w:pPr>
    </w:p>
    <w:p w14:paraId="01F640F3" w14:textId="77777777" w:rsidR="003C5FC2" w:rsidRPr="00742BAB" w:rsidRDefault="003C5FC2" w:rsidP="007660E8">
      <w:pPr>
        <w:spacing w:line="276" w:lineRule="auto"/>
        <w:rPr>
          <w:rFonts w:cs="Times New Roman"/>
          <w:sz w:val="18"/>
          <w:szCs w:val="18"/>
          <w:lang w:val="hr-HR"/>
        </w:rPr>
      </w:pPr>
    </w:p>
    <w:p w14:paraId="322BEDE6" w14:textId="18D83716" w:rsidR="00372688" w:rsidRPr="00DF776C" w:rsidRDefault="00372688" w:rsidP="004B7CFA">
      <w:pPr>
        <w:pStyle w:val="Heading2"/>
        <w:numPr>
          <w:ilvl w:val="0"/>
          <w:numId w:val="16"/>
        </w:numPr>
        <w:rPr>
          <w:u w:val="single"/>
          <w:lang w:val="hr-HR"/>
        </w:rPr>
      </w:pPr>
      <w:bookmarkStart w:id="30" w:name="_Toc74730371"/>
      <w:r w:rsidRPr="00DF776C">
        <w:rPr>
          <w:u w:val="single"/>
          <w:lang w:val="hr-HR"/>
        </w:rPr>
        <w:lastRenderedPageBreak/>
        <w:t xml:space="preserve">Tablični prikaz </w:t>
      </w:r>
      <w:r w:rsidR="004D19F2">
        <w:rPr>
          <w:u w:val="single"/>
          <w:lang w:val="hr-HR"/>
        </w:rPr>
        <w:t>aktivnosti</w:t>
      </w:r>
      <w:r w:rsidR="00F70CC7">
        <w:rPr>
          <w:u w:val="single"/>
          <w:lang w:val="hr-HR"/>
        </w:rPr>
        <w:t xml:space="preserve"> 2021.-2022.</w:t>
      </w:r>
      <w:bookmarkEnd w:id="30"/>
      <w:r w:rsidR="004D19F2" w:rsidRPr="00DF776C">
        <w:rPr>
          <w:u w:val="single"/>
          <w:lang w:val="hr-HR"/>
        </w:rPr>
        <w:t xml:space="preserve"> </w:t>
      </w:r>
    </w:p>
    <w:p w14:paraId="7EEF9769" w14:textId="77777777" w:rsidR="00C600F5" w:rsidRPr="00742BAB" w:rsidRDefault="00C600F5"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967353" w:rsidRPr="00C95133" w14:paraId="2E2E2C1D" w14:textId="77777777" w:rsidTr="004A4F8A">
        <w:tc>
          <w:tcPr>
            <w:tcW w:w="2268" w:type="dxa"/>
          </w:tcPr>
          <w:p w14:paraId="6E94FCDE" w14:textId="5D6F5EDC" w:rsidR="00967353" w:rsidRPr="00742BAB" w:rsidRDefault="004D19F2" w:rsidP="00DF776C">
            <w:pPr>
              <w:rPr>
                <w:rFonts w:cs="Times New Roman"/>
                <w:sz w:val="18"/>
                <w:szCs w:val="18"/>
                <w:lang w:val="hr-HR"/>
              </w:rPr>
            </w:pPr>
            <w:r>
              <w:rPr>
                <w:rFonts w:cs="Times New Roman"/>
                <w:sz w:val="18"/>
                <w:szCs w:val="18"/>
                <w:lang w:val="hr-HR"/>
              </w:rPr>
              <w:t>Mjera:</w:t>
            </w:r>
          </w:p>
        </w:tc>
        <w:tc>
          <w:tcPr>
            <w:tcW w:w="6804" w:type="dxa"/>
            <w:gridSpan w:val="3"/>
          </w:tcPr>
          <w:p w14:paraId="237DF447" w14:textId="77777777" w:rsidR="00967353" w:rsidRDefault="003E5F88" w:rsidP="00DF776C">
            <w:pPr>
              <w:rPr>
                <w:b/>
                <w:sz w:val="18"/>
                <w:szCs w:val="18"/>
                <w:lang w:val="hr-HR"/>
              </w:rPr>
            </w:pPr>
            <w:r w:rsidRPr="003E5F88">
              <w:rPr>
                <w:b/>
                <w:sz w:val="18"/>
                <w:szCs w:val="18"/>
                <w:lang w:val="hr-HR"/>
              </w:rPr>
              <w:t>7.1. Smanjivanje jaza u stambenoj deprivaciji Roma i opće populacije</w:t>
            </w:r>
          </w:p>
          <w:p w14:paraId="64B5D160" w14:textId="51401BF9" w:rsidR="003E5F88" w:rsidRPr="003E5F88" w:rsidRDefault="003E5F88" w:rsidP="00DF776C">
            <w:pPr>
              <w:rPr>
                <w:rFonts w:cs="Times New Roman"/>
                <w:b/>
                <w:sz w:val="18"/>
                <w:szCs w:val="18"/>
                <w:lang w:val="hr-HR"/>
              </w:rPr>
            </w:pPr>
          </w:p>
        </w:tc>
      </w:tr>
      <w:tr w:rsidR="00967353" w:rsidRPr="009F42CB" w14:paraId="7547E9E8" w14:textId="77777777" w:rsidTr="004A4F8A">
        <w:tc>
          <w:tcPr>
            <w:tcW w:w="2268" w:type="dxa"/>
            <w:shd w:val="clear" w:color="auto" w:fill="BFBFBF" w:themeFill="background1" w:themeFillShade="BF"/>
          </w:tcPr>
          <w:p w14:paraId="2835A50F" w14:textId="149709AC" w:rsidR="00967353" w:rsidRPr="004A4F8A" w:rsidRDefault="00967353" w:rsidP="004D19F2">
            <w:pPr>
              <w:rPr>
                <w:rFonts w:cs="Times New Roman"/>
                <w:b/>
                <w:bCs/>
                <w:sz w:val="18"/>
                <w:szCs w:val="18"/>
                <w:lang w:val="hr-HR"/>
              </w:rPr>
            </w:pPr>
            <w:r w:rsidRPr="004A4F8A">
              <w:rPr>
                <w:rFonts w:cs="Times New Roman"/>
                <w:b/>
                <w:bCs/>
                <w:sz w:val="18"/>
                <w:szCs w:val="18"/>
                <w:lang w:val="hr-HR"/>
              </w:rPr>
              <w:t xml:space="preserve">NAZIV </w:t>
            </w:r>
            <w:r w:rsidR="004D19F2">
              <w:rPr>
                <w:rFonts w:cs="Times New Roman"/>
                <w:b/>
                <w:bCs/>
                <w:sz w:val="18"/>
                <w:szCs w:val="18"/>
                <w:lang w:val="hr-HR"/>
              </w:rPr>
              <w:t>AKTIVNOSTI</w:t>
            </w:r>
            <w:r w:rsidRPr="004A4F8A">
              <w:rPr>
                <w:rFonts w:cs="Times New Roman"/>
                <w:b/>
                <w:bCs/>
                <w:sz w:val="18"/>
                <w:szCs w:val="18"/>
                <w:lang w:val="hr-HR"/>
              </w:rPr>
              <w:t xml:space="preserve">: </w:t>
            </w:r>
          </w:p>
        </w:tc>
        <w:tc>
          <w:tcPr>
            <w:tcW w:w="6804" w:type="dxa"/>
            <w:gridSpan w:val="3"/>
            <w:shd w:val="clear" w:color="auto" w:fill="BFBFBF" w:themeFill="background1" w:themeFillShade="BF"/>
          </w:tcPr>
          <w:p w14:paraId="2D0A0AAA" w14:textId="67C9BCC9" w:rsidR="00967353" w:rsidRPr="00DF776C" w:rsidRDefault="003E5F88" w:rsidP="00DF776C">
            <w:pPr>
              <w:rPr>
                <w:rFonts w:cs="Times New Roman"/>
                <w:b/>
                <w:bCs/>
                <w:sz w:val="20"/>
                <w:szCs w:val="20"/>
                <w:lang w:val="hr-HR"/>
              </w:rPr>
            </w:pPr>
            <w:r>
              <w:rPr>
                <w:rFonts w:cs="Times New Roman"/>
                <w:b/>
                <w:bCs/>
                <w:sz w:val="20"/>
                <w:szCs w:val="20"/>
                <w:lang w:val="hr-HR"/>
              </w:rPr>
              <w:t xml:space="preserve">7.1.1. </w:t>
            </w:r>
            <w:r w:rsidR="00967353" w:rsidRPr="00DF776C">
              <w:rPr>
                <w:rFonts w:cs="Times New Roman"/>
                <w:b/>
                <w:bCs/>
                <w:sz w:val="20"/>
                <w:szCs w:val="20"/>
                <w:lang w:val="hr-HR"/>
              </w:rPr>
              <w:t>Poboljšanje uvjeta življenja i stambeno zbrinjavanje pripadnika romske nacionalne manjine</w:t>
            </w:r>
          </w:p>
        </w:tc>
      </w:tr>
      <w:tr w:rsidR="00967353" w:rsidRPr="009F42CB" w14:paraId="6F146FB2" w14:textId="77777777" w:rsidTr="004A4F8A">
        <w:tc>
          <w:tcPr>
            <w:tcW w:w="2268" w:type="dxa"/>
          </w:tcPr>
          <w:p w14:paraId="62E5546D" w14:textId="015AC69B" w:rsidR="00967353" w:rsidRPr="00742BAB" w:rsidRDefault="00967353" w:rsidP="004D19F2">
            <w:pPr>
              <w:rPr>
                <w:rFonts w:cs="Times New Roman"/>
                <w:sz w:val="18"/>
                <w:szCs w:val="18"/>
                <w:lang w:val="hr-HR"/>
              </w:rPr>
            </w:pPr>
            <w:r w:rsidRPr="00742BAB">
              <w:rPr>
                <w:rFonts w:cs="Times New Roman"/>
                <w:sz w:val="18"/>
                <w:szCs w:val="18"/>
                <w:lang w:val="hr-HR"/>
              </w:rPr>
              <w:t xml:space="preserve">OPIS </w:t>
            </w:r>
            <w:r w:rsidR="004D19F2">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12E4D036" w14:textId="1281E7DA" w:rsidR="00967353" w:rsidRPr="00742BAB" w:rsidRDefault="00967353" w:rsidP="00250A1E">
            <w:pPr>
              <w:jc w:val="both"/>
              <w:rPr>
                <w:rFonts w:cs="Times New Roman"/>
                <w:sz w:val="18"/>
                <w:szCs w:val="18"/>
                <w:lang w:val="hr-HR"/>
              </w:rPr>
            </w:pPr>
            <w:r w:rsidRPr="00742BAB">
              <w:rPr>
                <w:rFonts w:cs="Times New Roman"/>
                <w:sz w:val="18"/>
                <w:szCs w:val="18"/>
                <w:lang w:val="hr-HR"/>
              </w:rPr>
              <w:t xml:space="preserve">Središnji državni ured za obnovu i stambeno zbrinjavanje će sukladno Godišnjem programu za stambeno zbrinjavanje i poboljšanje uvjeta življenja pripadnika romske nacionalne manjine, darovati aparate bijele tehnike i osnovne predmete kućanstva (namještaja) obiteljima u potrebi, kao </w:t>
            </w:r>
            <w:r w:rsidR="00250A1E">
              <w:rPr>
                <w:rFonts w:cs="Times New Roman"/>
                <w:sz w:val="18"/>
                <w:szCs w:val="18"/>
                <w:lang w:val="hr-HR"/>
              </w:rPr>
              <w:t>aktivnost</w:t>
            </w:r>
            <w:r w:rsidR="00250A1E" w:rsidRPr="00742BAB">
              <w:rPr>
                <w:rFonts w:cs="Times New Roman"/>
                <w:sz w:val="18"/>
                <w:szCs w:val="18"/>
                <w:lang w:val="hr-HR"/>
              </w:rPr>
              <w:t xml:space="preserve"> </w:t>
            </w:r>
            <w:r w:rsidRPr="00742BAB">
              <w:rPr>
                <w:rFonts w:cs="Times New Roman"/>
                <w:sz w:val="18"/>
                <w:szCs w:val="18"/>
                <w:lang w:val="hr-HR"/>
              </w:rPr>
              <w:t>poboljšanja uvjeta življenja.</w:t>
            </w:r>
          </w:p>
        </w:tc>
      </w:tr>
      <w:tr w:rsidR="00967353" w:rsidRPr="009F42CB" w14:paraId="3CA9F99A" w14:textId="77777777" w:rsidTr="004A4F8A">
        <w:tc>
          <w:tcPr>
            <w:tcW w:w="2268" w:type="dxa"/>
          </w:tcPr>
          <w:p w14:paraId="7E0DF5D3" w14:textId="77777777" w:rsidR="00967353" w:rsidRPr="00742BAB" w:rsidRDefault="00967353" w:rsidP="00DF776C">
            <w:pPr>
              <w:rPr>
                <w:rFonts w:cs="Times New Roman"/>
                <w:sz w:val="18"/>
                <w:szCs w:val="18"/>
                <w:lang w:val="hr-HR"/>
              </w:rPr>
            </w:pPr>
            <w:r w:rsidRPr="00742BAB">
              <w:rPr>
                <w:rFonts w:cs="Times New Roman"/>
                <w:sz w:val="18"/>
                <w:szCs w:val="18"/>
                <w:lang w:val="hr-HR"/>
              </w:rPr>
              <w:t xml:space="preserve">NOSITELJ PROVEDBE: </w:t>
            </w:r>
          </w:p>
          <w:p w14:paraId="789C8AB9" w14:textId="77777777" w:rsidR="00967353" w:rsidRPr="00742BAB" w:rsidRDefault="00967353" w:rsidP="00DF776C">
            <w:pPr>
              <w:rPr>
                <w:rFonts w:cs="Times New Roman"/>
                <w:sz w:val="18"/>
                <w:szCs w:val="18"/>
                <w:lang w:val="hr-HR"/>
              </w:rPr>
            </w:pPr>
          </w:p>
        </w:tc>
        <w:tc>
          <w:tcPr>
            <w:tcW w:w="6804" w:type="dxa"/>
            <w:gridSpan w:val="3"/>
          </w:tcPr>
          <w:p w14:paraId="2882CAC7" w14:textId="77777777" w:rsidR="00967353" w:rsidRPr="00742BAB" w:rsidRDefault="00967353" w:rsidP="00DF776C">
            <w:pPr>
              <w:rPr>
                <w:rFonts w:cs="Times New Roman"/>
                <w:sz w:val="18"/>
                <w:szCs w:val="18"/>
                <w:lang w:val="hr-HR"/>
              </w:rPr>
            </w:pPr>
            <w:r w:rsidRPr="00742BAB">
              <w:rPr>
                <w:rFonts w:cs="Times New Roman"/>
                <w:sz w:val="18"/>
                <w:szCs w:val="18"/>
                <w:lang w:val="hr-HR"/>
              </w:rPr>
              <w:t>Središnji državni ured za obnovu i stambeno zbrinjavanje</w:t>
            </w:r>
          </w:p>
        </w:tc>
      </w:tr>
      <w:tr w:rsidR="00967353" w:rsidRPr="009F42CB" w14:paraId="7FF30359" w14:textId="77777777" w:rsidTr="004A4F8A">
        <w:tc>
          <w:tcPr>
            <w:tcW w:w="2268" w:type="dxa"/>
          </w:tcPr>
          <w:p w14:paraId="31C96987" w14:textId="1955F0BE" w:rsidR="00967353" w:rsidRPr="00742BAB" w:rsidRDefault="00967353" w:rsidP="00DF776C">
            <w:pPr>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16E23AB6" w14:textId="77777777" w:rsidR="00967353" w:rsidRPr="00742BAB" w:rsidRDefault="00967353" w:rsidP="00DF776C">
            <w:pPr>
              <w:rPr>
                <w:rFonts w:cs="Times New Roman"/>
                <w:sz w:val="18"/>
                <w:szCs w:val="18"/>
                <w:lang w:val="hr-HR"/>
              </w:rPr>
            </w:pPr>
            <w:r w:rsidRPr="00742BAB">
              <w:rPr>
                <w:rFonts w:cs="Times New Roman"/>
                <w:sz w:val="18"/>
                <w:szCs w:val="18"/>
                <w:lang w:val="hr-HR"/>
              </w:rPr>
              <w:t>Savez Roma u Republici Hrvatskoj „Kali Sara“, Ured za ljudska prava i prava nacionalnih manjina</w:t>
            </w:r>
          </w:p>
        </w:tc>
      </w:tr>
      <w:tr w:rsidR="00967353" w:rsidRPr="009F42CB" w14:paraId="00289034" w14:textId="77777777" w:rsidTr="004A4F8A">
        <w:tc>
          <w:tcPr>
            <w:tcW w:w="2268" w:type="dxa"/>
          </w:tcPr>
          <w:p w14:paraId="7A78BF43" w14:textId="1CA84AE0" w:rsidR="00967353" w:rsidRPr="00742BAB" w:rsidRDefault="00967353" w:rsidP="00250A1E">
            <w:pPr>
              <w:rPr>
                <w:rFonts w:cs="Times New Roman"/>
                <w:sz w:val="18"/>
                <w:szCs w:val="18"/>
                <w:lang w:val="hr-HR"/>
              </w:rPr>
            </w:pPr>
            <w:r w:rsidRPr="00742BAB">
              <w:rPr>
                <w:rFonts w:cs="Times New Roman"/>
                <w:sz w:val="18"/>
                <w:szCs w:val="18"/>
                <w:lang w:val="hr-HR"/>
              </w:rPr>
              <w:t xml:space="preserve">POKAZATELJI PROVEDBE i </w:t>
            </w:r>
            <w:r w:rsidR="00250A1E">
              <w:rPr>
                <w:rFonts w:cs="Times New Roman"/>
                <w:sz w:val="18"/>
                <w:szCs w:val="18"/>
                <w:lang w:val="hr-HR"/>
              </w:rPr>
              <w:t>POKAZATELJI</w:t>
            </w:r>
            <w:r w:rsidR="00250A1E" w:rsidRPr="00742BAB">
              <w:rPr>
                <w:rFonts w:cs="Times New Roman"/>
                <w:sz w:val="18"/>
                <w:szCs w:val="18"/>
                <w:lang w:val="hr-HR"/>
              </w:rPr>
              <w:t xml:space="preserve"> </w:t>
            </w:r>
            <w:r w:rsidRPr="00742BAB">
              <w:rPr>
                <w:rFonts w:cs="Times New Roman"/>
                <w:sz w:val="18"/>
                <w:szCs w:val="18"/>
                <w:lang w:val="hr-HR"/>
              </w:rPr>
              <w:t>uspješnosti provedbe</w:t>
            </w:r>
          </w:p>
        </w:tc>
        <w:tc>
          <w:tcPr>
            <w:tcW w:w="2268" w:type="dxa"/>
          </w:tcPr>
          <w:p w14:paraId="2B4650D5" w14:textId="6FB244BD" w:rsidR="00967353" w:rsidRPr="00742BAB" w:rsidRDefault="00DF776C" w:rsidP="00DF776C">
            <w:pPr>
              <w:jc w:val="center"/>
              <w:rPr>
                <w:rFonts w:cs="Times New Roman"/>
                <w:sz w:val="18"/>
                <w:szCs w:val="18"/>
                <w:lang w:val="hr-HR"/>
              </w:rPr>
            </w:pPr>
            <w:r>
              <w:rPr>
                <w:rFonts w:cs="Times New Roman"/>
                <w:sz w:val="18"/>
                <w:szCs w:val="18"/>
                <w:lang w:val="hr-HR"/>
              </w:rPr>
              <w:t>B</w:t>
            </w:r>
            <w:r w:rsidR="00967353" w:rsidRPr="00742BAB">
              <w:rPr>
                <w:rFonts w:cs="Times New Roman"/>
                <w:sz w:val="18"/>
                <w:szCs w:val="18"/>
                <w:lang w:val="hr-HR"/>
              </w:rPr>
              <w:t>roj kućanstava (samačka i obitelji) kojima su isporučeni aparati bijele tehnike</w:t>
            </w:r>
          </w:p>
        </w:tc>
        <w:tc>
          <w:tcPr>
            <w:tcW w:w="2268" w:type="dxa"/>
          </w:tcPr>
          <w:p w14:paraId="4397CCC0" w14:textId="2EBF2DBA" w:rsidR="00967353" w:rsidRPr="00742BAB" w:rsidRDefault="00DF776C" w:rsidP="00DF776C">
            <w:pPr>
              <w:jc w:val="center"/>
              <w:rPr>
                <w:rFonts w:cs="Times New Roman"/>
                <w:sz w:val="18"/>
                <w:szCs w:val="18"/>
                <w:lang w:val="hr-HR"/>
              </w:rPr>
            </w:pPr>
            <w:r>
              <w:rPr>
                <w:rFonts w:cs="Times New Roman"/>
                <w:sz w:val="18"/>
                <w:szCs w:val="18"/>
                <w:lang w:val="hr-HR"/>
              </w:rPr>
              <w:t>B</w:t>
            </w:r>
            <w:r w:rsidR="00967353" w:rsidRPr="00742BAB">
              <w:rPr>
                <w:rFonts w:cs="Times New Roman"/>
                <w:sz w:val="18"/>
                <w:szCs w:val="18"/>
                <w:lang w:val="hr-HR"/>
              </w:rPr>
              <w:t>roj isporučenih aparata i kuhinjskih elemenata</w:t>
            </w:r>
          </w:p>
        </w:tc>
        <w:tc>
          <w:tcPr>
            <w:tcW w:w="2268" w:type="dxa"/>
            <w:shd w:val="clear" w:color="auto" w:fill="FFFFFF" w:themeFill="background1"/>
          </w:tcPr>
          <w:p w14:paraId="3196C5A1" w14:textId="124D2E28" w:rsidR="00967353" w:rsidRPr="00742BAB" w:rsidRDefault="00DF776C" w:rsidP="00DF776C">
            <w:pPr>
              <w:jc w:val="center"/>
              <w:rPr>
                <w:rFonts w:cs="Times New Roman"/>
                <w:sz w:val="18"/>
                <w:szCs w:val="18"/>
                <w:lang w:val="hr-HR"/>
              </w:rPr>
            </w:pPr>
            <w:r>
              <w:rPr>
                <w:rFonts w:cs="Times New Roman"/>
                <w:sz w:val="18"/>
                <w:szCs w:val="18"/>
                <w:lang w:val="hr-HR"/>
              </w:rPr>
              <w:t>B</w:t>
            </w:r>
            <w:r w:rsidR="00967353" w:rsidRPr="00742BAB">
              <w:rPr>
                <w:rFonts w:cs="Times New Roman"/>
                <w:sz w:val="18"/>
                <w:szCs w:val="18"/>
                <w:lang w:val="hr-HR"/>
              </w:rPr>
              <w:t>roj odobrenih prijava u odnosu na broj ukupnih prijava</w:t>
            </w:r>
          </w:p>
        </w:tc>
      </w:tr>
      <w:tr w:rsidR="00967353" w:rsidRPr="00742BAB" w14:paraId="6717E991" w14:textId="77777777" w:rsidTr="004A4F8A">
        <w:tc>
          <w:tcPr>
            <w:tcW w:w="2268" w:type="dxa"/>
          </w:tcPr>
          <w:p w14:paraId="2F30BEC8" w14:textId="77777777" w:rsidR="00967353" w:rsidRPr="00742BAB" w:rsidRDefault="00967353" w:rsidP="00DF776C">
            <w:pPr>
              <w:rPr>
                <w:rFonts w:cs="Times New Roman"/>
                <w:sz w:val="18"/>
                <w:szCs w:val="18"/>
                <w:lang w:val="hr-HR"/>
              </w:rPr>
            </w:pPr>
            <w:r w:rsidRPr="00742BAB">
              <w:rPr>
                <w:rFonts w:cs="Times New Roman"/>
                <w:sz w:val="18"/>
                <w:szCs w:val="18"/>
                <w:lang w:val="hr-HR"/>
              </w:rPr>
              <w:t>Planirani ishodi za pokazatelje provedbe u 2021. godini</w:t>
            </w:r>
          </w:p>
        </w:tc>
        <w:tc>
          <w:tcPr>
            <w:tcW w:w="2268" w:type="dxa"/>
          </w:tcPr>
          <w:p w14:paraId="7C13D8B8" w14:textId="77777777" w:rsidR="00967353" w:rsidRPr="00742BAB" w:rsidRDefault="00967353" w:rsidP="00DF776C">
            <w:pPr>
              <w:jc w:val="center"/>
              <w:rPr>
                <w:rFonts w:cs="Times New Roman"/>
                <w:sz w:val="18"/>
                <w:szCs w:val="18"/>
                <w:lang w:val="hr-HR"/>
              </w:rPr>
            </w:pPr>
            <w:r w:rsidRPr="00742BAB">
              <w:rPr>
                <w:rFonts w:cs="Times New Roman"/>
                <w:sz w:val="18"/>
                <w:szCs w:val="18"/>
                <w:lang w:val="hr-HR"/>
              </w:rPr>
              <w:t>800</w:t>
            </w:r>
          </w:p>
        </w:tc>
        <w:tc>
          <w:tcPr>
            <w:tcW w:w="2268" w:type="dxa"/>
          </w:tcPr>
          <w:p w14:paraId="206DFFCF" w14:textId="77777777" w:rsidR="00967353" w:rsidRPr="00742BAB" w:rsidRDefault="00967353" w:rsidP="00DF776C">
            <w:pPr>
              <w:jc w:val="center"/>
              <w:rPr>
                <w:rFonts w:cs="Times New Roman"/>
                <w:sz w:val="18"/>
                <w:szCs w:val="18"/>
                <w:lang w:val="hr-HR"/>
              </w:rPr>
            </w:pPr>
            <w:r w:rsidRPr="00742BAB">
              <w:rPr>
                <w:rFonts w:cs="Times New Roman"/>
                <w:sz w:val="18"/>
                <w:szCs w:val="18"/>
                <w:lang w:val="hr-HR"/>
              </w:rPr>
              <w:t>800</w:t>
            </w:r>
          </w:p>
        </w:tc>
        <w:tc>
          <w:tcPr>
            <w:tcW w:w="2268" w:type="dxa"/>
            <w:shd w:val="clear" w:color="auto" w:fill="FFFFFF" w:themeFill="background1"/>
          </w:tcPr>
          <w:p w14:paraId="36FB7082" w14:textId="77777777" w:rsidR="00967353" w:rsidRPr="00742BAB" w:rsidRDefault="001D5C49" w:rsidP="00DF776C">
            <w:pPr>
              <w:jc w:val="center"/>
              <w:rPr>
                <w:rFonts w:cs="Times New Roman"/>
                <w:sz w:val="18"/>
                <w:szCs w:val="18"/>
                <w:lang w:val="hr-HR"/>
              </w:rPr>
            </w:pPr>
            <w:r w:rsidRPr="00742BAB">
              <w:rPr>
                <w:rFonts w:cs="Times New Roman"/>
                <w:sz w:val="18"/>
                <w:szCs w:val="18"/>
                <w:lang w:val="hr-HR"/>
              </w:rPr>
              <w:t>712/1123</w:t>
            </w:r>
          </w:p>
        </w:tc>
      </w:tr>
      <w:tr w:rsidR="00967353" w:rsidRPr="00742BAB" w14:paraId="6A453714" w14:textId="77777777" w:rsidTr="004A4F8A">
        <w:tc>
          <w:tcPr>
            <w:tcW w:w="2268" w:type="dxa"/>
          </w:tcPr>
          <w:p w14:paraId="1B683E50" w14:textId="77777777" w:rsidR="00967353" w:rsidRPr="00742BAB" w:rsidRDefault="00967353" w:rsidP="00DF776C">
            <w:pPr>
              <w:rPr>
                <w:rFonts w:cs="Times New Roman"/>
                <w:sz w:val="18"/>
                <w:szCs w:val="18"/>
                <w:lang w:val="hr-HR"/>
              </w:rPr>
            </w:pPr>
            <w:r w:rsidRPr="00742BAB">
              <w:rPr>
                <w:rFonts w:cs="Times New Roman"/>
                <w:sz w:val="18"/>
                <w:szCs w:val="18"/>
                <w:lang w:val="hr-HR"/>
              </w:rPr>
              <w:t>Pokazatelji provedbe u 2022. godini</w:t>
            </w:r>
          </w:p>
        </w:tc>
        <w:tc>
          <w:tcPr>
            <w:tcW w:w="2268" w:type="dxa"/>
          </w:tcPr>
          <w:p w14:paraId="092B465A" w14:textId="77777777" w:rsidR="00967353" w:rsidRPr="00742BAB" w:rsidRDefault="001D5C49" w:rsidP="00DF776C">
            <w:pPr>
              <w:jc w:val="center"/>
              <w:rPr>
                <w:rFonts w:cs="Times New Roman"/>
                <w:sz w:val="18"/>
                <w:szCs w:val="18"/>
                <w:lang w:val="hr-HR"/>
              </w:rPr>
            </w:pPr>
            <w:r w:rsidRPr="00742BAB">
              <w:rPr>
                <w:rFonts w:cs="Times New Roman"/>
                <w:sz w:val="18"/>
                <w:szCs w:val="18"/>
                <w:lang w:val="hr-HR"/>
              </w:rPr>
              <w:t>800</w:t>
            </w:r>
          </w:p>
        </w:tc>
        <w:tc>
          <w:tcPr>
            <w:tcW w:w="2268" w:type="dxa"/>
          </w:tcPr>
          <w:p w14:paraId="5C36A284" w14:textId="77777777" w:rsidR="00967353" w:rsidRPr="00742BAB" w:rsidRDefault="001D5C49" w:rsidP="00DF776C">
            <w:pPr>
              <w:jc w:val="center"/>
              <w:rPr>
                <w:rFonts w:cs="Times New Roman"/>
                <w:sz w:val="18"/>
                <w:szCs w:val="18"/>
                <w:lang w:val="hr-HR"/>
              </w:rPr>
            </w:pPr>
            <w:r w:rsidRPr="00742BAB">
              <w:rPr>
                <w:rFonts w:cs="Times New Roman"/>
                <w:sz w:val="18"/>
                <w:szCs w:val="18"/>
                <w:lang w:val="hr-HR"/>
              </w:rPr>
              <w:t>800</w:t>
            </w:r>
          </w:p>
        </w:tc>
        <w:tc>
          <w:tcPr>
            <w:tcW w:w="2268" w:type="dxa"/>
          </w:tcPr>
          <w:p w14:paraId="37058828" w14:textId="77777777" w:rsidR="00967353" w:rsidRPr="00742BAB" w:rsidRDefault="00967353" w:rsidP="00DF776C">
            <w:pPr>
              <w:jc w:val="center"/>
              <w:rPr>
                <w:rFonts w:cs="Times New Roman"/>
                <w:sz w:val="18"/>
                <w:szCs w:val="18"/>
                <w:lang w:val="hr-HR"/>
              </w:rPr>
            </w:pPr>
          </w:p>
        </w:tc>
      </w:tr>
      <w:tr w:rsidR="00967353" w:rsidRPr="00742BAB" w14:paraId="712B5B41" w14:textId="77777777" w:rsidTr="004A4F8A">
        <w:tc>
          <w:tcPr>
            <w:tcW w:w="2268" w:type="dxa"/>
          </w:tcPr>
          <w:p w14:paraId="6D27DC63" w14:textId="1277C575" w:rsidR="00967353" w:rsidRPr="00675A53" w:rsidRDefault="00967353" w:rsidP="00DF776C">
            <w:pPr>
              <w:rPr>
                <w:rFonts w:cs="Times New Roman"/>
                <w:sz w:val="18"/>
                <w:szCs w:val="18"/>
                <w:lang w:val="hr-HR"/>
              </w:rPr>
            </w:pPr>
            <w:r w:rsidRPr="00675A53">
              <w:rPr>
                <w:rFonts w:cs="Times New Roman"/>
                <w:sz w:val="18"/>
                <w:szCs w:val="18"/>
                <w:lang w:val="hr-HR"/>
              </w:rPr>
              <w:t>IZVORI FINANCIRANJA (iznos sredstava i proračunska pozicija)</w:t>
            </w:r>
          </w:p>
        </w:tc>
        <w:tc>
          <w:tcPr>
            <w:tcW w:w="2268" w:type="dxa"/>
          </w:tcPr>
          <w:p w14:paraId="5B7DBE92" w14:textId="29BBAE9E" w:rsidR="00967353" w:rsidRPr="00675A53" w:rsidRDefault="00967353" w:rsidP="00DF776C">
            <w:pPr>
              <w:jc w:val="center"/>
              <w:rPr>
                <w:rFonts w:cs="Times New Roman"/>
                <w:sz w:val="18"/>
                <w:szCs w:val="18"/>
                <w:lang w:val="hr-HR"/>
              </w:rPr>
            </w:pPr>
            <w:r w:rsidRPr="00675A53">
              <w:rPr>
                <w:rFonts w:cs="Times New Roman"/>
                <w:sz w:val="18"/>
                <w:szCs w:val="18"/>
                <w:lang w:val="hr-HR"/>
              </w:rPr>
              <w:t>Državni proračun (kn)</w:t>
            </w:r>
          </w:p>
          <w:p w14:paraId="0204DB1B" w14:textId="77777777" w:rsidR="00967353" w:rsidRPr="00675A53" w:rsidRDefault="00967353" w:rsidP="00DF776C">
            <w:pPr>
              <w:jc w:val="center"/>
              <w:rPr>
                <w:rFonts w:cs="Times New Roman"/>
                <w:sz w:val="18"/>
                <w:szCs w:val="18"/>
                <w:lang w:val="hr-HR"/>
              </w:rPr>
            </w:pPr>
          </w:p>
        </w:tc>
        <w:tc>
          <w:tcPr>
            <w:tcW w:w="2268" w:type="dxa"/>
          </w:tcPr>
          <w:p w14:paraId="1EBD85F8" w14:textId="70301DFF" w:rsidR="00967353" w:rsidRPr="00675A53" w:rsidRDefault="00967353" w:rsidP="00DF776C">
            <w:pPr>
              <w:jc w:val="center"/>
              <w:rPr>
                <w:rFonts w:cs="Times New Roman"/>
                <w:sz w:val="18"/>
                <w:szCs w:val="18"/>
                <w:lang w:val="hr-HR"/>
              </w:rPr>
            </w:pPr>
            <w:r w:rsidRPr="00675A53">
              <w:rPr>
                <w:rFonts w:cs="Times New Roman"/>
                <w:sz w:val="18"/>
                <w:szCs w:val="18"/>
                <w:lang w:val="hr-HR"/>
              </w:rPr>
              <w:t>EU financiranje (kn)</w:t>
            </w:r>
          </w:p>
          <w:p w14:paraId="67C938E8" w14:textId="77777777" w:rsidR="00967353" w:rsidRPr="00675A53" w:rsidRDefault="00967353" w:rsidP="00DF776C">
            <w:pPr>
              <w:jc w:val="center"/>
              <w:rPr>
                <w:rFonts w:cs="Times New Roman"/>
                <w:sz w:val="18"/>
                <w:szCs w:val="18"/>
                <w:lang w:val="hr-HR"/>
              </w:rPr>
            </w:pPr>
          </w:p>
        </w:tc>
        <w:tc>
          <w:tcPr>
            <w:tcW w:w="2268" w:type="dxa"/>
          </w:tcPr>
          <w:p w14:paraId="0AF67070" w14:textId="785532AB" w:rsidR="00967353" w:rsidRPr="00675A53" w:rsidRDefault="00967353" w:rsidP="00DF776C">
            <w:pPr>
              <w:jc w:val="center"/>
              <w:rPr>
                <w:rFonts w:cs="Times New Roman"/>
                <w:sz w:val="18"/>
                <w:szCs w:val="18"/>
                <w:lang w:val="hr-HR"/>
              </w:rPr>
            </w:pPr>
            <w:r w:rsidRPr="00675A53">
              <w:rPr>
                <w:rFonts w:cs="Times New Roman"/>
                <w:sz w:val="18"/>
                <w:szCs w:val="18"/>
                <w:lang w:val="hr-HR"/>
              </w:rPr>
              <w:t>Drugi izvori (kn)</w:t>
            </w:r>
          </w:p>
          <w:p w14:paraId="2B442AD1" w14:textId="77777777" w:rsidR="00967353" w:rsidRPr="00675A53" w:rsidRDefault="00967353" w:rsidP="00DF776C">
            <w:pPr>
              <w:jc w:val="center"/>
              <w:rPr>
                <w:rFonts w:cs="Times New Roman"/>
                <w:sz w:val="18"/>
                <w:szCs w:val="18"/>
                <w:lang w:val="hr-HR"/>
              </w:rPr>
            </w:pPr>
          </w:p>
        </w:tc>
      </w:tr>
      <w:tr w:rsidR="00967353" w:rsidRPr="00742BAB" w14:paraId="0F0645D9" w14:textId="77777777" w:rsidTr="004A4F8A">
        <w:tc>
          <w:tcPr>
            <w:tcW w:w="2268" w:type="dxa"/>
          </w:tcPr>
          <w:p w14:paraId="2758C9D2" w14:textId="77777777" w:rsidR="00967353" w:rsidRPr="00675A53" w:rsidRDefault="00967353" w:rsidP="00DF776C">
            <w:pPr>
              <w:rPr>
                <w:rFonts w:cs="Times New Roman"/>
                <w:sz w:val="18"/>
                <w:szCs w:val="18"/>
                <w:lang w:val="hr-HR"/>
              </w:rPr>
            </w:pPr>
            <w:r w:rsidRPr="00675A53">
              <w:rPr>
                <w:rFonts w:cs="Times New Roman"/>
                <w:sz w:val="18"/>
                <w:szCs w:val="18"/>
                <w:lang w:val="hr-HR"/>
              </w:rPr>
              <w:t>Izvori financiranja u 2021. godini</w:t>
            </w:r>
          </w:p>
        </w:tc>
        <w:tc>
          <w:tcPr>
            <w:tcW w:w="2268" w:type="dxa"/>
          </w:tcPr>
          <w:p w14:paraId="144344D9" w14:textId="78BF107B" w:rsidR="00967353" w:rsidRPr="00675A53" w:rsidRDefault="00675A53" w:rsidP="00DF776C">
            <w:pPr>
              <w:jc w:val="center"/>
              <w:rPr>
                <w:rFonts w:cs="Times New Roman"/>
                <w:sz w:val="18"/>
                <w:szCs w:val="18"/>
                <w:lang w:val="hr-HR"/>
              </w:rPr>
            </w:pPr>
            <w:r w:rsidRPr="00675A53">
              <w:rPr>
                <w:rFonts w:cs="Times New Roman"/>
                <w:sz w:val="18"/>
                <w:szCs w:val="18"/>
                <w:lang w:val="hr-HR"/>
              </w:rPr>
              <w:t>A761075</w:t>
            </w:r>
            <w:r w:rsidR="00FD78FE" w:rsidRPr="00675A53">
              <w:rPr>
                <w:rFonts w:cs="Times New Roman"/>
                <w:sz w:val="18"/>
                <w:szCs w:val="18"/>
                <w:lang w:val="hr-HR"/>
              </w:rPr>
              <w:t xml:space="preserve"> -</w:t>
            </w:r>
            <w:r w:rsidR="000B60ED" w:rsidRPr="00675A53">
              <w:rPr>
                <w:rFonts w:cs="Times New Roman"/>
                <w:sz w:val="18"/>
                <w:szCs w:val="18"/>
                <w:lang w:val="hr-HR"/>
              </w:rPr>
              <w:t xml:space="preserve"> 2</w:t>
            </w:r>
            <w:r w:rsidR="00AE4739" w:rsidRPr="00675A53">
              <w:rPr>
                <w:rFonts w:cs="Times New Roman"/>
                <w:sz w:val="18"/>
                <w:szCs w:val="18"/>
                <w:lang w:val="hr-HR"/>
              </w:rPr>
              <w:t>.000.000,00</w:t>
            </w:r>
          </w:p>
        </w:tc>
        <w:tc>
          <w:tcPr>
            <w:tcW w:w="2268" w:type="dxa"/>
          </w:tcPr>
          <w:p w14:paraId="73B4FE36" w14:textId="1E16F380" w:rsidR="00967353" w:rsidRPr="00675A53" w:rsidRDefault="00DF776C" w:rsidP="00DF776C">
            <w:pPr>
              <w:jc w:val="center"/>
              <w:rPr>
                <w:rFonts w:cs="Times New Roman"/>
                <w:sz w:val="18"/>
                <w:szCs w:val="18"/>
                <w:lang w:val="hr-HR"/>
              </w:rPr>
            </w:pPr>
            <w:r w:rsidRPr="00675A53">
              <w:rPr>
                <w:rFonts w:cs="Times New Roman"/>
                <w:sz w:val="18"/>
                <w:szCs w:val="18"/>
                <w:lang w:val="hr-HR"/>
              </w:rPr>
              <w:t>0,00</w:t>
            </w:r>
          </w:p>
        </w:tc>
        <w:tc>
          <w:tcPr>
            <w:tcW w:w="2268" w:type="dxa"/>
          </w:tcPr>
          <w:p w14:paraId="01896577" w14:textId="4683B207" w:rsidR="00967353" w:rsidRPr="00675A53" w:rsidRDefault="00DF776C" w:rsidP="00DF776C">
            <w:pPr>
              <w:jc w:val="center"/>
              <w:rPr>
                <w:rFonts w:cs="Times New Roman"/>
                <w:sz w:val="18"/>
                <w:szCs w:val="18"/>
                <w:lang w:val="hr-HR"/>
              </w:rPr>
            </w:pPr>
            <w:r w:rsidRPr="00675A53">
              <w:rPr>
                <w:rFonts w:cs="Times New Roman"/>
                <w:sz w:val="18"/>
                <w:szCs w:val="18"/>
                <w:lang w:val="hr-HR"/>
              </w:rPr>
              <w:t>0,00</w:t>
            </w:r>
          </w:p>
        </w:tc>
      </w:tr>
      <w:tr w:rsidR="00967353" w:rsidRPr="00742BAB" w14:paraId="36E85A60" w14:textId="77777777" w:rsidTr="004A4F8A">
        <w:tc>
          <w:tcPr>
            <w:tcW w:w="2268" w:type="dxa"/>
          </w:tcPr>
          <w:p w14:paraId="7EB25179" w14:textId="77777777" w:rsidR="00967353" w:rsidRPr="00675A53" w:rsidRDefault="00967353" w:rsidP="00DF776C">
            <w:pPr>
              <w:rPr>
                <w:rFonts w:cs="Times New Roman"/>
                <w:sz w:val="18"/>
                <w:szCs w:val="18"/>
                <w:lang w:val="hr-HR"/>
              </w:rPr>
            </w:pPr>
            <w:r w:rsidRPr="00675A53">
              <w:rPr>
                <w:rFonts w:cs="Times New Roman"/>
                <w:sz w:val="18"/>
                <w:szCs w:val="18"/>
                <w:lang w:val="hr-HR"/>
              </w:rPr>
              <w:t>Izvori financiranja u 2022. godini</w:t>
            </w:r>
          </w:p>
        </w:tc>
        <w:tc>
          <w:tcPr>
            <w:tcW w:w="2268" w:type="dxa"/>
          </w:tcPr>
          <w:p w14:paraId="19EC8AC7" w14:textId="25F53A87" w:rsidR="00967353" w:rsidRPr="00675A53" w:rsidRDefault="00675A53" w:rsidP="00DF776C">
            <w:pPr>
              <w:jc w:val="center"/>
              <w:rPr>
                <w:rFonts w:cs="Times New Roman"/>
                <w:sz w:val="18"/>
                <w:szCs w:val="18"/>
                <w:lang w:val="hr-HR"/>
              </w:rPr>
            </w:pPr>
            <w:r w:rsidRPr="00675A53">
              <w:rPr>
                <w:rFonts w:cs="Times New Roman"/>
                <w:sz w:val="18"/>
                <w:szCs w:val="18"/>
                <w:lang w:val="hr-HR"/>
              </w:rPr>
              <w:t xml:space="preserve">A761075 - </w:t>
            </w:r>
            <w:r w:rsidR="000B60ED" w:rsidRPr="00675A53">
              <w:rPr>
                <w:rFonts w:cs="Times New Roman"/>
                <w:sz w:val="18"/>
                <w:szCs w:val="18"/>
                <w:lang w:val="hr-HR"/>
              </w:rPr>
              <w:t>2</w:t>
            </w:r>
            <w:r w:rsidR="00AE4739" w:rsidRPr="00675A53">
              <w:rPr>
                <w:rFonts w:cs="Times New Roman"/>
                <w:sz w:val="18"/>
                <w:szCs w:val="18"/>
                <w:lang w:val="hr-HR"/>
              </w:rPr>
              <w:t>.000.000,00</w:t>
            </w:r>
          </w:p>
        </w:tc>
        <w:tc>
          <w:tcPr>
            <w:tcW w:w="2268" w:type="dxa"/>
          </w:tcPr>
          <w:p w14:paraId="2294C13F" w14:textId="1E3DC1D4" w:rsidR="00967353" w:rsidRPr="00675A53" w:rsidRDefault="00DF776C" w:rsidP="00DF776C">
            <w:pPr>
              <w:jc w:val="center"/>
              <w:rPr>
                <w:rFonts w:cs="Times New Roman"/>
                <w:sz w:val="18"/>
                <w:szCs w:val="18"/>
                <w:lang w:val="hr-HR"/>
              </w:rPr>
            </w:pPr>
            <w:r w:rsidRPr="00675A53">
              <w:rPr>
                <w:rFonts w:cs="Times New Roman"/>
                <w:sz w:val="18"/>
                <w:szCs w:val="18"/>
                <w:lang w:val="hr-HR"/>
              </w:rPr>
              <w:t>0,00</w:t>
            </w:r>
          </w:p>
        </w:tc>
        <w:tc>
          <w:tcPr>
            <w:tcW w:w="2268" w:type="dxa"/>
          </w:tcPr>
          <w:p w14:paraId="3FC65645" w14:textId="5A0AF019" w:rsidR="00967353" w:rsidRPr="00675A53" w:rsidRDefault="00DF776C" w:rsidP="00DF776C">
            <w:pPr>
              <w:jc w:val="center"/>
              <w:rPr>
                <w:rFonts w:cs="Times New Roman"/>
                <w:sz w:val="18"/>
                <w:szCs w:val="18"/>
                <w:lang w:val="hr-HR"/>
              </w:rPr>
            </w:pPr>
            <w:r w:rsidRPr="00675A53">
              <w:rPr>
                <w:rFonts w:cs="Times New Roman"/>
                <w:sz w:val="18"/>
                <w:szCs w:val="18"/>
                <w:lang w:val="hr-HR"/>
              </w:rPr>
              <w:t>0,00</w:t>
            </w:r>
          </w:p>
        </w:tc>
      </w:tr>
      <w:tr w:rsidR="00967353" w:rsidRPr="00742BAB" w14:paraId="24F4B295" w14:textId="77777777" w:rsidTr="004A4F8A">
        <w:tc>
          <w:tcPr>
            <w:tcW w:w="2268" w:type="dxa"/>
            <w:vMerge w:val="restart"/>
          </w:tcPr>
          <w:p w14:paraId="4BEF92FD" w14:textId="0CDB5E8C" w:rsidR="00967353" w:rsidRPr="00675A53" w:rsidRDefault="00967353" w:rsidP="00DF776C">
            <w:pPr>
              <w:rPr>
                <w:rFonts w:cs="Times New Roman"/>
                <w:b/>
                <w:bCs/>
                <w:sz w:val="18"/>
                <w:szCs w:val="18"/>
                <w:lang w:val="hr-HR"/>
              </w:rPr>
            </w:pPr>
            <w:r w:rsidRPr="00675A53">
              <w:rPr>
                <w:rFonts w:cs="Times New Roman"/>
                <w:b/>
                <w:bCs/>
                <w:sz w:val="18"/>
                <w:szCs w:val="18"/>
                <w:lang w:val="hr-HR"/>
              </w:rPr>
              <w:t>UKUPNO PLANIRANA SREDSTVA PO IZVORU</w:t>
            </w:r>
          </w:p>
        </w:tc>
        <w:tc>
          <w:tcPr>
            <w:tcW w:w="2268" w:type="dxa"/>
          </w:tcPr>
          <w:p w14:paraId="40E6CE93" w14:textId="77777777" w:rsidR="00967353" w:rsidRPr="00675A53" w:rsidRDefault="00967353" w:rsidP="00DF776C">
            <w:pPr>
              <w:jc w:val="center"/>
              <w:rPr>
                <w:rFonts w:cs="Times New Roman"/>
                <w:b/>
                <w:bCs/>
                <w:sz w:val="18"/>
                <w:szCs w:val="18"/>
                <w:lang w:val="hr-HR"/>
              </w:rPr>
            </w:pPr>
            <w:r w:rsidRPr="00675A53">
              <w:rPr>
                <w:rFonts w:cs="Times New Roman"/>
                <w:b/>
                <w:bCs/>
                <w:sz w:val="18"/>
                <w:szCs w:val="18"/>
                <w:lang w:val="hr-HR"/>
              </w:rPr>
              <w:t>Državni proračun (kn)</w:t>
            </w:r>
          </w:p>
        </w:tc>
        <w:tc>
          <w:tcPr>
            <w:tcW w:w="2268" w:type="dxa"/>
          </w:tcPr>
          <w:p w14:paraId="718FAEFF" w14:textId="77777777" w:rsidR="00967353" w:rsidRPr="00675A53" w:rsidRDefault="00967353" w:rsidP="00DF776C">
            <w:pPr>
              <w:jc w:val="center"/>
              <w:rPr>
                <w:rFonts w:cs="Times New Roman"/>
                <w:b/>
                <w:bCs/>
                <w:sz w:val="18"/>
                <w:szCs w:val="18"/>
                <w:lang w:val="hr-HR"/>
              </w:rPr>
            </w:pPr>
            <w:r w:rsidRPr="00675A53">
              <w:rPr>
                <w:rFonts w:cs="Times New Roman"/>
                <w:b/>
                <w:bCs/>
                <w:sz w:val="18"/>
                <w:szCs w:val="18"/>
                <w:lang w:val="hr-HR"/>
              </w:rPr>
              <w:t>EU financiranje (kn)</w:t>
            </w:r>
          </w:p>
        </w:tc>
        <w:tc>
          <w:tcPr>
            <w:tcW w:w="2268" w:type="dxa"/>
          </w:tcPr>
          <w:p w14:paraId="3039656C" w14:textId="77777777" w:rsidR="00967353" w:rsidRPr="00675A53" w:rsidRDefault="00967353" w:rsidP="00DF776C">
            <w:pPr>
              <w:jc w:val="center"/>
              <w:rPr>
                <w:rFonts w:cs="Times New Roman"/>
                <w:b/>
                <w:bCs/>
                <w:sz w:val="18"/>
                <w:szCs w:val="18"/>
                <w:lang w:val="hr-HR"/>
              </w:rPr>
            </w:pPr>
            <w:r w:rsidRPr="00675A53">
              <w:rPr>
                <w:rFonts w:cs="Times New Roman"/>
                <w:b/>
                <w:bCs/>
                <w:sz w:val="18"/>
                <w:szCs w:val="18"/>
                <w:lang w:val="hr-HR"/>
              </w:rPr>
              <w:t>Drugi izvori (kn)</w:t>
            </w:r>
          </w:p>
        </w:tc>
      </w:tr>
      <w:tr w:rsidR="00967353" w:rsidRPr="00742BAB" w14:paraId="508A09F3" w14:textId="77777777" w:rsidTr="004A4F8A">
        <w:tc>
          <w:tcPr>
            <w:tcW w:w="2268" w:type="dxa"/>
            <w:vMerge/>
          </w:tcPr>
          <w:p w14:paraId="5A73C981" w14:textId="77777777" w:rsidR="00967353" w:rsidRPr="00675A53" w:rsidRDefault="00967353" w:rsidP="00DF776C">
            <w:pPr>
              <w:rPr>
                <w:rFonts w:cs="Times New Roman"/>
                <w:b/>
                <w:bCs/>
                <w:sz w:val="18"/>
                <w:szCs w:val="18"/>
                <w:lang w:val="hr-HR"/>
              </w:rPr>
            </w:pPr>
          </w:p>
        </w:tc>
        <w:tc>
          <w:tcPr>
            <w:tcW w:w="2268" w:type="dxa"/>
          </w:tcPr>
          <w:p w14:paraId="27064FBA" w14:textId="77777777" w:rsidR="00967353" w:rsidRPr="00675A53" w:rsidRDefault="000B60ED" w:rsidP="00DF776C">
            <w:pPr>
              <w:jc w:val="center"/>
              <w:rPr>
                <w:rFonts w:cs="Times New Roman"/>
                <w:b/>
                <w:bCs/>
                <w:sz w:val="18"/>
                <w:szCs w:val="18"/>
                <w:lang w:val="hr-HR"/>
              </w:rPr>
            </w:pPr>
            <w:r w:rsidRPr="00675A53">
              <w:rPr>
                <w:rFonts w:cs="Times New Roman"/>
                <w:b/>
                <w:bCs/>
                <w:sz w:val="18"/>
                <w:szCs w:val="18"/>
                <w:lang w:val="hr-HR"/>
              </w:rPr>
              <w:t>4</w:t>
            </w:r>
            <w:r w:rsidR="00AE4739" w:rsidRPr="00675A53">
              <w:rPr>
                <w:rFonts w:cs="Times New Roman"/>
                <w:b/>
                <w:bCs/>
                <w:sz w:val="18"/>
                <w:szCs w:val="18"/>
                <w:lang w:val="hr-HR"/>
              </w:rPr>
              <w:t>.000.000,00 kn</w:t>
            </w:r>
          </w:p>
        </w:tc>
        <w:tc>
          <w:tcPr>
            <w:tcW w:w="2268" w:type="dxa"/>
          </w:tcPr>
          <w:p w14:paraId="382D61B2" w14:textId="436545F2" w:rsidR="00967353" w:rsidRPr="00675A53" w:rsidRDefault="00DF776C" w:rsidP="00DF776C">
            <w:pPr>
              <w:jc w:val="center"/>
              <w:rPr>
                <w:rFonts w:cs="Times New Roman"/>
                <w:b/>
                <w:bCs/>
                <w:sz w:val="18"/>
                <w:szCs w:val="18"/>
                <w:lang w:val="hr-HR"/>
              </w:rPr>
            </w:pPr>
            <w:r w:rsidRPr="00675A53">
              <w:rPr>
                <w:rFonts w:cs="Times New Roman"/>
                <w:b/>
                <w:bCs/>
                <w:sz w:val="18"/>
                <w:szCs w:val="18"/>
                <w:lang w:val="hr-HR"/>
              </w:rPr>
              <w:t>0,00</w:t>
            </w:r>
          </w:p>
        </w:tc>
        <w:tc>
          <w:tcPr>
            <w:tcW w:w="2268" w:type="dxa"/>
          </w:tcPr>
          <w:p w14:paraId="4009BC4F" w14:textId="12779F25" w:rsidR="00967353" w:rsidRPr="00675A53" w:rsidRDefault="00DF776C" w:rsidP="00DF776C">
            <w:pPr>
              <w:jc w:val="center"/>
              <w:rPr>
                <w:rFonts w:cs="Times New Roman"/>
                <w:b/>
                <w:bCs/>
                <w:sz w:val="18"/>
                <w:szCs w:val="18"/>
                <w:lang w:val="hr-HR"/>
              </w:rPr>
            </w:pPr>
            <w:r w:rsidRPr="00675A53">
              <w:rPr>
                <w:rFonts w:cs="Times New Roman"/>
                <w:b/>
                <w:bCs/>
                <w:sz w:val="18"/>
                <w:szCs w:val="18"/>
                <w:lang w:val="hr-HR"/>
              </w:rPr>
              <w:t>0,00</w:t>
            </w:r>
          </w:p>
        </w:tc>
      </w:tr>
      <w:tr w:rsidR="00967353" w:rsidRPr="00742BAB" w14:paraId="5AA4A4A9" w14:textId="77777777" w:rsidTr="004A4F8A">
        <w:tc>
          <w:tcPr>
            <w:tcW w:w="2268" w:type="dxa"/>
          </w:tcPr>
          <w:p w14:paraId="5A071B29" w14:textId="7F4D2696" w:rsidR="00967353" w:rsidRPr="00675A53" w:rsidRDefault="00967353" w:rsidP="00250A1E">
            <w:pPr>
              <w:rPr>
                <w:rFonts w:cs="Times New Roman"/>
                <w:sz w:val="18"/>
                <w:szCs w:val="18"/>
                <w:lang w:val="hr-HR"/>
              </w:rPr>
            </w:pPr>
            <w:r w:rsidRPr="00675A53">
              <w:rPr>
                <w:rFonts w:cs="Times New Roman"/>
                <w:sz w:val="18"/>
                <w:szCs w:val="18"/>
                <w:lang w:val="hr-HR"/>
              </w:rPr>
              <w:t xml:space="preserve">ROK PROVEDBE </w:t>
            </w:r>
            <w:r w:rsidR="00250A1E">
              <w:rPr>
                <w:rFonts w:cs="Times New Roman"/>
                <w:sz w:val="18"/>
                <w:szCs w:val="18"/>
                <w:lang w:val="hr-HR"/>
              </w:rPr>
              <w:t>AKTIVNOSTI</w:t>
            </w:r>
            <w:r w:rsidR="00250A1E" w:rsidRPr="00675A53">
              <w:rPr>
                <w:rFonts w:cs="Times New Roman"/>
                <w:sz w:val="18"/>
                <w:szCs w:val="18"/>
                <w:lang w:val="hr-HR"/>
              </w:rPr>
              <w:t xml:space="preserve"> </w:t>
            </w:r>
            <w:r w:rsidRPr="00675A53">
              <w:rPr>
                <w:rFonts w:cs="Times New Roman"/>
                <w:sz w:val="18"/>
                <w:szCs w:val="18"/>
                <w:lang w:val="hr-HR"/>
              </w:rPr>
              <w:t xml:space="preserve">U CIJELOSTI: </w:t>
            </w:r>
          </w:p>
        </w:tc>
        <w:tc>
          <w:tcPr>
            <w:tcW w:w="6804" w:type="dxa"/>
            <w:gridSpan w:val="3"/>
          </w:tcPr>
          <w:p w14:paraId="5DA9EAE1" w14:textId="77777777" w:rsidR="00967353" w:rsidRPr="00675A53" w:rsidRDefault="00AE4739" w:rsidP="00DF776C">
            <w:pPr>
              <w:rPr>
                <w:rFonts w:cs="Times New Roman"/>
                <w:sz w:val="18"/>
                <w:szCs w:val="18"/>
                <w:lang w:val="hr-HR"/>
              </w:rPr>
            </w:pPr>
            <w:r w:rsidRPr="00675A53">
              <w:rPr>
                <w:rFonts w:cs="Times New Roman"/>
                <w:sz w:val="18"/>
                <w:szCs w:val="18"/>
                <w:lang w:val="hr-HR"/>
              </w:rPr>
              <w:t>prosinac 2022.</w:t>
            </w:r>
          </w:p>
        </w:tc>
      </w:tr>
    </w:tbl>
    <w:p w14:paraId="5ECBBC60" w14:textId="64A8702C" w:rsidR="00C95728" w:rsidRDefault="00C95728"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3E5F88" w:rsidRPr="00C95133" w14:paraId="7BB8E166" w14:textId="77777777" w:rsidTr="006B0F4E">
        <w:tc>
          <w:tcPr>
            <w:tcW w:w="2268" w:type="dxa"/>
          </w:tcPr>
          <w:p w14:paraId="199C1BA3" w14:textId="77777777" w:rsidR="003E5F88" w:rsidRPr="002D45C5" w:rsidRDefault="003E5F88" w:rsidP="006B0F4E">
            <w:pPr>
              <w:rPr>
                <w:rFonts w:cs="Times New Roman"/>
                <w:sz w:val="18"/>
                <w:szCs w:val="18"/>
                <w:lang w:val="hr-HR"/>
              </w:rPr>
            </w:pPr>
            <w:r>
              <w:rPr>
                <w:rFonts w:cs="Times New Roman"/>
                <w:sz w:val="18"/>
                <w:szCs w:val="18"/>
                <w:lang w:val="hr-HR"/>
              </w:rPr>
              <w:t>Mjera:</w:t>
            </w:r>
          </w:p>
        </w:tc>
        <w:tc>
          <w:tcPr>
            <w:tcW w:w="6804" w:type="dxa"/>
            <w:gridSpan w:val="3"/>
          </w:tcPr>
          <w:p w14:paraId="384145BE" w14:textId="77777777" w:rsidR="003E5F88" w:rsidRDefault="003E5F88" w:rsidP="006B0F4E">
            <w:pPr>
              <w:rPr>
                <w:b/>
                <w:sz w:val="18"/>
                <w:szCs w:val="18"/>
                <w:lang w:val="hr-HR"/>
              </w:rPr>
            </w:pPr>
            <w:r w:rsidRPr="003E5F88">
              <w:rPr>
                <w:b/>
                <w:sz w:val="18"/>
                <w:szCs w:val="18"/>
                <w:lang w:val="hr-HR"/>
              </w:rPr>
              <w:t>7.1. Smanjivanje jaza u stambenoj deprivaciji Roma i opće populacije</w:t>
            </w:r>
          </w:p>
          <w:p w14:paraId="14DCF53D" w14:textId="30409282" w:rsidR="003E5F88" w:rsidRPr="002D45C5" w:rsidRDefault="003E5F88" w:rsidP="006B0F4E">
            <w:pPr>
              <w:rPr>
                <w:rFonts w:cs="Times New Roman"/>
                <w:sz w:val="18"/>
                <w:szCs w:val="18"/>
                <w:lang w:val="hr-HR"/>
              </w:rPr>
            </w:pPr>
          </w:p>
        </w:tc>
      </w:tr>
      <w:tr w:rsidR="003E5F88" w:rsidRPr="009F42CB" w14:paraId="5E455674" w14:textId="77777777" w:rsidTr="006B0F4E">
        <w:tc>
          <w:tcPr>
            <w:tcW w:w="2268" w:type="dxa"/>
            <w:shd w:val="clear" w:color="auto" w:fill="BFBFBF" w:themeFill="background1" w:themeFillShade="BF"/>
          </w:tcPr>
          <w:p w14:paraId="7EAC07C1" w14:textId="77777777" w:rsidR="003E5F88" w:rsidRPr="002D45C5" w:rsidRDefault="003E5F88" w:rsidP="006B0F4E">
            <w:pPr>
              <w:rPr>
                <w:rFonts w:cs="Times New Roman"/>
                <w:sz w:val="18"/>
                <w:szCs w:val="18"/>
                <w:lang w:val="hr-HR"/>
              </w:rPr>
            </w:pPr>
            <w:r w:rsidRPr="002D45C5">
              <w:rPr>
                <w:rFonts w:cs="Times New Roman"/>
                <w:sz w:val="18"/>
                <w:szCs w:val="18"/>
                <w:lang w:val="hr-HR"/>
              </w:rPr>
              <w:t xml:space="preserve">NAZIV </w:t>
            </w:r>
            <w:r>
              <w:rPr>
                <w:rFonts w:cs="Times New Roman"/>
                <w:sz w:val="18"/>
                <w:szCs w:val="18"/>
                <w:lang w:val="hr-HR"/>
              </w:rPr>
              <w:t>AKTIVNOSTI</w:t>
            </w:r>
            <w:r w:rsidRPr="002D45C5">
              <w:rPr>
                <w:rFonts w:cs="Times New Roman"/>
                <w:sz w:val="18"/>
                <w:szCs w:val="18"/>
                <w:lang w:val="hr-HR"/>
              </w:rPr>
              <w:t xml:space="preserve">: </w:t>
            </w:r>
          </w:p>
        </w:tc>
        <w:tc>
          <w:tcPr>
            <w:tcW w:w="6804" w:type="dxa"/>
            <w:gridSpan w:val="3"/>
            <w:shd w:val="clear" w:color="auto" w:fill="BFBFBF" w:themeFill="background1" w:themeFillShade="BF"/>
          </w:tcPr>
          <w:p w14:paraId="28B26123" w14:textId="2562152B" w:rsidR="003E5F88" w:rsidRPr="00DF776C" w:rsidRDefault="003E5F88" w:rsidP="006B0F4E">
            <w:pPr>
              <w:rPr>
                <w:rFonts w:cs="Times New Roman"/>
                <w:b/>
                <w:sz w:val="20"/>
                <w:szCs w:val="20"/>
                <w:lang w:val="hr-HR"/>
              </w:rPr>
            </w:pPr>
            <w:r>
              <w:rPr>
                <w:rFonts w:cs="Times New Roman"/>
                <w:b/>
                <w:sz w:val="20"/>
                <w:szCs w:val="20"/>
                <w:lang w:val="hr-HR"/>
              </w:rPr>
              <w:t xml:space="preserve">7.1.2. </w:t>
            </w:r>
            <w:r w:rsidRPr="00DF776C">
              <w:rPr>
                <w:rFonts w:cs="Times New Roman"/>
                <w:b/>
                <w:sz w:val="20"/>
                <w:szCs w:val="20"/>
                <w:lang w:val="hr-HR"/>
              </w:rPr>
              <w:t>Financijska pomoć za romsku nacionalnu manjinu</w:t>
            </w:r>
          </w:p>
        </w:tc>
      </w:tr>
      <w:tr w:rsidR="003E5F88" w:rsidRPr="009F42CB" w14:paraId="2BFC99CF" w14:textId="77777777" w:rsidTr="006B0F4E">
        <w:tc>
          <w:tcPr>
            <w:tcW w:w="2268" w:type="dxa"/>
          </w:tcPr>
          <w:p w14:paraId="251278B5" w14:textId="77777777" w:rsidR="003E5F88" w:rsidRPr="002D45C5" w:rsidRDefault="003E5F88" w:rsidP="006B0F4E">
            <w:pPr>
              <w:rPr>
                <w:rFonts w:cs="Times New Roman"/>
                <w:sz w:val="18"/>
                <w:szCs w:val="18"/>
                <w:lang w:val="hr-HR"/>
              </w:rPr>
            </w:pPr>
            <w:r w:rsidRPr="002D45C5">
              <w:rPr>
                <w:rFonts w:cs="Times New Roman"/>
                <w:sz w:val="18"/>
                <w:szCs w:val="18"/>
                <w:lang w:val="hr-HR"/>
              </w:rPr>
              <w:t xml:space="preserve">OPIS </w:t>
            </w:r>
            <w:r>
              <w:rPr>
                <w:rFonts w:cs="Times New Roman"/>
                <w:sz w:val="18"/>
                <w:szCs w:val="18"/>
                <w:lang w:val="hr-HR"/>
              </w:rPr>
              <w:t>AKTIVNOSTI</w:t>
            </w:r>
            <w:r w:rsidRPr="002D45C5">
              <w:rPr>
                <w:rFonts w:cs="Times New Roman"/>
                <w:sz w:val="18"/>
                <w:szCs w:val="18"/>
                <w:lang w:val="hr-HR"/>
              </w:rPr>
              <w:t xml:space="preserve">: </w:t>
            </w:r>
          </w:p>
        </w:tc>
        <w:tc>
          <w:tcPr>
            <w:tcW w:w="6804" w:type="dxa"/>
            <w:gridSpan w:val="3"/>
          </w:tcPr>
          <w:p w14:paraId="50AD860E" w14:textId="77777777" w:rsidR="003E5F88" w:rsidRPr="002D45C5" w:rsidRDefault="003E5F88" w:rsidP="006B0F4E">
            <w:pPr>
              <w:jc w:val="both"/>
              <w:rPr>
                <w:rFonts w:cs="Times New Roman"/>
                <w:sz w:val="18"/>
                <w:szCs w:val="18"/>
                <w:lang w:val="hr-HR"/>
              </w:rPr>
            </w:pPr>
            <w:r w:rsidRPr="002D45C5">
              <w:rPr>
                <w:rFonts w:cs="Times New Roman"/>
                <w:sz w:val="18"/>
                <w:szCs w:val="18"/>
                <w:lang w:val="hr-HR"/>
              </w:rPr>
              <w:t>Povjerenstvo za praćenje provedbe Nacionalnog plana za uključivanje Roma, za razdoblje od 2021. do 2027. godine (u daljnjem tekstu: Povjerenstvo) u okviru svojih zadaća tijekom 2021. i 2021. godine rasporedit</w:t>
            </w:r>
            <w:r>
              <w:rPr>
                <w:rFonts w:cs="Times New Roman"/>
                <w:sz w:val="18"/>
                <w:szCs w:val="18"/>
                <w:lang w:val="hr-HR"/>
              </w:rPr>
              <w:t xml:space="preserve"> će</w:t>
            </w:r>
            <w:r w:rsidRPr="002D45C5">
              <w:rPr>
                <w:rFonts w:cs="Times New Roman"/>
                <w:sz w:val="18"/>
                <w:szCs w:val="18"/>
                <w:lang w:val="hr-HR"/>
              </w:rPr>
              <w:t xml:space="preserve"> i sredstva za jednokratne financijske pomoći temeljem Kriterija za utvrđivanje financijske pomoći za poboljšanje uvjeta i kvalitete života pripadnika romske nacionalne manjine u Republici Hrvatskoj. </w:t>
            </w:r>
          </w:p>
        </w:tc>
      </w:tr>
      <w:tr w:rsidR="003E5F88" w:rsidRPr="002D45C5" w14:paraId="15DAC4F8" w14:textId="77777777" w:rsidTr="006B0F4E">
        <w:tc>
          <w:tcPr>
            <w:tcW w:w="2268" w:type="dxa"/>
          </w:tcPr>
          <w:p w14:paraId="14A5620F" w14:textId="77777777" w:rsidR="003E5F88" w:rsidRPr="002D45C5" w:rsidRDefault="003E5F88" w:rsidP="006B0F4E">
            <w:pPr>
              <w:rPr>
                <w:rFonts w:cs="Times New Roman"/>
                <w:sz w:val="18"/>
                <w:szCs w:val="18"/>
                <w:lang w:val="hr-HR"/>
              </w:rPr>
            </w:pPr>
            <w:r w:rsidRPr="002D45C5">
              <w:rPr>
                <w:rFonts w:cs="Times New Roman"/>
                <w:sz w:val="18"/>
                <w:szCs w:val="18"/>
                <w:lang w:val="hr-HR"/>
              </w:rPr>
              <w:t xml:space="preserve">NOSITELJ PROVEDBE: </w:t>
            </w:r>
          </w:p>
        </w:tc>
        <w:tc>
          <w:tcPr>
            <w:tcW w:w="6804" w:type="dxa"/>
            <w:gridSpan w:val="3"/>
          </w:tcPr>
          <w:p w14:paraId="27AF9458" w14:textId="77777777" w:rsidR="003E5F88" w:rsidRPr="002D45C5" w:rsidRDefault="003E5F88" w:rsidP="006B0F4E">
            <w:pPr>
              <w:rPr>
                <w:rFonts w:cs="Times New Roman"/>
                <w:sz w:val="18"/>
                <w:szCs w:val="18"/>
                <w:lang w:val="hr-HR"/>
              </w:rPr>
            </w:pPr>
            <w:r w:rsidRPr="002D45C5">
              <w:rPr>
                <w:rFonts w:cs="Times New Roman"/>
                <w:sz w:val="18"/>
                <w:szCs w:val="18"/>
                <w:lang w:val="hr-HR"/>
              </w:rPr>
              <w:t>Ured za ljudska prava i prava nacionalnih manjina</w:t>
            </w:r>
          </w:p>
        </w:tc>
      </w:tr>
      <w:tr w:rsidR="003E5F88" w:rsidRPr="002D45C5" w14:paraId="04AD00B8" w14:textId="77777777" w:rsidTr="006B0F4E">
        <w:tc>
          <w:tcPr>
            <w:tcW w:w="2268" w:type="dxa"/>
          </w:tcPr>
          <w:p w14:paraId="04C31F23" w14:textId="77777777" w:rsidR="003E5F88" w:rsidRPr="002D45C5" w:rsidRDefault="003E5F88" w:rsidP="006B0F4E">
            <w:pPr>
              <w:rPr>
                <w:rFonts w:cs="Times New Roman"/>
                <w:sz w:val="18"/>
                <w:szCs w:val="18"/>
                <w:lang w:val="hr-HR"/>
              </w:rPr>
            </w:pPr>
            <w:r w:rsidRPr="002D45C5">
              <w:rPr>
                <w:rFonts w:cs="Times New Roman"/>
                <w:sz w:val="18"/>
                <w:szCs w:val="18"/>
                <w:lang w:val="hr-HR"/>
              </w:rPr>
              <w:t>PARTNERI (ukoliko će ih biti):</w:t>
            </w:r>
          </w:p>
        </w:tc>
        <w:tc>
          <w:tcPr>
            <w:tcW w:w="6804" w:type="dxa"/>
            <w:gridSpan w:val="3"/>
          </w:tcPr>
          <w:p w14:paraId="4C8E284D" w14:textId="77777777" w:rsidR="003E5F88" w:rsidRPr="002D45C5" w:rsidRDefault="003E5F88" w:rsidP="006B0F4E">
            <w:pPr>
              <w:rPr>
                <w:rFonts w:cs="Times New Roman"/>
                <w:sz w:val="18"/>
                <w:szCs w:val="18"/>
                <w:lang w:val="hr-HR"/>
              </w:rPr>
            </w:pPr>
            <w:r w:rsidRPr="002D45C5">
              <w:rPr>
                <w:rFonts w:cs="Times New Roman"/>
                <w:sz w:val="18"/>
                <w:szCs w:val="18"/>
                <w:lang w:val="hr-HR"/>
              </w:rPr>
              <w:t>/</w:t>
            </w:r>
          </w:p>
        </w:tc>
      </w:tr>
      <w:tr w:rsidR="003E5F88" w:rsidRPr="002D45C5" w14:paraId="2D71EF77" w14:textId="77777777" w:rsidTr="006B0F4E">
        <w:tc>
          <w:tcPr>
            <w:tcW w:w="2268" w:type="dxa"/>
          </w:tcPr>
          <w:p w14:paraId="7C015826" w14:textId="77777777" w:rsidR="003E5F88" w:rsidRPr="00F4639A" w:rsidRDefault="003E5F88" w:rsidP="006B0F4E">
            <w:pPr>
              <w:rPr>
                <w:rFonts w:cs="Times New Roman"/>
                <w:sz w:val="18"/>
                <w:szCs w:val="18"/>
                <w:lang w:val="hr-HR"/>
              </w:rPr>
            </w:pPr>
            <w:r w:rsidRPr="00F4639A">
              <w:rPr>
                <w:rFonts w:cs="Times New Roman"/>
                <w:sz w:val="18"/>
                <w:szCs w:val="18"/>
                <w:lang w:val="hr-HR"/>
              </w:rPr>
              <w:t xml:space="preserve">POKAZATELJI PROVEDBE i </w:t>
            </w:r>
            <w:r>
              <w:rPr>
                <w:rFonts w:cs="Times New Roman"/>
                <w:sz w:val="18"/>
                <w:szCs w:val="18"/>
                <w:lang w:val="hr-HR"/>
              </w:rPr>
              <w:t>POKAZATELJI</w:t>
            </w:r>
            <w:r w:rsidRPr="00F4639A">
              <w:rPr>
                <w:rFonts w:cs="Times New Roman"/>
                <w:sz w:val="18"/>
                <w:szCs w:val="18"/>
                <w:lang w:val="hr-HR"/>
              </w:rPr>
              <w:t xml:space="preserve"> uspješnosti provedbe</w:t>
            </w:r>
          </w:p>
        </w:tc>
        <w:tc>
          <w:tcPr>
            <w:tcW w:w="2268" w:type="dxa"/>
          </w:tcPr>
          <w:p w14:paraId="5A9FAAAE"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Broj odobrenih zahtjeva</w:t>
            </w:r>
          </w:p>
        </w:tc>
        <w:tc>
          <w:tcPr>
            <w:tcW w:w="2268" w:type="dxa"/>
          </w:tcPr>
          <w:p w14:paraId="3A63BF3C"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Iznos odobrenih sredstava</w:t>
            </w:r>
          </w:p>
        </w:tc>
        <w:tc>
          <w:tcPr>
            <w:tcW w:w="2268" w:type="dxa"/>
          </w:tcPr>
          <w:p w14:paraId="1FAC3B76" w14:textId="77777777" w:rsidR="003E5F88" w:rsidRPr="00F4639A" w:rsidRDefault="003E5F88" w:rsidP="006B0F4E">
            <w:pPr>
              <w:rPr>
                <w:rFonts w:cs="Times New Roman"/>
                <w:sz w:val="18"/>
                <w:szCs w:val="18"/>
                <w:lang w:val="hr-HR"/>
              </w:rPr>
            </w:pPr>
          </w:p>
        </w:tc>
      </w:tr>
      <w:tr w:rsidR="003E5F88" w:rsidRPr="002D45C5" w14:paraId="57DC73F0" w14:textId="77777777" w:rsidTr="006B0F4E">
        <w:tc>
          <w:tcPr>
            <w:tcW w:w="2268" w:type="dxa"/>
          </w:tcPr>
          <w:p w14:paraId="06FC7AA8" w14:textId="77777777" w:rsidR="003E5F88" w:rsidRPr="00F4639A" w:rsidRDefault="003E5F88" w:rsidP="006B0F4E">
            <w:pPr>
              <w:rPr>
                <w:rFonts w:cs="Times New Roman"/>
                <w:sz w:val="18"/>
                <w:szCs w:val="18"/>
                <w:lang w:val="hr-HR"/>
              </w:rPr>
            </w:pPr>
            <w:r w:rsidRPr="00F4639A">
              <w:rPr>
                <w:rFonts w:cs="Times New Roman"/>
                <w:sz w:val="18"/>
                <w:szCs w:val="18"/>
                <w:lang w:val="hr-HR"/>
              </w:rPr>
              <w:t>Planirani ishodi za pokazatelje provedbe u 2021. godini</w:t>
            </w:r>
          </w:p>
        </w:tc>
        <w:tc>
          <w:tcPr>
            <w:tcW w:w="2268" w:type="dxa"/>
          </w:tcPr>
          <w:p w14:paraId="1EFA2B04" w14:textId="77777777" w:rsidR="003E5F88" w:rsidRPr="00F4639A" w:rsidRDefault="003E5F88" w:rsidP="006B0F4E">
            <w:pPr>
              <w:jc w:val="center"/>
              <w:rPr>
                <w:rFonts w:cs="Times New Roman"/>
                <w:sz w:val="18"/>
                <w:szCs w:val="18"/>
                <w:lang w:val="hr-HR"/>
              </w:rPr>
            </w:pPr>
            <w:r>
              <w:rPr>
                <w:rFonts w:cs="Times New Roman"/>
                <w:sz w:val="18"/>
                <w:szCs w:val="18"/>
                <w:lang w:val="hr-HR"/>
              </w:rPr>
              <w:t>5-7</w:t>
            </w:r>
          </w:p>
        </w:tc>
        <w:tc>
          <w:tcPr>
            <w:tcW w:w="2268" w:type="dxa"/>
          </w:tcPr>
          <w:p w14:paraId="7E5103D4"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1.500.000,00 kn</w:t>
            </w:r>
          </w:p>
        </w:tc>
        <w:tc>
          <w:tcPr>
            <w:tcW w:w="2268" w:type="dxa"/>
          </w:tcPr>
          <w:p w14:paraId="050CD1E2" w14:textId="77777777" w:rsidR="003E5F88" w:rsidRPr="00F4639A" w:rsidRDefault="003E5F88" w:rsidP="006B0F4E">
            <w:pPr>
              <w:rPr>
                <w:rFonts w:cs="Times New Roman"/>
                <w:sz w:val="18"/>
                <w:szCs w:val="18"/>
                <w:lang w:val="hr-HR"/>
              </w:rPr>
            </w:pPr>
          </w:p>
        </w:tc>
      </w:tr>
      <w:tr w:rsidR="003E5F88" w:rsidRPr="002D45C5" w14:paraId="1550B74F" w14:textId="77777777" w:rsidTr="006B0F4E">
        <w:tc>
          <w:tcPr>
            <w:tcW w:w="2268" w:type="dxa"/>
          </w:tcPr>
          <w:p w14:paraId="3F5897CD" w14:textId="77777777" w:rsidR="003E5F88" w:rsidRPr="00F4639A" w:rsidRDefault="003E5F88" w:rsidP="006B0F4E">
            <w:pPr>
              <w:rPr>
                <w:rFonts w:cs="Times New Roman"/>
                <w:sz w:val="18"/>
                <w:szCs w:val="18"/>
                <w:lang w:val="hr-HR"/>
              </w:rPr>
            </w:pPr>
            <w:r w:rsidRPr="00F4639A">
              <w:rPr>
                <w:rFonts w:cs="Times New Roman"/>
                <w:sz w:val="18"/>
                <w:szCs w:val="18"/>
                <w:lang w:val="hr-HR"/>
              </w:rPr>
              <w:t>Pokazatelji provedbe u 2022. godini</w:t>
            </w:r>
          </w:p>
        </w:tc>
        <w:tc>
          <w:tcPr>
            <w:tcW w:w="2268" w:type="dxa"/>
          </w:tcPr>
          <w:p w14:paraId="44C4769A" w14:textId="77777777" w:rsidR="003E5F88" w:rsidRPr="00F4639A" w:rsidRDefault="003E5F88" w:rsidP="006B0F4E">
            <w:pPr>
              <w:jc w:val="center"/>
              <w:rPr>
                <w:rFonts w:cs="Times New Roman"/>
                <w:sz w:val="18"/>
                <w:szCs w:val="18"/>
                <w:lang w:val="hr-HR"/>
              </w:rPr>
            </w:pPr>
            <w:r>
              <w:rPr>
                <w:rFonts w:cs="Times New Roman"/>
                <w:sz w:val="18"/>
                <w:szCs w:val="18"/>
                <w:lang w:val="hr-HR"/>
              </w:rPr>
              <w:t>5-7</w:t>
            </w:r>
          </w:p>
        </w:tc>
        <w:tc>
          <w:tcPr>
            <w:tcW w:w="2268" w:type="dxa"/>
          </w:tcPr>
          <w:p w14:paraId="4006D7B3"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1.500.000,00 kn</w:t>
            </w:r>
          </w:p>
        </w:tc>
        <w:tc>
          <w:tcPr>
            <w:tcW w:w="2268" w:type="dxa"/>
          </w:tcPr>
          <w:p w14:paraId="618DBB20" w14:textId="77777777" w:rsidR="003E5F88" w:rsidRPr="00F4639A" w:rsidRDefault="003E5F88" w:rsidP="006B0F4E">
            <w:pPr>
              <w:rPr>
                <w:rFonts w:cs="Times New Roman"/>
                <w:sz w:val="18"/>
                <w:szCs w:val="18"/>
                <w:lang w:val="hr-HR"/>
              </w:rPr>
            </w:pPr>
          </w:p>
        </w:tc>
      </w:tr>
      <w:tr w:rsidR="003E5F88" w:rsidRPr="002D45C5" w14:paraId="2E1CA995" w14:textId="77777777" w:rsidTr="006B0F4E">
        <w:tc>
          <w:tcPr>
            <w:tcW w:w="2268" w:type="dxa"/>
          </w:tcPr>
          <w:p w14:paraId="54950EC4" w14:textId="77777777" w:rsidR="003E5F88" w:rsidRPr="00F4639A" w:rsidRDefault="003E5F88" w:rsidP="006B0F4E">
            <w:pPr>
              <w:rPr>
                <w:rFonts w:cs="Times New Roman"/>
                <w:sz w:val="18"/>
                <w:szCs w:val="18"/>
                <w:lang w:val="hr-HR"/>
              </w:rPr>
            </w:pPr>
            <w:r w:rsidRPr="00F4639A">
              <w:rPr>
                <w:rFonts w:cs="Times New Roman"/>
                <w:sz w:val="18"/>
                <w:szCs w:val="18"/>
                <w:lang w:val="hr-HR"/>
              </w:rPr>
              <w:t>IZVORI FINANCIRANJA (iznos sredstava i proračunska pozicija)</w:t>
            </w:r>
          </w:p>
        </w:tc>
        <w:tc>
          <w:tcPr>
            <w:tcW w:w="2268" w:type="dxa"/>
          </w:tcPr>
          <w:p w14:paraId="75645076"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Državni proračun (kn)</w:t>
            </w:r>
          </w:p>
          <w:p w14:paraId="246FC836" w14:textId="77777777" w:rsidR="003E5F88" w:rsidRPr="00F4639A" w:rsidRDefault="003E5F88" w:rsidP="006B0F4E">
            <w:pPr>
              <w:jc w:val="center"/>
              <w:rPr>
                <w:rFonts w:cs="Times New Roman"/>
                <w:sz w:val="18"/>
                <w:szCs w:val="18"/>
                <w:lang w:val="hr-HR"/>
              </w:rPr>
            </w:pPr>
          </w:p>
        </w:tc>
        <w:tc>
          <w:tcPr>
            <w:tcW w:w="2268" w:type="dxa"/>
          </w:tcPr>
          <w:p w14:paraId="6F609781"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EU financiranje (kn)</w:t>
            </w:r>
          </w:p>
        </w:tc>
        <w:tc>
          <w:tcPr>
            <w:tcW w:w="2268" w:type="dxa"/>
          </w:tcPr>
          <w:p w14:paraId="67A13289"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Drugi izvori (kn)</w:t>
            </w:r>
          </w:p>
        </w:tc>
      </w:tr>
      <w:tr w:rsidR="003E5F88" w:rsidRPr="002D45C5" w14:paraId="24204F01" w14:textId="77777777" w:rsidTr="006B0F4E">
        <w:tc>
          <w:tcPr>
            <w:tcW w:w="2268" w:type="dxa"/>
          </w:tcPr>
          <w:p w14:paraId="1CA27D9E" w14:textId="77777777" w:rsidR="003E5F88" w:rsidRPr="00F4639A" w:rsidRDefault="003E5F88" w:rsidP="006B0F4E">
            <w:pPr>
              <w:rPr>
                <w:rFonts w:cs="Times New Roman"/>
                <w:sz w:val="18"/>
                <w:szCs w:val="18"/>
                <w:lang w:val="hr-HR"/>
              </w:rPr>
            </w:pPr>
            <w:r w:rsidRPr="00F4639A">
              <w:rPr>
                <w:rFonts w:cs="Times New Roman"/>
                <w:sz w:val="18"/>
                <w:szCs w:val="18"/>
                <w:lang w:val="hr-HR"/>
              </w:rPr>
              <w:t>Izvori financiranja u 2021. godini</w:t>
            </w:r>
          </w:p>
        </w:tc>
        <w:tc>
          <w:tcPr>
            <w:tcW w:w="2268" w:type="dxa"/>
          </w:tcPr>
          <w:p w14:paraId="20B9CAA0"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A513041, izvor 11 – 1.500.000,00</w:t>
            </w:r>
          </w:p>
        </w:tc>
        <w:tc>
          <w:tcPr>
            <w:tcW w:w="2268" w:type="dxa"/>
          </w:tcPr>
          <w:p w14:paraId="129F26C2" w14:textId="77777777" w:rsidR="003E5F88" w:rsidRPr="00F4639A" w:rsidRDefault="003E5F88" w:rsidP="006B0F4E">
            <w:pPr>
              <w:jc w:val="center"/>
              <w:rPr>
                <w:rFonts w:cs="Times New Roman"/>
                <w:sz w:val="18"/>
                <w:szCs w:val="18"/>
                <w:lang w:val="hr-HR"/>
              </w:rPr>
            </w:pPr>
            <w:r>
              <w:rPr>
                <w:rFonts w:cs="Times New Roman"/>
                <w:sz w:val="18"/>
                <w:szCs w:val="18"/>
                <w:lang w:val="hr-HR"/>
              </w:rPr>
              <w:t>0,00</w:t>
            </w:r>
          </w:p>
        </w:tc>
        <w:tc>
          <w:tcPr>
            <w:tcW w:w="2268" w:type="dxa"/>
          </w:tcPr>
          <w:p w14:paraId="7E9E90A7" w14:textId="77777777" w:rsidR="003E5F88" w:rsidRPr="00F4639A" w:rsidRDefault="003E5F88" w:rsidP="006B0F4E">
            <w:pPr>
              <w:jc w:val="center"/>
              <w:rPr>
                <w:rFonts w:cs="Times New Roman"/>
                <w:sz w:val="18"/>
                <w:szCs w:val="18"/>
                <w:lang w:val="hr-HR"/>
              </w:rPr>
            </w:pPr>
            <w:r>
              <w:rPr>
                <w:rFonts w:cs="Times New Roman"/>
                <w:sz w:val="18"/>
                <w:szCs w:val="18"/>
                <w:lang w:val="hr-HR"/>
              </w:rPr>
              <w:t>0,00</w:t>
            </w:r>
          </w:p>
        </w:tc>
      </w:tr>
      <w:tr w:rsidR="003E5F88" w:rsidRPr="002D45C5" w14:paraId="64B5699E" w14:textId="77777777" w:rsidTr="006B0F4E">
        <w:tc>
          <w:tcPr>
            <w:tcW w:w="2268" w:type="dxa"/>
          </w:tcPr>
          <w:p w14:paraId="0683A86B" w14:textId="77777777" w:rsidR="003E5F88" w:rsidRPr="00F4639A" w:rsidRDefault="003E5F88" w:rsidP="006B0F4E">
            <w:pPr>
              <w:rPr>
                <w:rFonts w:cs="Times New Roman"/>
                <w:sz w:val="18"/>
                <w:szCs w:val="18"/>
                <w:lang w:val="hr-HR"/>
              </w:rPr>
            </w:pPr>
            <w:r w:rsidRPr="00F4639A">
              <w:rPr>
                <w:rFonts w:cs="Times New Roman"/>
                <w:sz w:val="18"/>
                <w:szCs w:val="18"/>
                <w:lang w:val="hr-HR"/>
              </w:rPr>
              <w:t>Izvori financiranja u 2022. godini</w:t>
            </w:r>
          </w:p>
        </w:tc>
        <w:tc>
          <w:tcPr>
            <w:tcW w:w="2268" w:type="dxa"/>
          </w:tcPr>
          <w:p w14:paraId="03E0B630"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A513041, izvor 11 –</w:t>
            </w:r>
          </w:p>
          <w:p w14:paraId="5EBA1472" w14:textId="77777777" w:rsidR="003E5F88" w:rsidRPr="00F4639A" w:rsidRDefault="003E5F88" w:rsidP="006B0F4E">
            <w:pPr>
              <w:jc w:val="center"/>
              <w:rPr>
                <w:rFonts w:cs="Times New Roman"/>
                <w:sz w:val="18"/>
                <w:szCs w:val="18"/>
                <w:lang w:val="hr-HR"/>
              </w:rPr>
            </w:pPr>
            <w:r w:rsidRPr="00F4639A">
              <w:rPr>
                <w:rFonts w:cs="Times New Roman"/>
                <w:sz w:val="18"/>
                <w:szCs w:val="18"/>
                <w:lang w:val="hr-HR"/>
              </w:rPr>
              <w:t>1.500.000,00</w:t>
            </w:r>
          </w:p>
        </w:tc>
        <w:tc>
          <w:tcPr>
            <w:tcW w:w="2268" w:type="dxa"/>
          </w:tcPr>
          <w:p w14:paraId="23AF3E6B" w14:textId="77777777" w:rsidR="003E5F88" w:rsidRPr="00F4639A" w:rsidRDefault="003E5F88" w:rsidP="006B0F4E">
            <w:pPr>
              <w:jc w:val="center"/>
              <w:rPr>
                <w:rFonts w:cs="Times New Roman"/>
                <w:sz w:val="18"/>
                <w:szCs w:val="18"/>
                <w:lang w:val="hr-HR"/>
              </w:rPr>
            </w:pPr>
            <w:r>
              <w:rPr>
                <w:rFonts w:cs="Times New Roman"/>
                <w:sz w:val="18"/>
                <w:szCs w:val="18"/>
                <w:lang w:val="hr-HR"/>
              </w:rPr>
              <w:t>0,00</w:t>
            </w:r>
          </w:p>
        </w:tc>
        <w:tc>
          <w:tcPr>
            <w:tcW w:w="2268" w:type="dxa"/>
          </w:tcPr>
          <w:p w14:paraId="14FA6305" w14:textId="77777777" w:rsidR="003E5F88" w:rsidRPr="00F4639A" w:rsidRDefault="003E5F88" w:rsidP="006B0F4E">
            <w:pPr>
              <w:jc w:val="center"/>
              <w:rPr>
                <w:rFonts w:cs="Times New Roman"/>
                <w:sz w:val="18"/>
                <w:szCs w:val="18"/>
                <w:lang w:val="hr-HR"/>
              </w:rPr>
            </w:pPr>
            <w:r>
              <w:rPr>
                <w:rFonts w:cs="Times New Roman"/>
                <w:sz w:val="18"/>
                <w:szCs w:val="18"/>
                <w:lang w:val="hr-HR"/>
              </w:rPr>
              <w:t>0,00</w:t>
            </w:r>
          </w:p>
        </w:tc>
      </w:tr>
      <w:tr w:rsidR="003E5F88" w:rsidRPr="002D45C5" w14:paraId="11C01649" w14:textId="77777777" w:rsidTr="006B0F4E">
        <w:tc>
          <w:tcPr>
            <w:tcW w:w="2268" w:type="dxa"/>
            <w:vMerge w:val="restart"/>
          </w:tcPr>
          <w:p w14:paraId="1EA1B216" w14:textId="77777777" w:rsidR="003E5F88" w:rsidRPr="00B00A64" w:rsidRDefault="003E5F88" w:rsidP="006B0F4E">
            <w:pPr>
              <w:rPr>
                <w:rFonts w:cs="Times New Roman"/>
                <w:b/>
                <w:bCs/>
                <w:sz w:val="18"/>
                <w:szCs w:val="18"/>
                <w:lang w:val="hr-HR"/>
              </w:rPr>
            </w:pPr>
            <w:r w:rsidRPr="00B00A64">
              <w:rPr>
                <w:rFonts w:cs="Times New Roman"/>
                <w:b/>
                <w:bCs/>
                <w:sz w:val="18"/>
                <w:szCs w:val="18"/>
                <w:lang w:val="hr-HR"/>
              </w:rPr>
              <w:lastRenderedPageBreak/>
              <w:t xml:space="preserve">UKUPNO PLANIRANA SREDSTVA PO IZVORU </w:t>
            </w:r>
          </w:p>
        </w:tc>
        <w:tc>
          <w:tcPr>
            <w:tcW w:w="2268" w:type="dxa"/>
          </w:tcPr>
          <w:p w14:paraId="3C39A7BF" w14:textId="77777777" w:rsidR="003E5F88" w:rsidRPr="00B00A64" w:rsidRDefault="003E5F88" w:rsidP="006B0F4E">
            <w:pPr>
              <w:jc w:val="center"/>
              <w:rPr>
                <w:rFonts w:cs="Times New Roman"/>
                <w:b/>
                <w:bCs/>
                <w:sz w:val="18"/>
                <w:szCs w:val="18"/>
                <w:lang w:val="hr-HR"/>
              </w:rPr>
            </w:pPr>
            <w:r w:rsidRPr="00B00A64">
              <w:rPr>
                <w:rFonts w:cs="Times New Roman"/>
                <w:b/>
                <w:bCs/>
                <w:sz w:val="18"/>
                <w:szCs w:val="18"/>
                <w:lang w:val="hr-HR"/>
              </w:rPr>
              <w:t>Državni proračun (kn)</w:t>
            </w:r>
          </w:p>
        </w:tc>
        <w:tc>
          <w:tcPr>
            <w:tcW w:w="2268" w:type="dxa"/>
          </w:tcPr>
          <w:p w14:paraId="0AE5153E" w14:textId="77777777" w:rsidR="003E5F88" w:rsidRPr="00B00A64" w:rsidRDefault="003E5F88" w:rsidP="006B0F4E">
            <w:pPr>
              <w:jc w:val="center"/>
              <w:rPr>
                <w:rFonts w:cs="Times New Roman"/>
                <w:b/>
                <w:bCs/>
                <w:sz w:val="18"/>
                <w:szCs w:val="18"/>
                <w:lang w:val="hr-HR"/>
              </w:rPr>
            </w:pPr>
            <w:r w:rsidRPr="00B00A64">
              <w:rPr>
                <w:rFonts w:cs="Times New Roman"/>
                <w:b/>
                <w:bCs/>
                <w:sz w:val="18"/>
                <w:szCs w:val="18"/>
                <w:lang w:val="hr-HR"/>
              </w:rPr>
              <w:t>EU financiranje (kn)</w:t>
            </w:r>
          </w:p>
        </w:tc>
        <w:tc>
          <w:tcPr>
            <w:tcW w:w="2268" w:type="dxa"/>
          </w:tcPr>
          <w:p w14:paraId="116CB09C" w14:textId="77777777" w:rsidR="003E5F88" w:rsidRPr="00B00A64" w:rsidRDefault="003E5F88" w:rsidP="006B0F4E">
            <w:pPr>
              <w:jc w:val="center"/>
              <w:rPr>
                <w:rFonts w:cs="Times New Roman"/>
                <w:b/>
                <w:bCs/>
                <w:sz w:val="18"/>
                <w:szCs w:val="18"/>
                <w:lang w:val="hr-HR"/>
              </w:rPr>
            </w:pPr>
            <w:r w:rsidRPr="00B00A64">
              <w:rPr>
                <w:rFonts w:cs="Times New Roman"/>
                <w:b/>
                <w:bCs/>
                <w:sz w:val="18"/>
                <w:szCs w:val="18"/>
                <w:lang w:val="hr-HR"/>
              </w:rPr>
              <w:t>Drugi izvori (kn)</w:t>
            </w:r>
          </w:p>
        </w:tc>
      </w:tr>
      <w:tr w:rsidR="003E5F88" w:rsidRPr="002D45C5" w14:paraId="37AAF38B" w14:textId="77777777" w:rsidTr="006B0F4E">
        <w:tc>
          <w:tcPr>
            <w:tcW w:w="2268" w:type="dxa"/>
            <w:vMerge/>
          </w:tcPr>
          <w:p w14:paraId="1123982F" w14:textId="77777777" w:rsidR="003E5F88" w:rsidRPr="00B00A64" w:rsidRDefault="003E5F88" w:rsidP="006B0F4E">
            <w:pPr>
              <w:rPr>
                <w:rFonts w:cs="Times New Roman"/>
                <w:b/>
                <w:bCs/>
                <w:sz w:val="18"/>
                <w:szCs w:val="18"/>
                <w:lang w:val="hr-HR"/>
              </w:rPr>
            </w:pPr>
          </w:p>
        </w:tc>
        <w:tc>
          <w:tcPr>
            <w:tcW w:w="2268" w:type="dxa"/>
          </w:tcPr>
          <w:p w14:paraId="1D91F641" w14:textId="77777777" w:rsidR="003E5F88" w:rsidRPr="00B00A64" w:rsidRDefault="003E5F88" w:rsidP="006B0F4E">
            <w:pPr>
              <w:jc w:val="center"/>
              <w:rPr>
                <w:rFonts w:cs="Times New Roman"/>
                <w:b/>
                <w:bCs/>
                <w:sz w:val="18"/>
                <w:szCs w:val="18"/>
                <w:lang w:val="hr-HR"/>
              </w:rPr>
            </w:pPr>
            <w:r w:rsidRPr="00B00A64">
              <w:rPr>
                <w:rFonts w:cs="Times New Roman"/>
                <w:b/>
                <w:bCs/>
                <w:sz w:val="18"/>
                <w:szCs w:val="18"/>
                <w:lang w:val="hr-HR"/>
              </w:rPr>
              <w:t>3.000.000,00 kn</w:t>
            </w:r>
          </w:p>
        </w:tc>
        <w:tc>
          <w:tcPr>
            <w:tcW w:w="2268" w:type="dxa"/>
          </w:tcPr>
          <w:p w14:paraId="03A0D16A" w14:textId="77777777" w:rsidR="003E5F88" w:rsidRPr="00B00A64" w:rsidRDefault="003E5F88" w:rsidP="006B0F4E">
            <w:pPr>
              <w:jc w:val="center"/>
              <w:rPr>
                <w:rFonts w:cs="Times New Roman"/>
                <w:b/>
                <w:bCs/>
                <w:sz w:val="18"/>
                <w:szCs w:val="18"/>
                <w:lang w:val="hr-HR"/>
              </w:rPr>
            </w:pPr>
            <w:r>
              <w:rPr>
                <w:rFonts w:cs="Times New Roman"/>
                <w:b/>
                <w:bCs/>
                <w:sz w:val="18"/>
                <w:szCs w:val="18"/>
                <w:lang w:val="hr-HR"/>
              </w:rPr>
              <w:t>0,00</w:t>
            </w:r>
          </w:p>
        </w:tc>
        <w:tc>
          <w:tcPr>
            <w:tcW w:w="2268" w:type="dxa"/>
          </w:tcPr>
          <w:p w14:paraId="4B8E9305" w14:textId="77777777" w:rsidR="003E5F88" w:rsidRPr="00B00A64" w:rsidRDefault="003E5F88" w:rsidP="006B0F4E">
            <w:pPr>
              <w:jc w:val="center"/>
              <w:rPr>
                <w:rFonts w:cs="Times New Roman"/>
                <w:b/>
                <w:bCs/>
                <w:sz w:val="18"/>
                <w:szCs w:val="18"/>
                <w:lang w:val="hr-HR"/>
              </w:rPr>
            </w:pPr>
            <w:r>
              <w:rPr>
                <w:rFonts w:cs="Times New Roman"/>
                <w:b/>
                <w:bCs/>
                <w:sz w:val="18"/>
                <w:szCs w:val="18"/>
                <w:lang w:val="hr-HR"/>
              </w:rPr>
              <w:t>0,00</w:t>
            </w:r>
          </w:p>
        </w:tc>
      </w:tr>
      <w:tr w:rsidR="003E5F88" w:rsidRPr="002D45C5" w14:paraId="2E54AB66" w14:textId="77777777" w:rsidTr="006B0F4E">
        <w:tc>
          <w:tcPr>
            <w:tcW w:w="2268" w:type="dxa"/>
          </w:tcPr>
          <w:p w14:paraId="344DF556" w14:textId="77777777" w:rsidR="003E5F88" w:rsidRPr="002D45C5" w:rsidRDefault="003E5F88" w:rsidP="006B0F4E">
            <w:pPr>
              <w:rPr>
                <w:rFonts w:cs="Times New Roman"/>
                <w:sz w:val="18"/>
                <w:szCs w:val="18"/>
                <w:lang w:val="hr-HR"/>
              </w:rPr>
            </w:pPr>
            <w:r w:rsidRPr="002D45C5">
              <w:rPr>
                <w:rFonts w:cs="Times New Roman"/>
                <w:sz w:val="18"/>
                <w:szCs w:val="18"/>
                <w:lang w:val="hr-HR"/>
              </w:rPr>
              <w:t xml:space="preserve">ROK PROVEDBE </w:t>
            </w:r>
            <w:r>
              <w:rPr>
                <w:rFonts w:cs="Times New Roman"/>
                <w:sz w:val="18"/>
                <w:szCs w:val="18"/>
                <w:lang w:val="hr-HR"/>
              </w:rPr>
              <w:t>AKTIVNOSTI</w:t>
            </w:r>
            <w:r w:rsidRPr="002D45C5">
              <w:rPr>
                <w:rFonts w:cs="Times New Roman"/>
                <w:sz w:val="18"/>
                <w:szCs w:val="18"/>
                <w:lang w:val="hr-HR"/>
              </w:rPr>
              <w:t xml:space="preserve"> U CIJELOSTI: </w:t>
            </w:r>
          </w:p>
        </w:tc>
        <w:tc>
          <w:tcPr>
            <w:tcW w:w="6804" w:type="dxa"/>
            <w:gridSpan w:val="3"/>
          </w:tcPr>
          <w:p w14:paraId="2DC9B5EA" w14:textId="77777777" w:rsidR="003E5F88" w:rsidRPr="002D45C5" w:rsidRDefault="003E5F88" w:rsidP="006B0F4E">
            <w:pPr>
              <w:rPr>
                <w:rFonts w:cs="Times New Roman"/>
                <w:sz w:val="18"/>
                <w:szCs w:val="18"/>
                <w:lang w:val="hr-HR"/>
              </w:rPr>
            </w:pPr>
            <w:r w:rsidRPr="002D45C5">
              <w:rPr>
                <w:rFonts w:cs="Times New Roman"/>
                <w:sz w:val="18"/>
                <w:szCs w:val="18"/>
                <w:lang w:val="hr-HR"/>
              </w:rPr>
              <w:t>prosinac 2022.</w:t>
            </w:r>
          </w:p>
        </w:tc>
      </w:tr>
    </w:tbl>
    <w:p w14:paraId="2CE434C8" w14:textId="51D2B600" w:rsidR="003E5F88" w:rsidRDefault="003E5F88" w:rsidP="007660E8">
      <w:pPr>
        <w:spacing w:line="276" w:lineRule="auto"/>
        <w:rPr>
          <w:rFonts w:cs="Times New Roman"/>
          <w:sz w:val="18"/>
          <w:szCs w:val="18"/>
          <w:lang w:val="hr-HR"/>
        </w:rPr>
      </w:pPr>
    </w:p>
    <w:p w14:paraId="2658F324" w14:textId="397919DC" w:rsidR="003E5F88" w:rsidRDefault="003E5F88" w:rsidP="007660E8">
      <w:pPr>
        <w:spacing w:line="276" w:lineRule="auto"/>
        <w:rPr>
          <w:rFonts w:cs="Times New Roman"/>
          <w:sz w:val="18"/>
          <w:szCs w:val="18"/>
          <w:lang w:val="hr-HR"/>
        </w:rPr>
      </w:pPr>
    </w:p>
    <w:tbl>
      <w:tblPr>
        <w:tblStyle w:val="TableGrid"/>
        <w:tblW w:w="9072" w:type="dxa"/>
        <w:tblLayout w:type="fixed"/>
        <w:tblLook w:val="04A0" w:firstRow="1" w:lastRow="0" w:firstColumn="1" w:lastColumn="0" w:noHBand="0" w:noVBand="1"/>
      </w:tblPr>
      <w:tblGrid>
        <w:gridCol w:w="2268"/>
        <w:gridCol w:w="2268"/>
        <w:gridCol w:w="2268"/>
        <w:gridCol w:w="2268"/>
      </w:tblGrid>
      <w:tr w:rsidR="00C95728" w:rsidRPr="009F42CB" w14:paraId="49620E4B" w14:textId="77777777" w:rsidTr="00C95728">
        <w:tc>
          <w:tcPr>
            <w:tcW w:w="2268" w:type="dxa"/>
          </w:tcPr>
          <w:p w14:paraId="6C1D2D2A" w14:textId="4DCE3B52" w:rsidR="00C95728" w:rsidRPr="00742BAB" w:rsidRDefault="00250A1E" w:rsidP="00C95728">
            <w:pPr>
              <w:rPr>
                <w:rFonts w:cs="Times New Roman"/>
                <w:sz w:val="18"/>
                <w:szCs w:val="18"/>
                <w:lang w:val="hr-HR"/>
              </w:rPr>
            </w:pPr>
            <w:r>
              <w:rPr>
                <w:rFonts w:cs="Times New Roman"/>
                <w:sz w:val="18"/>
                <w:szCs w:val="18"/>
                <w:lang w:val="hr-HR"/>
              </w:rPr>
              <w:t>Mjera:</w:t>
            </w:r>
          </w:p>
        </w:tc>
        <w:tc>
          <w:tcPr>
            <w:tcW w:w="6804" w:type="dxa"/>
            <w:gridSpan w:val="3"/>
          </w:tcPr>
          <w:p w14:paraId="7FCD50C0" w14:textId="77777777" w:rsidR="00C95728" w:rsidRDefault="003E5F88" w:rsidP="00A35A98">
            <w:pPr>
              <w:spacing w:line="276" w:lineRule="auto"/>
              <w:rPr>
                <w:b/>
                <w:sz w:val="18"/>
                <w:szCs w:val="18"/>
                <w:lang w:val="hr-HR"/>
              </w:rPr>
            </w:pPr>
            <w:r w:rsidRPr="003E5F88">
              <w:rPr>
                <w:b/>
                <w:sz w:val="18"/>
                <w:szCs w:val="18"/>
                <w:lang w:val="hr-HR"/>
              </w:rPr>
              <w:t>7.3. Smanjivanje okolišnih i infrastrukturnih nejednakosti u romskim zajednicama (lokalitetima) u odnosu na zajednice u kojima živi većinsko stanovništvo</w:t>
            </w:r>
          </w:p>
          <w:p w14:paraId="365A830B" w14:textId="63CB0D62" w:rsidR="003E5F88" w:rsidRPr="003E5F88" w:rsidRDefault="003E5F88" w:rsidP="00A35A98">
            <w:pPr>
              <w:spacing w:line="276" w:lineRule="auto"/>
              <w:rPr>
                <w:b/>
                <w:sz w:val="18"/>
                <w:szCs w:val="18"/>
                <w:lang w:val="hr-HR"/>
              </w:rPr>
            </w:pPr>
          </w:p>
        </w:tc>
      </w:tr>
      <w:tr w:rsidR="00C95728" w:rsidRPr="009F42CB" w14:paraId="495526AA" w14:textId="77777777" w:rsidTr="00C95728">
        <w:tc>
          <w:tcPr>
            <w:tcW w:w="2268" w:type="dxa"/>
            <w:shd w:val="clear" w:color="auto" w:fill="BFBFBF" w:themeFill="background1" w:themeFillShade="BF"/>
          </w:tcPr>
          <w:p w14:paraId="51CB3028" w14:textId="7BC68D88" w:rsidR="00C95728" w:rsidRPr="004A4F8A" w:rsidRDefault="00C95728" w:rsidP="00250A1E">
            <w:pPr>
              <w:rPr>
                <w:rFonts w:cs="Times New Roman"/>
                <w:b/>
                <w:bCs/>
                <w:sz w:val="18"/>
                <w:szCs w:val="18"/>
                <w:lang w:val="hr-HR"/>
              </w:rPr>
            </w:pPr>
            <w:r w:rsidRPr="004A4F8A">
              <w:rPr>
                <w:rFonts w:cs="Times New Roman"/>
                <w:b/>
                <w:bCs/>
                <w:sz w:val="18"/>
                <w:szCs w:val="18"/>
                <w:lang w:val="hr-HR"/>
              </w:rPr>
              <w:t xml:space="preserve">NAZIV </w:t>
            </w:r>
            <w:r w:rsidR="00250A1E">
              <w:rPr>
                <w:rFonts w:cs="Times New Roman"/>
                <w:b/>
                <w:bCs/>
                <w:sz w:val="18"/>
                <w:szCs w:val="18"/>
                <w:lang w:val="hr-HR"/>
              </w:rPr>
              <w:t>AKTIVNOSTI</w:t>
            </w:r>
            <w:r w:rsidRPr="004A4F8A">
              <w:rPr>
                <w:rFonts w:cs="Times New Roman"/>
                <w:b/>
                <w:bCs/>
                <w:sz w:val="18"/>
                <w:szCs w:val="18"/>
                <w:lang w:val="hr-HR"/>
              </w:rPr>
              <w:t xml:space="preserve">: </w:t>
            </w:r>
          </w:p>
        </w:tc>
        <w:tc>
          <w:tcPr>
            <w:tcW w:w="6804" w:type="dxa"/>
            <w:gridSpan w:val="3"/>
            <w:shd w:val="clear" w:color="auto" w:fill="BFBFBF" w:themeFill="background1" w:themeFillShade="BF"/>
          </w:tcPr>
          <w:p w14:paraId="7B03515C" w14:textId="616C0D19" w:rsidR="00C95728" w:rsidRPr="00DF776C" w:rsidRDefault="003E5F88" w:rsidP="00C95728">
            <w:pPr>
              <w:rPr>
                <w:rFonts w:cs="Times New Roman"/>
                <w:b/>
                <w:bCs/>
                <w:sz w:val="20"/>
                <w:szCs w:val="20"/>
                <w:lang w:val="hr-HR"/>
              </w:rPr>
            </w:pPr>
            <w:r>
              <w:rPr>
                <w:rFonts w:cs="Times New Roman"/>
                <w:b/>
                <w:bCs/>
                <w:sz w:val="20"/>
                <w:szCs w:val="20"/>
                <w:lang w:val="hr-HR"/>
              </w:rPr>
              <w:t xml:space="preserve">7.3.1. </w:t>
            </w:r>
            <w:r w:rsidR="00C95728" w:rsidRPr="00C95728">
              <w:rPr>
                <w:rFonts w:cs="Times New Roman"/>
                <w:b/>
                <w:bCs/>
                <w:sz w:val="20"/>
                <w:szCs w:val="20"/>
                <w:lang w:val="hr-HR"/>
              </w:rPr>
              <w:t>Program za poboljšanje infrastrukture na područjima naseljenim pripadnicima nacionalnih manjina</w:t>
            </w:r>
          </w:p>
        </w:tc>
      </w:tr>
      <w:tr w:rsidR="00C95728" w:rsidRPr="009F42CB" w14:paraId="7B726550" w14:textId="77777777" w:rsidTr="00C95728">
        <w:tc>
          <w:tcPr>
            <w:tcW w:w="2268" w:type="dxa"/>
          </w:tcPr>
          <w:p w14:paraId="62B9257E" w14:textId="0B3084F5" w:rsidR="00C95728" w:rsidRPr="00742BAB" w:rsidRDefault="00C95728" w:rsidP="00250A1E">
            <w:pPr>
              <w:rPr>
                <w:rFonts w:cs="Times New Roman"/>
                <w:sz w:val="18"/>
                <w:szCs w:val="18"/>
                <w:lang w:val="hr-HR"/>
              </w:rPr>
            </w:pPr>
            <w:r w:rsidRPr="00742BAB">
              <w:rPr>
                <w:rFonts w:cs="Times New Roman"/>
                <w:sz w:val="18"/>
                <w:szCs w:val="18"/>
                <w:lang w:val="hr-HR"/>
              </w:rPr>
              <w:t xml:space="preserve">OPIS </w:t>
            </w:r>
            <w:r w:rsidR="00250A1E">
              <w:rPr>
                <w:rFonts w:cs="Times New Roman"/>
                <w:sz w:val="18"/>
                <w:szCs w:val="18"/>
                <w:lang w:val="hr-HR"/>
              </w:rPr>
              <w:t>AKTIVNOSTI</w:t>
            </w:r>
            <w:r w:rsidRPr="00742BAB">
              <w:rPr>
                <w:rFonts w:cs="Times New Roman"/>
                <w:sz w:val="18"/>
                <w:szCs w:val="18"/>
                <w:lang w:val="hr-HR"/>
              </w:rPr>
              <w:t xml:space="preserve">: </w:t>
            </w:r>
          </w:p>
        </w:tc>
        <w:tc>
          <w:tcPr>
            <w:tcW w:w="6804" w:type="dxa"/>
            <w:gridSpan w:val="3"/>
          </w:tcPr>
          <w:p w14:paraId="639F0CC9" w14:textId="77777777" w:rsidR="00C95728" w:rsidRPr="00C95728" w:rsidRDefault="00C95728" w:rsidP="00C95728">
            <w:pPr>
              <w:jc w:val="both"/>
              <w:rPr>
                <w:rFonts w:cs="Times New Roman"/>
                <w:sz w:val="18"/>
                <w:szCs w:val="18"/>
                <w:lang w:val="hr-HR"/>
              </w:rPr>
            </w:pPr>
            <w:r w:rsidRPr="00C95728">
              <w:rPr>
                <w:rFonts w:cs="Times New Roman"/>
                <w:sz w:val="18"/>
                <w:szCs w:val="18"/>
                <w:lang w:val="hr-HR"/>
              </w:rPr>
              <w:t xml:space="preserve">Cilj Programa za poboljšanje infrastrukture na područjima naseljenim pripadnicima nacionalnih manjina (u nastavku teksta: Program) je pružanje pomoći razvoju lokalnih zajednica na kojima povijesno žive i pripadnici nacionalnih manjina u smislu poboljšanja dostupnosti lokalne infrastrukture te se njima zagovara pristup promicanja, ravnopravnosti, nediskriminacije i održivog razvoja te participativnog pristupa dionika šire lokalne zajednice. </w:t>
            </w:r>
          </w:p>
          <w:p w14:paraId="73E03587" w14:textId="1C8E5C6F" w:rsidR="00C95728" w:rsidRPr="00742BAB" w:rsidRDefault="00C95728" w:rsidP="00C95728">
            <w:pPr>
              <w:jc w:val="both"/>
              <w:rPr>
                <w:rFonts w:cs="Times New Roman"/>
                <w:sz w:val="18"/>
                <w:szCs w:val="18"/>
                <w:lang w:val="hr-HR"/>
              </w:rPr>
            </w:pPr>
            <w:r w:rsidRPr="00C95728">
              <w:rPr>
                <w:rFonts w:cs="Times New Roman"/>
                <w:sz w:val="18"/>
                <w:szCs w:val="18"/>
                <w:lang w:val="hr-HR"/>
              </w:rPr>
              <w:t>Program je koncipiran kao odgovor na razvojne prioritete lokalne razine i predstavlja podršku u unaprjeđenju socijalne, javne, komunalne i gospodarske infrastrukture te zaštite okoliša i energetske učinkovitosti.</w:t>
            </w:r>
          </w:p>
        </w:tc>
      </w:tr>
      <w:tr w:rsidR="00C95728" w:rsidRPr="00C95133" w14:paraId="0D7D4230" w14:textId="77777777" w:rsidTr="00C95728">
        <w:tc>
          <w:tcPr>
            <w:tcW w:w="2268" w:type="dxa"/>
          </w:tcPr>
          <w:p w14:paraId="6EA5B634" w14:textId="77777777" w:rsidR="00C95728" w:rsidRPr="00742BAB" w:rsidRDefault="00C95728" w:rsidP="00C95728">
            <w:pPr>
              <w:rPr>
                <w:rFonts w:cs="Times New Roman"/>
                <w:sz w:val="18"/>
                <w:szCs w:val="18"/>
                <w:lang w:val="hr-HR"/>
              </w:rPr>
            </w:pPr>
            <w:r w:rsidRPr="00742BAB">
              <w:rPr>
                <w:rFonts w:cs="Times New Roman"/>
                <w:sz w:val="18"/>
                <w:szCs w:val="18"/>
                <w:lang w:val="hr-HR"/>
              </w:rPr>
              <w:t xml:space="preserve">NOSITELJ PROVEDBE: </w:t>
            </w:r>
          </w:p>
          <w:p w14:paraId="664BEABD" w14:textId="77777777" w:rsidR="00C95728" w:rsidRPr="00742BAB" w:rsidRDefault="00C95728" w:rsidP="00C95728">
            <w:pPr>
              <w:rPr>
                <w:rFonts w:cs="Times New Roman"/>
                <w:sz w:val="18"/>
                <w:szCs w:val="18"/>
                <w:lang w:val="hr-HR"/>
              </w:rPr>
            </w:pPr>
          </w:p>
        </w:tc>
        <w:tc>
          <w:tcPr>
            <w:tcW w:w="6804" w:type="dxa"/>
            <w:gridSpan w:val="3"/>
          </w:tcPr>
          <w:p w14:paraId="09794CA0" w14:textId="465779A0" w:rsidR="00C95728" w:rsidRPr="00742BAB" w:rsidRDefault="00C95728" w:rsidP="00C95728">
            <w:pPr>
              <w:rPr>
                <w:rFonts w:cs="Times New Roman"/>
                <w:sz w:val="18"/>
                <w:szCs w:val="18"/>
                <w:lang w:val="hr-HR"/>
              </w:rPr>
            </w:pPr>
            <w:r w:rsidRPr="00C95728">
              <w:rPr>
                <w:rFonts w:cs="Times New Roman"/>
                <w:sz w:val="18"/>
                <w:szCs w:val="18"/>
                <w:lang w:val="hr-HR"/>
              </w:rPr>
              <w:t>Ministarstvo regionalnoga razvoja i fondova Europske unije</w:t>
            </w:r>
          </w:p>
        </w:tc>
      </w:tr>
      <w:tr w:rsidR="00C95728" w:rsidRPr="00C95133" w14:paraId="168AF789" w14:textId="77777777" w:rsidTr="00C95728">
        <w:tc>
          <w:tcPr>
            <w:tcW w:w="2268" w:type="dxa"/>
          </w:tcPr>
          <w:p w14:paraId="1960D76C" w14:textId="77777777" w:rsidR="00C95728" w:rsidRPr="00742BAB" w:rsidRDefault="00C95728" w:rsidP="00C95728">
            <w:pPr>
              <w:rPr>
                <w:rFonts w:cs="Times New Roman"/>
                <w:sz w:val="18"/>
                <w:szCs w:val="18"/>
                <w:lang w:val="hr-HR"/>
              </w:rPr>
            </w:pPr>
            <w:r w:rsidRPr="00742BAB">
              <w:rPr>
                <w:rFonts w:cs="Times New Roman"/>
                <w:sz w:val="18"/>
                <w:szCs w:val="18"/>
                <w:lang w:val="hr-HR"/>
              </w:rPr>
              <w:t>PARTNERI (ukoliko će ih biti):</w:t>
            </w:r>
          </w:p>
        </w:tc>
        <w:tc>
          <w:tcPr>
            <w:tcW w:w="6804" w:type="dxa"/>
            <w:gridSpan w:val="3"/>
          </w:tcPr>
          <w:p w14:paraId="3335159D" w14:textId="0588762A" w:rsidR="00C95728" w:rsidRPr="00742BAB" w:rsidRDefault="00C95728" w:rsidP="00C95728">
            <w:pPr>
              <w:rPr>
                <w:rFonts w:cs="Times New Roman"/>
                <w:sz w:val="18"/>
                <w:szCs w:val="18"/>
                <w:lang w:val="hr-HR"/>
              </w:rPr>
            </w:pPr>
            <w:r>
              <w:rPr>
                <w:rFonts w:cs="Times New Roman"/>
                <w:sz w:val="18"/>
                <w:szCs w:val="18"/>
                <w:lang w:val="hr-HR"/>
              </w:rPr>
              <w:t>/</w:t>
            </w:r>
          </w:p>
        </w:tc>
      </w:tr>
      <w:tr w:rsidR="00C95728" w:rsidRPr="009F42CB" w14:paraId="5ED66A0D" w14:textId="77777777" w:rsidTr="00C95728">
        <w:tc>
          <w:tcPr>
            <w:tcW w:w="2268" w:type="dxa"/>
          </w:tcPr>
          <w:p w14:paraId="6C4711E4" w14:textId="5F6969DE" w:rsidR="00C95728" w:rsidRPr="00742BAB" w:rsidRDefault="00C95728" w:rsidP="00250A1E">
            <w:pPr>
              <w:rPr>
                <w:rFonts w:cs="Times New Roman"/>
                <w:sz w:val="18"/>
                <w:szCs w:val="18"/>
                <w:lang w:val="hr-HR"/>
              </w:rPr>
            </w:pPr>
            <w:r w:rsidRPr="00742BAB">
              <w:rPr>
                <w:rFonts w:cs="Times New Roman"/>
                <w:sz w:val="18"/>
                <w:szCs w:val="18"/>
                <w:lang w:val="hr-HR"/>
              </w:rPr>
              <w:t xml:space="preserve">POKAZATELJI PROVEDBE i </w:t>
            </w:r>
            <w:r w:rsidR="00250A1E">
              <w:rPr>
                <w:rFonts w:cs="Times New Roman"/>
                <w:sz w:val="18"/>
                <w:szCs w:val="18"/>
                <w:lang w:val="hr-HR"/>
              </w:rPr>
              <w:t>POKAZATELJI</w:t>
            </w:r>
            <w:r w:rsidR="00250A1E" w:rsidRPr="00742BAB">
              <w:rPr>
                <w:rFonts w:cs="Times New Roman"/>
                <w:sz w:val="18"/>
                <w:szCs w:val="18"/>
                <w:lang w:val="hr-HR"/>
              </w:rPr>
              <w:t xml:space="preserve"> </w:t>
            </w:r>
            <w:r w:rsidRPr="00742BAB">
              <w:rPr>
                <w:rFonts w:cs="Times New Roman"/>
                <w:sz w:val="18"/>
                <w:szCs w:val="18"/>
                <w:lang w:val="hr-HR"/>
              </w:rPr>
              <w:t>uspješnosti provedbe</w:t>
            </w:r>
          </w:p>
        </w:tc>
        <w:tc>
          <w:tcPr>
            <w:tcW w:w="2268" w:type="dxa"/>
          </w:tcPr>
          <w:p w14:paraId="7D8650D5" w14:textId="43D85B87" w:rsidR="00C95728" w:rsidRPr="00742BAB" w:rsidRDefault="00F301CD" w:rsidP="00C95728">
            <w:pPr>
              <w:jc w:val="center"/>
              <w:rPr>
                <w:rFonts w:cs="Times New Roman"/>
                <w:sz w:val="18"/>
                <w:szCs w:val="18"/>
                <w:lang w:val="hr-HR"/>
              </w:rPr>
            </w:pPr>
            <w:r>
              <w:rPr>
                <w:rFonts w:cs="Times New Roman"/>
                <w:sz w:val="18"/>
                <w:szCs w:val="18"/>
                <w:lang w:val="hr-HR"/>
              </w:rPr>
              <w:t>Broj financiranih JLS</w:t>
            </w:r>
          </w:p>
        </w:tc>
        <w:tc>
          <w:tcPr>
            <w:tcW w:w="2268" w:type="dxa"/>
          </w:tcPr>
          <w:p w14:paraId="24D80912" w14:textId="7D49850F" w:rsidR="00C95728" w:rsidRPr="00742BAB" w:rsidRDefault="00F301CD" w:rsidP="00C95728">
            <w:pPr>
              <w:jc w:val="center"/>
              <w:rPr>
                <w:rFonts w:cs="Times New Roman"/>
                <w:sz w:val="18"/>
                <w:szCs w:val="18"/>
                <w:lang w:val="hr-HR"/>
              </w:rPr>
            </w:pPr>
            <w:r>
              <w:rPr>
                <w:rFonts w:cs="Times New Roman"/>
                <w:sz w:val="18"/>
                <w:szCs w:val="18"/>
                <w:lang w:val="hr-HR"/>
              </w:rPr>
              <w:t>Broj stanovnika na području JLS</w:t>
            </w:r>
          </w:p>
        </w:tc>
        <w:tc>
          <w:tcPr>
            <w:tcW w:w="2268" w:type="dxa"/>
            <w:shd w:val="clear" w:color="auto" w:fill="FFFFFF" w:themeFill="background1"/>
          </w:tcPr>
          <w:p w14:paraId="0EE0BD9A" w14:textId="63DDABC7" w:rsidR="00C95728" w:rsidRPr="00742BAB" w:rsidRDefault="00C95728" w:rsidP="00C95728">
            <w:pPr>
              <w:jc w:val="center"/>
              <w:rPr>
                <w:rFonts w:cs="Times New Roman"/>
                <w:sz w:val="18"/>
                <w:szCs w:val="18"/>
                <w:lang w:val="hr-HR"/>
              </w:rPr>
            </w:pPr>
          </w:p>
        </w:tc>
      </w:tr>
      <w:tr w:rsidR="00C95728" w:rsidRPr="009F42CB" w14:paraId="6FE801CF" w14:textId="77777777" w:rsidTr="00C95728">
        <w:tc>
          <w:tcPr>
            <w:tcW w:w="2268" w:type="dxa"/>
          </w:tcPr>
          <w:p w14:paraId="62AF5BE6" w14:textId="77777777" w:rsidR="00C95728" w:rsidRPr="00742BAB" w:rsidRDefault="00C95728" w:rsidP="00C95728">
            <w:pPr>
              <w:rPr>
                <w:rFonts w:cs="Times New Roman"/>
                <w:sz w:val="18"/>
                <w:szCs w:val="18"/>
                <w:lang w:val="hr-HR"/>
              </w:rPr>
            </w:pPr>
            <w:r w:rsidRPr="00742BAB">
              <w:rPr>
                <w:rFonts w:cs="Times New Roman"/>
                <w:sz w:val="18"/>
                <w:szCs w:val="18"/>
                <w:lang w:val="hr-HR"/>
              </w:rPr>
              <w:t>Planirani ishodi za pokazatelje provedbe u 2021. godini</w:t>
            </w:r>
          </w:p>
        </w:tc>
        <w:tc>
          <w:tcPr>
            <w:tcW w:w="2268" w:type="dxa"/>
          </w:tcPr>
          <w:p w14:paraId="7C6564F6" w14:textId="4930F5B1" w:rsidR="00C95728" w:rsidRPr="00742BAB" w:rsidRDefault="00C95728" w:rsidP="00C95728">
            <w:pPr>
              <w:jc w:val="center"/>
              <w:rPr>
                <w:rFonts w:cs="Times New Roman"/>
                <w:sz w:val="18"/>
                <w:szCs w:val="18"/>
                <w:lang w:val="hr-HR"/>
              </w:rPr>
            </w:pPr>
          </w:p>
        </w:tc>
        <w:tc>
          <w:tcPr>
            <w:tcW w:w="2268" w:type="dxa"/>
          </w:tcPr>
          <w:p w14:paraId="58DF2C79" w14:textId="60E841CB" w:rsidR="00C95728" w:rsidRPr="00742BAB" w:rsidRDefault="00C95728" w:rsidP="00C95728">
            <w:pPr>
              <w:jc w:val="center"/>
              <w:rPr>
                <w:rFonts w:cs="Times New Roman"/>
                <w:sz w:val="18"/>
                <w:szCs w:val="18"/>
                <w:lang w:val="hr-HR"/>
              </w:rPr>
            </w:pPr>
          </w:p>
        </w:tc>
        <w:tc>
          <w:tcPr>
            <w:tcW w:w="2268" w:type="dxa"/>
            <w:shd w:val="clear" w:color="auto" w:fill="FFFFFF" w:themeFill="background1"/>
          </w:tcPr>
          <w:p w14:paraId="04BA0895" w14:textId="3CCEB450" w:rsidR="00C95728" w:rsidRPr="00742BAB" w:rsidRDefault="00C95728" w:rsidP="00C95728">
            <w:pPr>
              <w:jc w:val="center"/>
              <w:rPr>
                <w:rFonts w:cs="Times New Roman"/>
                <w:sz w:val="18"/>
                <w:szCs w:val="18"/>
                <w:lang w:val="hr-HR"/>
              </w:rPr>
            </w:pPr>
          </w:p>
        </w:tc>
      </w:tr>
      <w:tr w:rsidR="00C95728" w:rsidRPr="00742BAB" w14:paraId="3DC26DF8" w14:textId="77777777" w:rsidTr="00C95728">
        <w:tc>
          <w:tcPr>
            <w:tcW w:w="2268" w:type="dxa"/>
          </w:tcPr>
          <w:p w14:paraId="329A5F8E" w14:textId="77777777" w:rsidR="00C95728" w:rsidRPr="00742BAB" w:rsidRDefault="00C95728" w:rsidP="00C95728">
            <w:pPr>
              <w:rPr>
                <w:rFonts w:cs="Times New Roman"/>
                <w:sz w:val="18"/>
                <w:szCs w:val="18"/>
                <w:lang w:val="hr-HR"/>
              </w:rPr>
            </w:pPr>
            <w:r w:rsidRPr="00742BAB">
              <w:rPr>
                <w:rFonts w:cs="Times New Roman"/>
                <w:sz w:val="18"/>
                <w:szCs w:val="18"/>
                <w:lang w:val="hr-HR"/>
              </w:rPr>
              <w:t>Pokazatelji provedbe u 2022. godini</w:t>
            </w:r>
          </w:p>
        </w:tc>
        <w:tc>
          <w:tcPr>
            <w:tcW w:w="2268" w:type="dxa"/>
          </w:tcPr>
          <w:p w14:paraId="6750A014" w14:textId="388CACC4" w:rsidR="00C95728" w:rsidRPr="00742BAB" w:rsidRDefault="00C95728" w:rsidP="00C95728">
            <w:pPr>
              <w:jc w:val="center"/>
              <w:rPr>
                <w:rFonts w:cs="Times New Roman"/>
                <w:sz w:val="18"/>
                <w:szCs w:val="18"/>
                <w:lang w:val="hr-HR"/>
              </w:rPr>
            </w:pPr>
          </w:p>
        </w:tc>
        <w:tc>
          <w:tcPr>
            <w:tcW w:w="2268" w:type="dxa"/>
          </w:tcPr>
          <w:p w14:paraId="1B1A02C6" w14:textId="764E652F" w:rsidR="00C95728" w:rsidRPr="00742BAB" w:rsidRDefault="00C95728" w:rsidP="00C95728">
            <w:pPr>
              <w:jc w:val="center"/>
              <w:rPr>
                <w:rFonts w:cs="Times New Roman"/>
                <w:sz w:val="18"/>
                <w:szCs w:val="18"/>
                <w:lang w:val="hr-HR"/>
              </w:rPr>
            </w:pPr>
          </w:p>
        </w:tc>
        <w:tc>
          <w:tcPr>
            <w:tcW w:w="2268" w:type="dxa"/>
          </w:tcPr>
          <w:p w14:paraId="4FE921CC" w14:textId="77777777" w:rsidR="00C95728" w:rsidRPr="00742BAB" w:rsidRDefault="00C95728" w:rsidP="00C95728">
            <w:pPr>
              <w:jc w:val="center"/>
              <w:rPr>
                <w:rFonts w:cs="Times New Roman"/>
                <w:sz w:val="18"/>
                <w:szCs w:val="18"/>
                <w:lang w:val="hr-HR"/>
              </w:rPr>
            </w:pPr>
          </w:p>
        </w:tc>
      </w:tr>
      <w:tr w:rsidR="00C95728" w:rsidRPr="00742BAB" w14:paraId="17A6F1B5" w14:textId="77777777" w:rsidTr="00C95728">
        <w:tc>
          <w:tcPr>
            <w:tcW w:w="2268" w:type="dxa"/>
          </w:tcPr>
          <w:p w14:paraId="67019B48" w14:textId="77777777" w:rsidR="00C95728" w:rsidRPr="00675A53" w:rsidRDefault="00C95728" w:rsidP="00C95728">
            <w:pPr>
              <w:rPr>
                <w:rFonts w:cs="Times New Roman"/>
                <w:sz w:val="18"/>
                <w:szCs w:val="18"/>
                <w:lang w:val="hr-HR"/>
              </w:rPr>
            </w:pPr>
            <w:r w:rsidRPr="00675A53">
              <w:rPr>
                <w:rFonts w:cs="Times New Roman"/>
                <w:sz w:val="18"/>
                <w:szCs w:val="18"/>
                <w:lang w:val="hr-HR"/>
              </w:rPr>
              <w:t>IZVORI FINANCIRANJA (iznos sredstava i proračunska pozicija)</w:t>
            </w:r>
          </w:p>
        </w:tc>
        <w:tc>
          <w:tcPr>
            <w:tcW w:w="2268" w:type="dxa"/>
          </w:tcPr>
          <w:p w14:paraId="43AF1157" w14:textId="77777777" w:rsidR="00C95728" w:rsidRPr="00675A53" w:rsidRDefault="00C95728" w:rsidP="00C95728">
            <w:pPr>
              <w:jc w:val="center"/>
              <w:rPr>
                <w:rFonts w:cs="Times New Roman"/>
                <w:sz w:val="18"/>
                <w:szCs w:val="18"/>
                <w:lang w:val="hr-HR"/>
              </w:rPr>
            </w:pPr>
            <w:r w:rsidRPr="00675A53">
              <w:rPr>
                <w:rFonts w:cs="Times New Roman"/>
                <w:sz w:val="18"/>
                <w:szCs w:val="18"/>
                <w:lang w:val="hr-HR"/>
              </w:rPr>
              <w:t>Državni proračun (kn)</w:t>
            </w:r>
          </w:p>
          <w:p w14:paraId="2E391DEF" w14:textId="77777777" w:rsidR="00C95728" w:rsidRPr="00675A53" w:rsidRDefault="00C95728" w:rsidP="00C95728">
            <w:pPr>
              <w:jc w:val="center"/>
              <w:rPr>
                <w:rFonts w:cs="Times New Roman"/>
                <w:sz w:val="18"/>
                <w:szCs w:val="18"/>
                <w:lang w:val="hr-HR"/>
              </w:rPr>
            </w:pPr>
          </w:p>
        </w:tc>
        <w:tc>
          <w:tcPr>
            <w:tcW w:w="2268" w:type="dxa"/>
          </w:tcPr>
          <w:p w14:paraId="603E1FCE" w14:textId="77777777" w:rsidR="00C95728" w:rsidRPr="00675A53" w:rsidRDefault="00C95728" w:rsidP="00C95728">
            <w:pPr>
              <w:jc w:val="center"/>
              <w:rPr>
                <w:rFonts w:cs="Times New Roman"/>
                <w:sz w:val="18"/>
                <w:szCs w:val="18"/>
                <w:lang w:val="hr-HR"/>
              </w:rPr>
            </w:pPr>
            <w:r w:rsidRPr="00675A53">
              <w:rPr>
                <w:rFonts w:cs="Times New Roman"/>
                <w:sz w:val="18"/>
                <w:szCs w:val="18"/>
                <w:lang w:val="hr-HR"/>
              </w:rPr>
              <w:t>EU financiranje (kn)</w:t>
            </w:r>
          </w:p>
          <w:p w14:paraId="4A5714B3" w14:textId="77777777" w:rsidR="00C95728" w:rsidRPr="00675A53" w:rsidRDefault="00C95728" w:rsidP="00C95728">
            <w:pPr>
              <w:jc w:val="center"/>
              <w:rPr>
                <w:rFonts w:cs="Times New Roman"/>
                <w:sz w:val="18"/>
                <w:szCs w:val="18"/>
                <w:lang w:val="hr-HR"/>
              </w:rPr>
            </w:pPr>
          </w:p>
        </w:tc>
        <w:tc>
          <w:tcPr>
            <w:tcW w:w="2268" w:type="dxa"/>
          </w:tcPr>
          <w:p w14:paraId="09C20254" w14:textId="77777777" w:rsidR="00C95728" w:rsidRPr="00675A53" w:rsidRDefault="00C95728" w:rsidP="00C95728">
            <w:pPr>
              <w:jc w:val="center"/>
              <w:rPr>
                <w:rFonts w:cs="Times New Roman"/>
                <w:sz w:val="18"/>
                <w:szCs w:val="18"/>
                <w:lang w:val="hr-HR"/>
              </w:rPr>
            </w:pPr>
            <w:r w:rsidRPr="00675A53">
              <w:rPr>
                <w:rFonts w:cs="Times New Roman"/>
                <w:sz w:val="18"/>
                <w:szCs w:val="18"/>
                <w:lang w:val="hr-HR"/>
              </w:rPr>
              <w:t>Drugi izvori (kn)</w:t>
            </w:r>
          </w:p>
          <w:p w14:paraId="72E0082F" w14:textId="77777777" w:rsidR="00C95728" w:rsidRPr="00675A53" w:rsidRDefault="00C95728" w:rsidP="00C95728">
            <w:pPr>
              <w:jc w:val="center"/>
              <w:rPr>
                <w:rFonts w:cs="Times New Roman"/>
                <w:sz w:val="18"/>
                <w:szCs w:val="18"/>
                <w:lang w:val="hr-HR"/>
              </w:rPr>
            </w:pPr>
          </w:p>
        </w:tc>
      </w:tr>
      <w:tr w:rsidR="00C95728" w:rsidRPr="00742BAB" w14:paraId="38406E39" w14:textId="77777777" w:rsidTr="00C95728">
        <w:tc>
          <w:tcPr>
            <w:tcW w:w="2268" w:type="dxa"/>
          </w:tcPr>
          <w:p w14:paraId="7A935F54" w14:textId="77777777" w:rsidR="00C95728" w:rsidRPr="00675A53" w:rsidRDefault="00C95728" w:rsidP="00C95728">
            <w:pPr>
              <w:rPr>
                <w:rFonts w:cs="Times New Roman"/>
                <w:sz w:val="18"/>
                <w:szCs w:val="18"/>
                <w:lang w:val="hr-HR"/>
              </w:rPr>
            </w:pPr>
            <w:r w:rsidRPr="00675A53">
              <w:rPr>
                <w:rFonts w:cs="Times New Roman"/>
                <w:sz w:val="18"/>
                <w:szCs w:val="18"/>
                <w:lang w:val="hr-HR"/>
              </w:rPr>
              <w:t>Izvori financiranja u 2021. godini</w:t>
            </w:r>
          </w:p>
        </w:tc>
        <w:tc>
          <w:tcPr>
            <w:tcW w:w="2268" w:type="dxa"/>
          </w:tcPr>
          <w:p w14:paraId="02BD0AA9" w14:textId="6E54668E" w:rsidR="00C95728" w:rsidRPr="00675A53" w:rsidRDefault="00C95728" w:rsidP="00C95728">
            <w:pPr>
              <w:jc w:val="center"/>
              <w:rPr>
                <w:rFonts w:cs="Times New Roman"/>
                <w:sz w:val="18"/>
                <w:szCs w:val="18"/>
                <w:lang w:val="hr-HR"/>
              </w:rPr>
            </w:pPr>
            <w:r w:rsidRPr="00C95728">
              <w:rPr>
                <w:rFonts w:cs="Times New Roman"/>
                <w:sz w:val="18"/>
                <w:szCs w:val="18"/>
                <w:lang w:val="hr-HR"/>
              </w:rPr>
              <w:t xml:space="preserve">K680046 </w:t>
            </w:r>
            <w:r>
              <w:rPr>
                <w:rFonts w:cs="Times New Roman"/>
                <w:sz w:val="18"/>
                <w:szCs w:val="18"/>
                <w:lang w:val="hr-HR"/>
              </w:rPr>
              <w:t xml:space="preserve">- </w:t>
            </w:r>
            <w:r w:rsidRPr="00C95728">
              <w:rPr>
                <w:rFonts w:cs="Times New Roman"/>
                <w:sz w:val="18"/>
                <w:szCs w:val="18"/>
                <w:lang w:val="hr-HR"/>
              </w:rPr>
              <w:t>1.400.000,00</w:t>
            </w:r>
          </w:p>
        </w:tc>
        <w:tc>
          <w:tcPr>
            <w:tcW w:w="2268" w:type="dxa"/>
          </w:tcPr>
          <w:p w14:paraId="294EB3A9" w14:textId="77777777" w:rsidR="00C95728" w:rsidRPr="00675A53" w:rsidRDefault="00C95728" w:rsidP="00C95728">
            <w:pPr>
              <w:jc w:val="center"/>
              <w:rPr>
                <w:rFonts w:cs="Times New Roman"/>
                <w:sz w:val="18"/>
                <w:szCs w:val="18"/>
                <w:lang w:val="hr-HR"/>
              </w:rPr>
            </w:pPr>
            <w:r w:rsidRPr="00675A53">
              <w:rPr>
                <w:rFonts w:cs="Times New Roman"/>
                <w:sz w:val="18"/>
                <w:szCs w:val="18"/>
                <w:lang w:val="hr-HR"/>
              </w:rPr>
              <w:t>0,00</w:t>
            </w:r>
          </w:p>
        </w:tc>
        <w:tc>
          <w:tcPr>
            <w:tcW w:w="2268" w:type="dxa"/>
          </w:tcPr>
          <w:p w14:paraId="4B4F3210" w14:textId="77777777" w:rsidR="00C95728" w:rsidRPr="00675A53" w:rsidRDefault="00C95728" w:rsidP="00C95728">
            <w:pPr>
              <w:jc w:val="center"/>
              <w:rPr>
                <w:rFonts w:cs="Times New Roman"/>
                <w:sz w:val="18"/>
                <w:szCs w:val="18"/>
                <w:lang w:val="hr-HR"/>
              </w:rPr>
            </w:pPr>
            <w:r w:rsidRPr="00675A53">
              <w:rPr>
                <w:rFonts w:cs="Times New Roman"/>
                <w:sz w:val="18"/>
                <w:szCs w:val="18"/>
                <w:lang w:val="hr-HR"/>
              </w:rPr>
              <w:t>0,00</w:t>
            </w:r>
          </w:p>
        </w:tc>
      </w:tr>
      <w:tr w:rsidR="00C95728" w:rsidRPr="00742BAB" w14:paraId="357739D9" w14:textId="77777777" w:rsidTr="00C95728">
        <w:tc>
          <w:tcPr>
            <w:tcW w:w="2268" w:type="dxa"/>
          </w:tcPr>
          <w:p w14:paraId="1AD15574" w14:textId="77777777" w:rsidR="00C95728" w:rsidRPr="00675A53" w:rsidRDefault="00C95728" w:rsidP="00C95728">
            <w:pPr>
              <w:rPr>
                <w:rFonts w:cs="Times New Roman"/>
                <w:sz w:val="18"/>
                <w:szCs w:val="18"/>
                <w:lang w:val="hr-HR"/>
              </w:rPr>
            </w:pPr>
            <w:r w:rsidRPr="00675A53">
              <w:rPr>
                <w:rFonts w:cs="Times New Roman"/>
                <w:sz w:val="18"/>
                <w:szCs w:val="18"/>
                <w:lang w:val="hr-HR"/>
              </w:rPr>
              <w:t>Izvori financiranja u 2022. godini</w:t>
            </w:r>
          </w:p>
        </w:tc>
        <w:tc>
          <w:tcPr>
            <w:tcW w:w="2268" w:type="dxa"/>
          </w:tcPr>
          <w:p w14:paraId="6BC80753" w14:textId="443C9FD9" w:rsidR="00C95728" w:rsidRPr="00675A53" w:rsidRDefault="00C95728" w:rsidP="00C95728">
            <w:pPr>
              <w:jc w:val="center"/>
              <w:rPr>
                <w:rFonts w:cs="Times New Roman"/>
                <w:sz w:val="18"/>
                <w:szCs w:val="18"/>
                <w:lang w:val="hr-HR"/>
              </w:rPr>
            </w:pPr>
            <w:r w:rsidRPr="00C95728">
              <w:rPr>
                <w:rFonts w:cs="Times New Roman"/>
                <w:sz w:val="18"/>
                <w:szCs w:val="18"/>
                <w:lang w:val="hr-HR"/>
              </w:rPr>
              <w:t xml:space="preserve">K680046 </w:t>
            </w:r>
            <w:r>
              <w:rPr>
                <w:rFonts w:cs="Times New Roman"/>
                <w:sz w:val="18"/>
                <w:szCs w:val="18"/>
                <w:lang w:val="hr-HR"/>
              </w:rPr>
              <w:t xml:space="preserve">- </w:t>
            </w:r>
            <w:r w:rsidRPr="00C95728">
              <w:rPr>
                <w:rFonts w:cs="Times New Roman"/>
                <w:sz w:val="18"/>
                <w:szCs w:val="18"/>
                <w:lang w:val="hr-HR"/>
              </w:rPr>
              <w:t>1.400.000,00</w:t>
            </w:r>
          </w:p>
        </w:tc>
        <w:tc>
          <w:tcPr>
            <w:tcW w:w="2268" w:type="dxa"/>
          </w:tcPr>
          <w:p w14:paraId="73CDE03A" w14:textId="77777777" w:rsidR="00C95728" w:rsidRPr="00675A53" w:rsidRDefault="00C95728" w:rsidP="00C95728">
            <w:pPr>
              <w:jc w:val="center"/>
              <w:rPr>
                <w:rFonts w:cs="Times New Roman"/>
                <w:sz w:val="18"/>
                <w:szCs w:val="18"/>
                <w:lang w:val="hr-HR"/>
              </w:rPr>
            </w:pPr>
            <w:r w:rsidRPr="00675A53">
              <w:rPr>
                <w:rFonts w:cs="Times New Roman"/>
                <w:sz w:val="18"/>
                <w:szCs w:val="18"/>
                <w:lang w:val="hr-HR"/>
              </w:rPr>
              <w:t>0,00</w:t>
            </w:r>
          </w:p>
        </w:tc>
        <w:tc>
          <w:tcPr>
            <w:tcW w:w="2268" w:type="dxa"/>
          </w:tcPr>
          <w:p w14:paraId="3C20129F" w14:textId="77777777" w:rsidR="00C95728" w:rsidRPr="00675A53" w:rsidRDefault="00C95728" w:rsidP="00C95728">
            <w:pPr>
              <w:jc w:val="center"/>
              <w:rPr>
                <w:rFonts w:cs="Times New Roman"/>
                <w:sz w:val="18"/>
                <w:szCs w:val="18"/>
                <w:lang w:val="hr-HR"/>
              </w:rPr>
            </w:pPr>
            <w:r w:rsidRPr="00675A53">
              <w:rPr>
                <w:rFonts w:cs="Times New Roman"/>
                <w:sz w:val="18"/>
                <w:szCs w:val="18"/>
                <w:lang w:val="hr-HR"/>
              </w:rPr>
              <w:t>0,00</w:t>
            </w:r>
          </w:p>
        </w:tc>
      </w:tr>
      <w:tr w:rsidR="00C95728" w:rsidRPr="00742BAB" w14:paraId="4A375DD8" w14:textId="77777777" w:rsidTr="00C95728">
        <w:tc>
          <w:tcPr>
            <w:tcW w:w="2268" w:type="dxa"/>
            <w:vMerge w:val="restart"/>
          </w:tcPr>
          <w:p w14:paraId="39F31CBD" w14:textId="77777777" w:rsidR="00C95728" w:rsidRPr="00675A53" w:rsidRDefault="00C95728" w:rsidP="00C95728">
            <w:pPr>
              <w:rPr>
                <w:rFonts w:cs="Times New Roman"/>
                <w:b/>
                <w:bCs/>
                <w:sz w:val="18"/>
                <w:szCs w:val="18"/>
                <w:lang w:val="hr-HR"/>
              </w:rPr>
            </w:pPr>
            <w:r w:rsidRPr="00675A53">
              <w:rPr>
                <w:rFonts w:cs="Times New Roman"/>
                <w:b/>
                <w:bCs/>
                <w:sz w:val="18"/>
                <w:szCs w:val="18"/>
                <w:lang w:val="hr-HR"/>
              </w:rPr>
              <w:t>UKUPNO PLANIRANA SREDSTVA PO IZVORU</w:t>
            </w:r>
          </w:p>
        </w:tc>
        <w:tc>
          <w:tcPr>
            <w:tcW w:w="2268" w:type="dxa"/>
          </w:tcPr>
          <w:p w14:paraId="3EA24F82" w14:textId="77777777" w:rsidR="00C95728" w:rsidRPr="00675A53" w:rsidRDefault="00C95728" w:rsidP="00C95728">
            <w:pPr>
              <w:jc w:val="center"/>
              <w:rPr>
                <w:rFonts w:cs="Times New Roman"/>
                <w:b/>
                <w:bCs/>
                <w:sz w:val="18"/>
                <w:szCs w:val="18"/>
                <w:lang w:val="hr-HR"/>
              </w:rPr>
            </w:pPr>
            <w:r w:rsidRPr="00675A53">
              <w:rPr>
                <w:rFonts w:cs="Times New Roman"/>
                <w:b/>
                <w:bCs/>
                <w:sz w:val="18"/>
                <w:szCs w:val="18"/>
                <w:lang w:val="hr-HR"/>
              </w:rPr>
              <w:t>Državni proračun (kn)</w:t>
            </w:r>
          </w:p>
        </w:tc>
        <w:tc>
          <w:tcPr>
            <w:tcW w:w="2268" w:type="dxa"/>
          </w:tcPr>
          <w:p w14:paraId="73D107B0" w14:textId="77777777" w:rsidR="00C95728" w:rsidRPr="00675A53" w:rsidRDefault="00C95728" w:rsidP="00C95728">
            <w:pPr>
              <w:jc w:val="center"/>
              <w:rPr>
                <w:rFonts w:cs="Times New Roman"/>
                <w:b/>
                <w:bCs/>
                <w:sz w:val="18"/>
                <w:szCs w:val="18"/>
                <w:lang w:val="hr-HR"/>
              </w:rPr>
            </w:pPr>
            <w:r w:rsidRPr="00675A53">
              <w:rPr>
                <w:rFonts w:cs="Times New Roman"/>
                <w:b/>
                <w:bCs/>
                <w:sz w:val="18"/>
                <w:szCs w:val="18"/>
                <w:lang w:val="hr-HR"/>
              </w:rPr>
              <w:t>EU financiranje (kn)</w:t>
            </w:r>
          </w:p>
        </w:tc>
        <w:tc>
          <w:tcPr>
            <w:tcW w:w="2268" w:type="dxa"/>
          </w:tcPr>
          <w:p w14:paraId="3520E67F" w14:textId="77777777" w:rsidR="00C95728" w:rsidRPr="00675A53" w:rsidRDefault="00C95728" w:rsidP="00C95728">
            <w:pPr>
              <w:jc w:val="center"/>
              <w:rPr>
                <w:rFonts w:cs="Times New Roman"/>
                <w:b/>
                <w:bCs/>
                <w:sz w:val="18"/>
                <w:szCs w:val="18"/>
                <w:lang w:val="hr-HR"/>
              </w:rPr>
            </w:pPr>
            <w:r w:rsidRPr="00675A53">
              <w:rPr>
                <w:rFonts w:cs="Times New Roman"/>
                <w:b/>
                <w:bCs/>
                <w:sz w:val="18"/>
                <w:szCs w:val="18"/>
                <w:lang w:val="hr-HR"/>
              </w:rPr>
              <w:t>Drugi izvori (kn)</w:t>
            </w:r>
          </w:p>
        </w:tc>
      </w:tr>
      <w:tr w:rsidR="00C95728" w:rsidRPr="00742BAB" w14:paraId="6E2AF82A" w14:textId="77777777" w:rsidTr="00C95728">
        <w:tc>
          <w:tcPr>
            <w:tcW w:w="2268" w:type="dxa"/>
            <w:vMerge/>
          </w:tcPr>
          <w:p w14:paraId="4917FACA" w14:textId="77777777" w:rsidR="00C95728" w:rsidRPr="00675A53" w:rsidRDefault="00C95728" w:rsidP="00C95728">
            <w:pPr>
              <w:rPr>
                <w:rFonts w:cs="Times New Roman"/>
                <w:b/>
                <w:bCs/>
                <w:sz w:val="18"/>
                <w:szCs w:val="18"/>
                <w:lang w:val="hr-HR"/>
              </w:rPr>
            </w:pPr>
          </w:p>
        </w:tc>
        <w:tc>
          <w:tcPr>
            <w:tcW w:w="2268" w:type="dxa"/>
          </w:tcPr>
          <w:p w14:paraId="37FCF0A0" w14:textId="3EB69152" w:rsidR="00C95728" w:rsidRPr="00675A53" w:rsidRDefault="00C95728" w:rsidP="00C95728">
            <w:pPr>
              <w:jc w:val="center"/>
              <w:rPr>
                <w:rFonts w:cs="Times New Roman"/>
                <w:b/>
                <w:bCs/>
                <w:sz w:val="18"/>
                <w:szCs w:val="18"/>
                <w:lang w:val="hr-HR"/>
              </w:rPr>
            </w:pPr>
            <w:r>
              <w:rPr>
                <w:rFonts w:cs="Times New Roman"/>
                <w:b/>
                <w:bCs/>
                <w:sz w:val="18"/>
                <w:szCs w:val="18"/>
                <w:lang w:val="hr-HR"/>
              </w:rPr>
              <w:t>2.800.</w:t>
            </w:r>
            <w:r w:rsidRPr="00675A53">
              <w:rPr>
                <w:rFonts w:cs="Times New Roman"/>
                <w:b/>
                <w:bCs/>
                <w:sz w:val="18"/>
                <w:szCs w:val="18"/>
                <w:lang w:val="hr-HR"/>
              </w:rPr>
              <w:t>000,00 kn</w:t>
            </w:r>
          </w:p>
        </w:tc>
        <w:tc>
          <w:tcPr>
            <w:tcW w:w="2268" w:type="dxa"/>
          </w:tcPr>
          <w:p w14:paraId="7DA7EA69" w14:textId="77777777" w:rsidR="00C95728" w:rsidRPr="00675A53" w:rsidRDefault="00C95728" w:rsidP="00C95728">
            <w:pPr>
              <w:jc w:val="center"/>
              <w:rPr>
                <w:rFonts w:cs="Times New Roman"/>
                <w:b/>
                <w:bCs/>
                <w:sz w:val="18"/>
                <w:szCs w:val="18"/>
                <w:lang w:val="hr-HR"/>
              </w:rPr>
            </w:pPr>
            <w:r w:rsidRPr="00675A53">
              <w:rPr>
                <w:rFonts w:cs="Times New Roman"/>
                <w:b/>
                <w:bCs/>
                <w:sz w:val="18"/>
                <w:szCs w:val="18"/>
                <w:lang w:val="hr-HR"/>
              </w:rPr>
              <w:t>0,00</w:t>
            </w:r>
          </w:p>
        </w:tc>
        <w:tc>
          <w:tcPr>
            <w:tcW w:w="2268" w:type="dxa"/>
          </w:tcPr>
          <w:p w14:paraId="2DD8B881" w14:textId="77777777" w:rsidR="00C95728" w:rsidRPr="00675A53" w:rsidRDefault="00C95728" w:rsidP="00C95728">
            <w:pPr>
              <w:jc w:val="center"/>
              <w:rPr>
                <w:rFonts w:cs="Times New Roman"/>
                <w:b/>
                <w:bCs/>
                <w:sz w:val="18"/>
                <w:szCs w:val="18"/>
                <w:lang w:val="hr-HR"/>
              </w:rPr>
            </w:pPr>
            <w:r w:rsidRPr="00675A53">
              <w:rPr>
                <w:rFonts w:cs="Times New Roman"/>
                <w:b/>
                <w:bCs/>
                <w:sz w:val="18"/>
                <w:szCs w:val="18"/>
                <w:lang w:val="hr-HR"/>
              </w:rPr>
              <w:t>0,00</w:t>
            </w:r>
          </w:p>
        </w:tc>
      </w:tr>
      <w:tr w:rsidR="00C95728" w:rsidRPr="00742BAB" w14:paraId="10C835C9" w14:textId="77777777" w:rsidTr="00C95728">
        <w:tc>
          <w:tcPr>
            <w:tcW w:w="2268" w:type="dxa"/>
          </w:tcPr>
          <w:p w14:paraId="017F5228" w14:textId="6A0F52B2" w:rsidR="00C95728" w:rsidRPr="00675A53" w:rsidRDefault="00C95728" w:rsidP="00250A1E">
            <w:pPr>
              <w:rPr>
                <w:rFonts w:cs="Times New Roman"/>
                <w:sz w:val="18"/>
                <w:szCs w:val="18"/>
                <w:lang w:val="hr-HR"/>
              </w:rPr>
            </w:pPr>
            <w:r w:rsidRPr="00675A53">
              <w:rPr>
                <w:rFonts w:cs="Times New Roman"/>
                <w:sz w:val="18"/>
                <w:szCs w:val="18"/>
                <w:lang w:val="hr-HR"/>
              </w:rPr>
              <w:t xml:space="preserve">ROK PROVEDBE </w:t>
            </w:r>
            <w:r w:rsidR="00250A1E">
              <w:rPr>
                <w:rFonts w:cs="Times New Roman"/>
                <w:sz w:val="18"/>
                <w:szCs w:val="18"/>
                <w:lang w:val="hr-HR"/>
              </w:rPr>
              <w:t>AKTIVNOSTI</w:t>
            </w:r>
            <w:r w:rsidR="00250A1E" w:rsidRPr="00675A53">
              <w:rPr>
                <w:rFonts w:cs="Times New Roman"/>
                <w:sz w:val="18"/>
                <w:szCs w:val="18"/>
                <w:lang w:val="hr-HR"/>
              </w:rPr>
              <w:t xml:space="preserve"> </w:t>
            </w:r>
            <w:r w:rsidRPr="00675A53">
              <w:rPr>
                <w:rFonts w:cs="Times New Roman"/>
                <w:sz w:val="18"/>
                <w:szCs w:val="18"/>
                <w:lang w:val="hr-HR"/>
              </w:rPr>
              <w:t xml:space="preserve">U CIJELOSTI: </w:t>
            </w:r>
          </w:p>
        </w:tc>
        <w:tc>
          <w:tcPr>
            <w:tcW w:w="6804" w:type="dxa"/>
            <w:gridSpan w:val="3"/>
          </w:tcPr>
          <w:p w14:paraId="0C7F756B" w14:textId="77777777" w:rsidR="00C95728" w:rsidRPr="00675A53" w:rsidRDefault="00C95728" w:rsidP="00C95728">
            <w:pPr>
              <w:rPr>
                <w:rFonts w:cs="Times New Roman"/>
                <w:sz w:val="18"/>
                <w:szCs w:val="18"/>
                <w:lang w:val="hr-HR"/>
              </w:rPr>
            </w:pPr>
            <w:r w:rsidRPr="00675A53">
              <w:rPr>
                <w:rFonts w:cs="Times New Roman"/>
                <w:sz w:val="18"/>
                <w:szCs w:val="18"/>
                <w:lang w:val="hr-HR"/>
              </w:rPr>
              <w:t>prosinac 2022.</w:t>
            </w:r>
          </w:p>
        </w:tc>
      </w:tr>
    </w:tbl>
    <w:p w14:paraId="02F74CF3" w14:textId="77777777" w:rsidR="00C95728" w:rsidRPr="00742BAB" w:rsidRDefault="00C95728" w:rsidP="007660E8">
      <w:pPr>
        <w:spacing w:line="276" w:lineRule="auto"/>
        <w:rPr>
          <w:rFonts w:cs="Times New Roman"/>
          <w:sz w:val="18"/>
          <w:szCs w:val="18"/>
          <w:lang w:val="hr-HR"/>
        </w:rPr>
      </w:pPr>
    </w:p>
    <w:p w14:paraId="498DBCDE" w14:textId="4CEEFF2F" w:rsidR="00962DC7" w:rsidRDefault="00962DC7" w:rsidP="00EA016F">
      <w:pPr>
        <w:pStyle w:val="Heading1"/>
        <w:numPr>
          <w:ilvl w:val="0"/>
          <w:numId w:val="0"/>
        </w:numPr>
        <w:ind w:left="720"/>
      </w:pPr>
    </w:p>
    <w:p w14:paraId="07C091A8" w14:textId="6CBA34B6" w:rsidR="00962DC7" w:rsidRDefault="00962DC7" w:rsidP="00A35A98">
      <w:pPr>
        <w:rPr>
          <w:lang w:val="hr-HR"/>
        </w:rPr>
      </w:pPr>
    </w:p>
    <w:p w14:paraId="3E850AA0" w14:textId="28A1972F" w:rsidR="00962DC7" w:rsidRDefault="00962DC7" w:rsidP="00A35A98">
      <w:pPr>
        <w:rPr>
          <w:lang w:val="hr-HR"/>
        </w:rPr>
      </w:pPr>
    </w:p>
    <w:p w14:paraId="5A31AA7C" w14:textId="12CBC706" w:rsidR="00962DC7" w:rsidRDefault="00962DC7" w:rsidP="00A35A98">
      <w:pPr>
        <w:rPr>
          <w:lang w:val="hr-HR"/>
        </w:rPr>
      </w:pPr>
    </w:p>
    <w:p w14:paraId="14536D76" w14:textId="7006BA39" w:rsidR="00962DC7" w:rsidRDefault="00962DC7" w:rsidP="00A35A98">
      <w:pPr>
        <w:rPr>
          <w:lang w:val="hr-HR"/>
        </w:rPr>
      </w:pPr>
    </w:p>
    <w:p w14:paraId="4D2314F7" w14:textId="417CFB9F" w:rsidR="003E5F88" w:rsidRDefault="003E5F88" w:rsidP="00A35A98">
      <w:pPr>
        <w:rPr>
          <w:lang w:val="hr-HR"/>
        </w:rPr>
      </w:pPr>
    </w:p>
    <w:p w14:paraId="72CDEB95" w14:textId="77777777" w:rsidR="0048723A" w:rsidRPr="00A35A98" w:rsidRDefault="0048723A" w:rsidP="00A35A98">
      <w:pPr>
        <w:rPr>
          <w:lang w:val="hr-HR"/>
        </w:rPr>
      </w:pPr>
    </w:p>
    <w:p w14:paraId="27A4488D" w14:textId="687F53D5" w:rsidR="00E311A2" w:rsidRPr="00891E5B" w:rsidRDefault="00EB66EC" w:rsidP="00EA016F">
      <w:pPr>
        <w:pStyle w:val="Heading1"/>
      </w:pPr>
      <w:bookmarkStart w:id="31" w:name="_Toc74730372"/>
      <w:r w:rsidRPr="00742BAB">
        <w:lastRenderedPageBreak/>
        <w:t>T</w:t>
      </w:r>
      <w:r w:rsidR="00781187" w:rsidRPr="00742BAB">
        <w:t xml:space="preserve">ABLIČNI PRIKAZ BROJA </w:t>
      </w:r>
      <w:r w:rsidR="00CB102E">
        <w:t>AKTIVNOSTI</w:t>
      </w:r>
      <w:r w:rsidR="00891E5B">
        <w:t xml:space="preserve"> </w:t>
      </w:r>
      <w:r w:rsidRPr="00891E5B">
        <w:t>PO NOSITELJU</w:t>
      </w:r>
      <w:bookmarkStart w:id="32" w:name="_Toc59097318"/>
      <w:bookmarkEnd w:id="31"/>
    </w:p>
    <w:p w14:paraId="43049531" w14:textId="77777777" w:rsidR="00891E5B" w:rsidRPr="00742BAB" w:rsidRDefault="00891E5B" w:rsidP="007660E8">
      <w:pPr>
        <w:spacing w:line="276" w:lineRule="auto"/>
        <w:rPr>
          <w:rFonts w:cs="Times New Roman"/>
          <w:sz w:val="18"/>
          <w:szCs w:val="18"/>
          <w:lang w:val="hr-HR"/>
        </w:rPr>
      </w:pPr>
    </w:p>
    <w:tbl>
      <w:tblPr>
        <w:tblStyle w:val="TableGrid"/>
        <w:tblW w:w="9072" w:type="dxa"/>
        <w:tblInd w:w="-5" w:type="dxa"/>
        <w:tblLayout w:type="fixed"/>
        <w:tblLook w:val="04A0" w:firstRow="1" w:lastRow="0" w:firstColumn="1" w:lastColumn="0" w:noHBand="0" w:noVBand="1"/>
      </w:tblPr>
      <w:tblGrid>
        <w:gridCol w:w="3119"/>
        <w:gridCol w:w="2126"/>
        <w:gridCol w:w="1985"/>
        <w:gridCol w:w="1842"/>
      </w:tblGrid>
      <w:tr w:rsidR="00EB66EC" w:rsidRPr="00742872" w14:paraId="2270A0BD" w14:textId="77777777" w:rsidTr="00742872">
        <w:tc>
          <w:tcPr>
            <w:tcW w:w="3119" w:type="dxa"/>
            <w:shd w:val="clear" w:color="auto" w:fill="F2F2F2" w:themeFill="background1" w:themeFillShade="F2"/>
            <w:vAlign w:val="bottom"/>
          </w:tcPr>
          <w:p w14:paraId="28C6DBCD" w14:textId="5F84A799" w:rsidR="00EB66EC" w:rsidRPr="00742872" w:rsidRDefault="00EB66EC" w:rsidP="000B58C0">
            <w:pPr>
              <w:spacing w:line="276" w:lineRule="auto"/>
              <w:jc w:val="center"/>
              <w:rPr>
                <w:rFonts w:cs="Times New Roman"/>
                <w:sz w:val="22"/>
                <w:lang w:val="hr-HR"/>
              </w:rPr>
            </w:pPr>
            <w:r w:rsidRPr="00742872">
              <w:rPr>
                <w:rFonts w:cs="Times New Roman"/>
                <w:sz w:val="22"/>
                <w:lang w:val="hr-HR"/>
              </w:rPr>
              <w:t>NOSITELJ</w:t>
            </w:r>
          </w:p>
        </w:tc>
        <w:tc>
          <w:tcPr>
            <w:tcW w:w="2126" w:type="dxa"/>
            <w:shd w:val="clear" w:color="auto" w:fill="F2F2F2" w:themeFill="background1" w:themeFillShade="F2"/>
            <w:vAlign w:val="bottom"/>
          </w:tcPr>
          <w:p w14:paraId="6FEB1240" w14:textId="77BFFFB2" w:rsidR="00EB66EC" w:rsidRPr="00742872" w:rsidRDefault="00EB66EC" w:rsidP="00250A1E">
            <w:pPr>
              <w:spacing w:line="276" w:lineRule="auto"/>
              <w:jc w:val="center"/>
              <w:rPr>
                <w:rFonts w:cs="Times New Roman"/>
                <w:sz w:val="22"/>
                <w:lang w:val="hr-HR"/>
              </w:rPr>
            </w:pPr>
            <w:r w:rsidRPr="00742872">
              <w:rPr>
                <w:rFonts w:cs="Times New Roman"/>
                <w:sz w:val="22"/>
                <w:lang w:val="hr-HR"/>
              </w:rPr>
              <w:t xml:space="preserve">BROJ </w:t>
            </w:r>
            <w:r w:rsidR="00250A1E">
              <w:rPr>
                <w:rFonts w:cs="Times New Roman"/>
                <w:sz w:val="22"/>
                <w:lang w:val="hr-HR"/>
              </w:rPr>
              <w:t>AKTIVNOSTI</w:t>
            </w:r>
            <w:r w:rsidR="00250A1E" w:rsidRPr="00742872">
              <w:rPr>
                <w:rFonts w:cs="Times New Roman"/>
                <w:sz w:val="22"/>
                <w:lang w:val="hr-HR"/>
              </w:rPr>
              <w:t xml:space="preserve"> </w:t>
            </w:r>
            <w:r w:rsidRPr="00742872">
              <w:rPr>
                <w:rFonts w:cs="Times New Roman"/>
                <w:sz w:val="22"/>
                <w:lang w:val="hr-HR"/>
              </w:rPr>
              <w:t>U HORIZONTALNIM CILJEVIMA</w:t>
            </w:r>
          </w:p>
        </w:tc>
        <w:tc>
          <w:tcPr>
            <w:tcW w:w="1985" w:type="dxa"/>
            <w:shd w:val="clear" w:color="auto" w:fill="F2F2F2" w:themeFill="background1" w:themeFillShade="F2"/>
            <w:vAlign w:val="bottom"/>
          </w:tcPr>
          <w:p w14:paraId="2EE4089C" w14:textId="1BC15065" w:rsidR="00EB66EC" w:rsidRPr="00742872" w:rsidRDefault="00EB66EC" w:rsidP="00250A1E">
            <w:pPr>
              <w:spacing w:line="276" w:lineRule="auto"/>
              <w:jc w:val="center"/>
              <w:rPr>
                <w:rFonts w:cs="Times New Roman"/>
                <w:sz w:val="22"/>
                <w:lang w:val="hr-HR"/>
              </w:rPr>
            </w:pPr>
            <w:r w:rsidRPr="00742872">
              <w:rPr>
                <w:rFonts w:cs="Times New Roman"/>
                <w:sz w:val="22"/>
                <w:lang w:val="hr-HR"/>
              </w:rPr>
              <w:t xml:space="preserve">BROJ </w:t>
            </w:r>
            <w:r w:rsidR="00250A1E">
              <w:rPr>
                <w:rFonts w:cs="Times New Roman"/>
                <w:sz w:val="22"/>
                <w:lang w:val="hr-HR"/>
              </w:rPr>
              <w:t>AKTIVNOSTI</w:t>
            </w:r>
            <w:r w:rsidR="00250A1E" w:rsidRPr="00742872">
              <w:rPr>
                <w:rFonts w:cs="Times New Roman"/>
                <w:sz w:val="22"/>
                <w:lang w:val="hr-HR"/>
              </w:rPr>
              <w:t xml:space="preserve"> </w:t>
            </w:r>
            <w:r w:rsidRPr="00742872">
              <w:rPr>
                <w:rFonts w:cs="Times New Roman"/>
                <w:sz w:val="22"/>
                <w:lang w:val="hr-HR"/>
              </w:rPr>
              <w:t>U SEKTORSKIM CILJEVIMA</w:t>
            </w:r>
          </w:p>
        </w:tc>
        <w:tc>
          <w:tcPr>
            <w:tcW w:w="1842" w:type="dxa"/>
            <w:shd w:val="clear" w:color="auto" w:fill="F2F2F2" w:themeFill="background1" w:themeFillShade="F2"/>
            <w:vAlign w:val="bottom"/>
          </w:tcPr>
          <w:p w14:paraId="282805BB" w14:textId="6235E890" w:rsidR="00EB66EC" w:rsidRPr="00742872" w:rsidRDefault="00EB66EC" w:rsidP="00250A1E">
            <w:pPr>
              <w:spacing w:line="276" w:lineRule="auto"/>
              <w:jc w:val="center"/>
              <w:rPr>
                <w:rFonts w:cs="Times New Roman"/>
                <w:sz w:val="22"/>
                <w:lang w:val="hr-HR"/>
              </w:rPr>
            </w:pPr>
            <w:r w:rsidRPr="00742872">
              <w:rPr>
                <w:rFonts w:cs="Times New Roman"/>
                <w:sz w:val="22"/>
                <w:lang w:val="hr-HR"/>
              </w:rPr>
              <w:t xml:space="preserve">UKUPAN BROJ </w:t>
            </w:r>
            <w:r w:rsidR="00250A1E">
              <w:rPr>
                <w:rFonts w:cs="Times New Roman"/>
                <w:sz w:val="22"/>
                <w:lang w:val="hr-HR"/>
              </w:rPr>
              <w:t>AKTIVNOSTI</w:t>
            </w:r>
          </w:p>
        </w:tc>
      </w:tr>
      <w:tr w:rsidR="00BC60E9" w:rsidRPr="00742872" w14:paraId="5819A971" w14:textId="77777777" w:rsidTr="00F45477">
        <w:tc>
          <w:tcPr>
            <w:tcW w:w="3119" w:type="dxa"/>
            <w:shd w:val="clear" w:color="auto" w:fill="F2F2F2" w:themeFill="background1" w:themeFillShade="F2"/>
          </w:tcPr>
          <w:p w14:paraId="6CD119DA" w14:textId="6DA97F5F" w:rsidR="00BC60E9" w:rsidRPr="00742872" w:rsidRDefault="00742872" w:rsidP="007660E8">
            <w:pPr>
              <w:spacing w:line="276" w:lineRule="auto"/>
              <w:rPr>
                <w:rFonts w:cs="Times New Roman"/>
                <w:sz w:val="22"/>
                <w:lang w:val="hr-HR"/>
              </w:rPr>
            </w:pPr>
            <w:r w:rsidRPr="00742872">
              <w:rPr>
                <w:rFonts w:cs="Times New Roman"/>
                <w:sz w:val="22"/>
                <w:lang w:val="hr-HR"/>
              </w:rPr>
              <w:t>AGENCIJA ZA ODGOJ I OBRAZOVANJE</w:t>
            </w:r>
          </w:p>
        </w:tc>
        <w:tc>
          <w:tcPr>
            <w:tcW w:w="2126" w:type="dxa"/>
            <w:shd w:val="clear" w:color="auto" w:fill="FFF2CC" w:themeFill="accent4" w:themeFillTint="33"/>
            <w:vAlign w:val="center"/>
          </w:tcPr>
          <w:p w14:paraId="2CD9A14E"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985" w:type="dxa"/>
            <w:shd w:val="clear" w:color="auto" w:fill="FFF2CC" w:themeFill="accent4" w:themeFillTint="33"/>
            <w:vAlign w:val="center"/>
          </w:tcPr>
          <w:p w14:paraId="340DF066"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c>
          <w:tcPr>
            <w:tcW w:w="1842" w:type="dxa"/>
            <w:shd w:val="clear" w:color="auto" w:fill="FFF2CC" w:themeFill="accent4" w:themeFillTint="33"/>
            <w:vAlign w:val="center"/>
          </w:tcPr>
          <w:p w14:paraId="15CC4256"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r>
      <w:tr w:rsidR="00BC60E9" w:rsidRPr="00742872" w14:paraId="0A76B85E" w14:textId="77777777" w:rsidTr="00F45477">
        <w:tc>
          <w:tcPr>
            <w:tcW w:w="3119" w:type="dxa"/>
            <w:shd w:val="clear" w:color="auto" w:fill="F2F2F2" w:themeFill="background1" w:themeFillShade="F2"/>
          </w:tcPr>
          <w:p w14:paraId="6B8649D6" w14:textId="7B4B928E" w:rsidR="00BC60E9" w:rsidRPr="00742872" w:rsidRDefault="00742872" w:rsidP="007660E8">
            <w:pPr>
              <w:spacing w:line="276" w:lineRule="auto"/>
              <w:rPr>
                <w:rFonts w:cs="Times New Roman"/>
                <w:sz w:val="22"/>
                <w:lang w:val="hr-HR"/>
              </w:rPr>
            </w:pPr>
            <w:r w:rsidRPr="00742872">
              <w:rPr>
                <w:rFonts w:cs="Times New Roman"/>
                <w:sz w:val="22"/>
                <w:lang w:val="hr-HR"/>
              </w:rPr>
              <w:t>AGENCIJA ZA STRUKOVNO OBRAZOVANJE I OBRAZOVANJE ODRASLIH</w:t>
            </w:r>
          </w:p>
        </w:tc>
        <w:tc>
          <w:tcPr>
            <w:tcW w:w="2126" w:type="dxa"/>
            <w:shd w:val="clear" w:color="auto" w:fill="FFF2CC" w:themeFill="accent4" w:themeFillTint="33"/>
            <w:vAlign w:val="center"/>
          </w:tcPr>
          <w:p w14:paraId="19CB8544"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985" w:type="dxa"/>
            <w:shd w:val="clear" w:color="auto" w:fill="FFF2CC" w:themeFill="accent4" w:themeFillTint="33"/>
            <w:vAlign w:val="center"/>
          </w:tcPr>
          <w:p w14:paraId="2FC4322F"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2</w:t>
            </w:r>
          </w:p>
        </w:tc>
        <w:tc>
          <w:tcPr>
            <w:tcW w:w="1842" w:type="dxa"/>
            <w:shd w:val="clear" w:color="auto" w:fill="FFF2CC" w:themeFill="accent4" w:themeFillTint="33"/>
            <w:vAlign w:val="center"/>
          </w:tcPr>
          <w:p w14:paraId="14C5FC8F"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2</w:t>
            </w:r>
          </w:p>
        </w:tc>
      </w:tr>
      <w:tr w:rsidR="00BC60E9" w:rsidRPr="00742872" w14:paraId="0CEFA672" w14:textId="77777777" w:rsidTr="00F45477">
        <w:tc>
          <w:tcPr>
            <w:tcW w:w="3119" w:type="dxa"/>
            <w:shd w:val="clear" w:color="auto" w:fill="F2F2F2" w:themeFill="background1" w:themeFillShade="F2"/>
          </w:tcPr>
          <w:p w14:paraId="45C91E71" w14:textId="3A62C754" w:rsidR="00BC60E9" w:rsidRPr="00742872" w:rsidRDefault="00742872" w:rsidP="007660E8">
            <w:pPr>
              <w:spacing w:line="276" w:lineRule="auto"/>
              <w:rPr>
                <w:rFonts w:cs="Times New Roman"/>
                <w:sz w:val="22"/>
                <w:lang w:val="hr-HR"/>
              </w:rPr>
            </w:pPr>
            <w:r w:rsidRPr="00742872">
              <w:rPr>
                <w:rFonts w:cs="Times New Roman"/>
                <w:sz w:val="22"/>
                <w:lang w:val="hr-HR"/>
              </w:rPr>
              <w:t xml:space="preserve">HRVATSKI ZAVOD ZA ZAPOŠLJAVANJE </w:t>
            </w:r>
          </w:p>
        </w:tc>
        <w:tc>
          <w:tcPr>
            <w:tcW w:w="2126" w:type="dxa"/>
            <w:shd w:val="clear" w:color="auto" w:fill="FFF2CC" w:themeFill="accent4" w:themeFillTint="33"/>
            <w:vAlign w:val="center"/>
          </w:tcPr>
          <w:p w14:paraId="4FA1A91F"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985" w:type="dxa"/>
            <w:shd w:val="clear" w:color="auto" w:fill="FFF2CC" w:themeFill="accent4" w:themeFillTint="33"/>
            <w:vAlign w:val="center"/>
          </w:tcPr>
          <w:p w14:paraId="07E1DC76" w14:textId="555E499E" w:rsidR="00BC60E9" w:rsidRPr="00F45477" w:rsidRDefault="000B58C0" w:rsidP="00F45477">
            <w:pPr>
              <w:spacing w:line="276" w:lineRule="auto"/>
              <w:jc w:val="center"/>
              <w:rPr>
                <w:rFonts w:cs="Times New Roman"/>
                <w:sz w:val="28"/>
                <w:szCs w:val="28"/>
                <w:lang w:val="hr-HR"/>
              </w:rPr>
            </w:pPr>
            <w:r w:rsidRPr="00F45477">
              <w:rPr>
                <w:rFonts w:cs="Times New Roman"/>
                <w:sz w:val="28"/>
                <w:szCs w:val="28"/>
                <w:lang w:val="hr-HR"/>
              </w:rPr>
              <w:t>5</w:t>
            </w:r>
          </w:p>
        </w:tc>
        <w:tc>
          <w:tcPr>
            <w:tcW w:w="1842" w:type="dxa"/>
            <w:shd w:val="clear" w:color="auto" w:fill="FFF2CC" w:themeFill="accent4" w:themeFillTint="33"/>
            <w:vAlign w:val="center"/>
          </w:tcPr>
          <w:p w14:paraId="7ED3584E" w14:textId="7E00A9F1" w:rsidR="00BC60E9" w:rsidRPr="00F45477" w:rsidRDefault="000B58C0" w:rsidP="00F45477">
            <w:pPr>
              <w:spacing w:line="276" w:lineRule="auto"/>
              <w:jc w:val="center"/>
              <w:rPr>
                <w:rFonts w:cs="Times New Roman"/>
                <w:sz w:val="28"/>
                <w:szCs w:val="28"/>
                <w:lang w:val="hr-HR"/>
              </w:rPr>
            </w:pPr>
            <w:r w:rsidRPr="00F45477">
              <w:rPr>
                <w:rFonts w:cs="Times New Roman"/>
                <w:sz w:val="28"/>
                <w:szCs w:val="28"/>
                <w:lang w:val="hr-HR"/>
              </w:rPr>
              <w:t>5</w:t>
            </w:r>
          </w:p>
        </w:tc>
      </w:tr>
      <w:tr w:rsidR="006D5140" w:rsidRPr="00742872" w14:paraId="363E82AF" w14:textId="77777777" w:rsidTr="00F45477">
        <w:tc>
          <w:tcPr>
            <w:tcW w:w="3119" w:type="dxa"/>
            <w:shd w:val="clear" w:color="auto" w:fill="F2F2F2" w:themeFill="background1" w:themeFillShade="F2"/>
          </w:tcPr>
          <w:p w14:paraId="78A198A6" w14:textId="479A4FAD" w:rsidR="006D5140" w:rsidRPr="00742872" w:rsidRDefault="006D5140" w:rsidP="007660E8">
            <w:pPr>
              <w:spacing w:line="276" w:lineRule="auto"/>
              <w:rPr>
                <w:rFonts w:cs="Times New Roman"/>
                <w:sz w:val="22"/>
                <w:lang w:val="hr-HR"/>
              </w:rPr>
            </w:pPr>
            <w:r>
              <w:rPr>
                <w:rFonts w:cs="Times New Roman"/>
                <w:sz w:val="22"/>
                <w:lang w:val="hr-HR"/>
              </w:rPr>
              <w:t>MINIST</w:t>
            </w:r>
            <w:r w:rsidR="00FE7693">
              <w:rPr>
                <w:rFonts w:cs="Times New Roman"/>
                <w:sz w:val="22"/>
                <w:lang w:val="hr-HR"/>
              </w:rPr>
              <w:t>ARSTVO KULTURE IMEDIJA</w:t>
            </w:r>
          </w:p>
        </w:tc>
        <w:tc>
          <w:tcPr>
            <w:tcW w:w="2126" w:type="dxa"/>
            <w:shd w:val="clear" w:color="auto" w:fill="FFF2CC" w:themeFill="accent4" w:themeFillTint="33"/>
            <w:vAlign w:val="center"/>
          </w:tcPr>
          <w:p w14:paraId="6A6A1F66" w14:textId="05EF71C0" w:rsidR="006D5140" w:rsidRPr="00F45477" w:rsidRDefault="00FE7693" w:rsidP="00F45477">
            <w:pPr>
              <w:spacing w:line="276" w:lineRule="auto"/>
              <w:jc w:val="center"/>
              <w:rPr>
                <w:rFonts w:cs="Times New Roman"/>
                <w:sz w:val="28"/>
                <w:szCs w:val="28"/>
                <w:lang w:val="hr-HR"/>
              </w:rPr>
            </w:pPr>
            <w:r>
              <w:rPr>
                <w:rFonts w:cs="Times New Roman"/>
                <w:sz w:val="28"/>
                <w:szCs w:val="28"/>
                <w:lang w:val="hr-HR"/>
              </w:rPr>
              <w:t>1</w:t>
            </w:r>
          </w:p>
        </w:tc>
        <w:tc>
          <w:tcPr>
            <w:tcW w:w="1985" w:type="dxa"/>
            <w:shd w:val="clear" w:color="auto" w:fill="FFF2CC" w:themeFill="accent4" w:themeFillTint="33"/>
            <w:vAlign w:val="center"/>
          </w:tcPr>
          <w:p w14:paraId="04437914" w14:textId="4DEB7451" w:rsidR="006D5140" w:rsidRPr="00F45477" w:rsidRDefault="00FE7693" w:rsidP="00F45477">
            <w:pPr>
              <w:spacing w:line="276" w:lineRule="auto"/>
              <w:jc w:val="center"/>
              <w:rPr>
                <w:rFonts w:cs="Times New Roman"/>
                <w:sz w:val="28"/>
                <w:szCs w:val="28"/>
                <w:lang w:val="hr-HR"/>
              </w:rPr>
            </w:pPr>
            <w:r>
              <w:rPr>
                <w:rFonts w:cs="Times New Roman"/>
                <w:sz w:val="28"/>
                <w:szCs w:val="28"/>
                <w:lang w:val="hr-HR"/>
              </w:rPr>
              <w:t>0</w:t>
            </w:r>
          </w:p>
        </w:tc>
        <w:tc>
          <w:tcPr>
            <w:tcW w:w="1842" w:type="dxa"/>
            <w:shd w:val="clear" w:color="auto" w:fill="FFF2CC" w:themeFill="accent4" w:themeFillTint="33"/>
            <w:vAlign w:val="center"/>
          </w:tcPr>
          <w:p w14:paraId="2B88B2C2" w14:textId="5CDA2FA6" w:rsidR="006D5140" w:rsidRPr="00F45477" w:rsidRDefault="00FE7693" w:rsidP="00F45477">
            <w:pPr>
              <w:spacing w:line="276" w:lineRule="auto"/>
              <w:jc w:val="center"/>
              <w:rPr>
                <w:rFonts w:cs="Times New Roman"/>
                <w:sz w:val="28"/>
                <w:szCs w:val="28"/>
                <w:lang w:val="hr-HR"/>
              </w:rPr>
            </w:pPr>
            <w:r>
              <w:rPr>
                <w:rFonts w:cs="Times New Roman"/>
                <w:sz w:val="28"/>
                <w:szCs w:val="28"/>
                <w:lang w:val="hr-HR"/>
              </w:rPr>
              <w:t>1</w:t>
            </w:r>
          </w:p>
        </w:tc>
      </w:tr>
      <w:tr w:rsidR="00BC60E9" w:rsidRPr="00742872" w14:paraId="0A3DDAC1" w14:textId="77777777" w:rsidTr="00F45477">
        <w:tc>
          <w:tcPr>
            <w:tcW w:w="3119" w:type="dxa"/>
            <w:shd w:val="clear" w:color="auto" w:fill="F2F2F2" w:themeFill="background1" w:themeFillShade="F2"/>
          </w:tcPr>
          <w:p w14:paraId="60D10B80" w14:textId="0AAB8CBD" w:rsidR="00BC60E9" w:rsidRPr="00742872" w:rsidRDefault="00742872" w:rsidP="00EE67B7">
            <w:pPr>
              <w:spacing w:line="276" w:lineRule="auto"/>
              <w:rPr>
                <w:rFonts w:cs="Times New Roman"/>
                <w:sz w:val="22"/>
                <w:lang w:val="hr-HR"/>
              </w:rPr>
            </w:pPr>
            <w:r w:rsidRPr="00742872">
              <w:rPr>
                <w:rFonts w:cs="Times New Roman"/>
                <w:sz w:val="22"/>
                <w:lang w:val="hr-HR"/>
              </w:rPr>
              <w:t>MINISTARSTVO OBRANE ORUŽANE SNAGE RH</w:t>
            </w:r>
          </w:p>
        </w:tc>
        <w:tc>
          <w:tcPr>
            <w:tcW w:w="2126" w:type="dxa"/>
            <w:shd w:val="clear" w:color="auto" w:fill="FFF2CC" w:themeFill="accent4" w:themeFillTint="33"/>
            <w:vAlign w:val="center"/>
          </w:tcPr>
          <w:p w14:paraId="4EB30E28"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985" w:type="dxa"/>
            <w:shd w:val="clear" w:color="auto" w:fill="FFF2CC" w:themeFill="accent4" w:themeFillTint="33"/>
            <w:vAlign w:val="center"/>
          </w:tcPr>
          <w:p w14:paraId="4632FA82"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c>
          <w:tcPr>
            <w:tcW w:w="1842" w:type="dxa"/>
            <w:shd w:val="clear" w:color="auto" w:fill="FFF2CC" w:themeFill="accent4" w:themeFillTint="33"/>
            <w:vAlign w:val="center"/>
          </w:tcPr>
          <w:p w14:paraId="2CC12F3C"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r>
      <w:tr w:rsidR="00AA4038" w:rsidRPr="00742872" w14:paraId="6CE19F51" w14:textId="77777777" w:rsidTr="00F45477">
        <w:tc>
          <w:tcPr>
            <w:tcW w:w="3119" w:type="dxa"/>
            <w:shd w:val="clear" w:color="auto" w:fill="F2F2F2" w:themeFill="background1" w:themeFillShade="F2"/>
          </w:tcPr>
          <w:p w14:paraId="4C466651" w14:textId="0E61D4BE" w:rsidR="00AA4038" w:rsidRPr="00742872" w:rsidRDefault="00AA4038" w:rsidP="007660E8">
            <w:pPr>
              <w:spacing w:line="276" w:lineRule="auto"/>
              <w:rPr>
                <w:rFonts w:cs="Times New Roman"/>
                <w:sz w:val="22"/>
                <w:lang w:val="hr-HR"/>
              </w:rPr>
            </w:pPr>
            <w:r w:rsidRPr="00AA4038">
              <w:rPr>
                <w:rFonts w:cs="Times New Roman"/>
                <w:sz w:val="22"/>
                <w:lang w:val="hr-HR"/>
              </w:rPr>
              <w:t>MINISTARSTVO RADA, MIROVINSKOG</w:t>
            </w:r>
            <w:r w:rsidR="00EE67B7">
              <w:rPr>
                <w:rFonts w:cs="Times New Roman"/>
                <w:sz w:val="22"/>
                <w:lang w:val="hr-HR"/>
              </w:rPr>
              <w:t>A</w:t>
            </w:r>
            <w:r w:rsidRPr="00AA4038">
              <w:rPr>
                <w:rFonts w:cs="Times New Roman"/>
                <w:sz w:val="22"/>
                <w:lang w:val="hr-HR"/>
              </w:rPr>
              <w:t xml:space="preserve"> SUSTAVA, OBITELJI I SOCIJALNE POLITIKE</w:t>
            </w:r>
          </w:p>
        </w:tc>
        <w:tc>
          <w:tcPr>
            <w:tcW w:w="2126" w:type="dxa"/>
            <w:shd w:val="clear" w:color="auto" w:fill="FFF2CC" w:themeFill="accent4" w:themeFillTint="33"/>
            <w:vAlign w:val="center"/>
          </w:tcPr>
          <w:p w14:paraId="43D01B4D" w14:textId="4F567DB5" w:rsidR="00AA4038" w:rsidRPr="00F45477" w:rsidRDefault="00AA4038" w:rsidP="00F45477">
            <w:pPr>
              <w:spacing w:line="276" w:lineRule="auto"/>
              <w:jc w:val="center"/>
              <w:rPr>
                <w:rFonts w:cs="Times New Roman"/>
                <w:sz w:val="28"/>
                <w:szCs w:val="28"/>
                <w:lang w:val="hr-HR"/>
              </w:rPr>
            </w:pPr>
            <w:r>
              <w:rPr>
                <w:rFonts w:cs="Times New Roman"/>
                <w:sz w:val="28"/>
                <w:szCs w:val="28"/>
                <w:lang w:val="hr-HR"/>
              </w:rPr>
              <w:t>1</w:t>
            </w:r>
          </w:p>
        </w:tc>
        <w:tc>
          <w:tcPr>
            <w:tcW w:w="1985" w:type="dxa"/>
            <w:shd w:val="clear" w:color="auto" w:fill="FFF2CC" w:themeFill="accent4" w:themeFillTint="33"/>
            <w:vAlign w:val="center"/>
          </w:tcPr>
          <w:p w14:paraId="21B425B4" w14:textId="44216AC3" w:rsidR="00AA4038" w:rsidRPr="00F45477" w:rsidRDefault="00AA4038" w:rsidP="00F45477">
            <w:pPr>
              <w:spacing w:line="276" w:lineRule="auto"/>
              <w:jc w:val="center"/>
              <w:rPr>
                <w:rFonts w:cs="Times New Roman"/>
                <w:sz w:val="28"/>
                <w:szCs w:val="28"/>
                <w:lang w:val="hr-HR"/>
              </w:rPr>
            </w:pPr>
            <w:r>
              <w:rPr>
                <w:rFonts w:cs="Times New Roman"/>
                <w:sz w:val="28"/>
                <w:szCs w:val="28"/>
                <w:lang w:val="hr-HR"/>
              </w:rPr>
              <w:t>0</w:t>
            </w:r>
          </w:p>
        </w:tc>
        <w:tc>
          <w:tcPr>
            <w:tcW w:w="1842" w:type="dxa"/>
            <w:shd w:val="clear" w:color="auto" w:fill="FFF2CC" w:themeFill="accent4" w:themeFillTint="33"/>
            <w:vAlign w:val="center"/>
          </w:tcPr>
          <w:p w14:paraId="17171DDF" w14:textId="510984CB" w:rsidR="00AA4038" w:rsidRPr="00F45477" w:rsidRDefault="00AA4038" w:rsidP="00F45477">
            <w:pPr>
              <w:spacing w:line="276" w:lineRule="auto"/>
              <w:jc w:val="center"/>
              <w:rPr>
                <w:rFonts w:cs="Times New Roman"/>
                <w:sz w:val="28"/>
                <w:szCs w:val="28"/>
                <w:lang w:val="hr-HR"/>
              </w:rPr>
            </w:pPr>
            <w:r>
              <w:rPr>
                <w:rFonts w:cs="Times New Roman"/>
                <w:sz w:val="28"/>
                <w:szCs w:val="28"/>
                <w:lang w:val="hr-HR"/>
              </w:rPr>
              <w:t>1</w:t>
            </w:r>
          </w:p>
        </w:tc>
      </w:tr>
      <w:tr w:rsidR="00C95728" w:rsidRPr="00742872" w14:paraId="539650C6" w14:textId="77777777" w:rsidTr="00F45477">
        <w:tc>
          <w:tcPr>
            <w:tcW w:w="3119" w:type="dxa"/>
            <w:shd w:val="clear" w:color="auto" w:fill="F2F2F2" w:themeFill="background1" w:themeFillShade="F2"/>
          </w:tcPr>
          <w:p w14:paraId="02C88DE7" w14:textId="30A62819" w:rsidR="00C95728" w:rsidRPr="00AA4038" w:rsidRDefault="00C95728" w:rsidP="007660E8">
            <w:pPr>
              <w:spacing w:line="276" w:lineRule="auto"/>
              <w:rPr>
                <w:rFonts w:cs="Times New Roman"/>
                <w:sz w:val="22"/>
                <w:lang w:val="hr-HR"/>
              </w:rPr>
            </w:pPr>
            <w:r w:rsidRPr="00C95728">
              <w:rPr>
                <w:rFonts w:cs="Times New Roman"/>
                <w:sz w:val="22"/>
                <w:lang w:val="hr-HR"/>
              </w:rPr>
              <w:t>MINISTARSTVO REGIONALNOGA RAZVOJA I FONDOVA EUROPSKE UNIJE</w:t>
            </w:r>
          </w:p>
        </w:tc>
        <w:tc>
          <w:tcPr>
            <w:tcW w:w="2126" w:type="dxa"/>
            <w:shd w:val="clear" w:color="auto" w:fill="FFF2CC" w:themeFill="accent4" w:themeFillTint="33"/>
            <w:vAlign w:val="center"/>
          </w:tcPr>
          <w:p w14:paraId="62F8909C" w14:textId="715D1455" w:rsidR="00C95728" w:rsidRDefault="00C95728" w:rsidP="00F45477">
            <w:pPr>
              <w:spacing w:line="276" w:lineRule="auto"/>
              <w:jc w:val="center"/>
              <w:rPr>
                <w:rFonts w:cs="Times New Roman"/>
                <w:sz w:val="28"/>
                <w:szCs w:val="28"/>
                <w:lang w:val="hr-HR"/>
              </w:rPr>
            </w:pPr>
            <w:r>
              <w:rPr>
                <w:rFonts w:cs="Times New Roman"/>
                <w:sz w:val="28"/>
                <w:szCs w:val="28"/>
                <w:lang w:val="hr-HR"/>
              </w:rPr>
              <w:t>0</w:t>
            </w:r>
          </w:p>
        </w:tc>
        <w:tc>
          <w:tcPr>
            <w:tcW w:w="1985" w:type="dxa"/>
            <w:shd w:val="clear" w:color="auto" w:fill="FFF2CC" w:themeFill="accent4" w:themeFillTint="33"/>
            <w:vAlign w:val="center"/>
          </w:tcPr>
          <w:p w14:paraId="74D0ABA1" w14:textId="1AE1E523" w:rsidR="00C95728" w:rsidRDefault="00C95728" w:rsidP="00F45477">
            <w:pPr>
              <w:spacing w:line="276" w:lineRule="auto"/>
              <w:jc w:val="center"/>
              <w:rPr>
                <w:rFonts w:cs="Times New Roman"/>
                <w:sz w:val="28"/>
                <w:szCs w:val="28"/>
                <w:lang w:val="hr-HR"/>
              </w:rPr>
            </w:pPr>
            <w:r>
              <w:rPr>
                <w:rFonts w:cs="Times New Roman"/>
                <w:sz w:val="28"/>
                <w:szCs w:val="28"/>
                <w:lang w:val="hr-HR"/>
              </w:rPr>
              <w:t>1</w:t>
            </w:r>
          </w:p>
        </w:tc>
        <w:tc>
          <w:tcPr>
            <w:tcW w:w="1842" w:type="dxa"/>
            <w:shd w:val="clear" w:color="auto" w:fill="FFF2CC" w:themeFill="accent4" w:themeFillTint="33"/>
            <w:vAlign w:val="center"/>
          </w:tcPr>
          <w:p w14:paraId="0455331B" w14:textId="672024B0" w:rsidR="00C95728" w:rsidRDefault="00C95728" w:rsidP="00F45477">
            <w:pPr>
              <w:spacing w:line="276" w:lineRule="auto"/>
              <w:jc w:val="center"/>
              <w:rPr>
                <w:rFonts w:cs="Times New Roman"/>
                <w:sz w:val="28"/>
                <w:szCs w:val="28"/>
                <w:lang w:val="hr-HR"/>
              </w:rPr>
            </w:pPr>
            <w:r>
              <w:rPr>
                <w:rFonts w:cs="Times New Roman"/>
                <w:sz w:val="28"/>
                <w:szCs w:val="28"/>
                <w:lang w:val="hr-HR"/>
              </w:rPr>
              <w:t>1</w:t>
            </w:r>
          </w:p>
        </w:tc>
      </w:tr>
      <w:tr w:rsidR="00BC60E9" w:rsidRPr="00742872" w14:paraId="3D8AC408" w14:textId="77777777" w:rsidTr="00F45477">
        <w:tc>
          <w:tcPr>
            <w:tcW w:w="3119" w:type="dxa"/>
            <w:shd w:val="clear" w:color="auto" w:fill="F2F2F2" w:themeFill="background1" w:themeFillShade="F2"/>
          </w:tcPr>
          <w:p w14:paraId="01FDDC4F" w14:textId="13F97713" w:rsidR="00BC60E9" w:rsidRPr="00742872" w:rsidRDefault="00742872" w:rsidP="007660E8">
            <w:pPr>
              <w:spacing w:line="276" w:lineRule="auto"/>
              <w:rPr>
                <w:rFonts w:cs="Times New Roman"/>
                <w:sz w:val="22"/>
                <w:lang w:val="hr-HR"/>
              </w:rPr>
            </w:pPr>
            <w:r w:rsidRPr="00742872">
              <w:rPr>
                <w:rFonts w:cs="Times New Roman"/>
                <w:sz w:val="22"/>
                <w:lang w:val="hr-HR"/>
              </w:rPr>
              <w:t xml:space="preserve">MINISTARSTVO TURIZMA I SPORTA </w:t>
            </w:r>
          </w:p>
        </w:tc>
        <w:tc>
          <w:tcPr>
            <w:tcW w:w="2126" w:type="dxa"/>
            <w:shd w:val="clear" w:color="auto" w:fill="FFF2CC" w:themeFill="accent4" w:themeFillTint="33"/>
            <w:vAlign w:val="center"/>
          </w:tcPr>
          <w:p w14:paraId="02F96D0A"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c>
          <w:tcPr>
            <w:tcW w:w="1985" w:type="dxa"/>
            <w:shd w:val="clear" w:color="auto" w:fill="FFF2CC" w:themeFill="accent4" w:themeFillTint="33"/>
            <w:vAlign w:val="center"/>
          </w:tcPr>
          <w:p w14:paraId="35D8BDCD"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842" w:type="dxa"/>
            <w:shd w:val="clear" w:color="auto" w:fill="FFF2CC" w:themeFill="accent4" w:themeFillTint="33"/>
            <w:vAlign w:val="center"/>
          </w:tcPr>
          <w:p w14:paraId="56F62F8B"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r>
      <w:tr w:rsidR="00BC60E9" w:rsidRPr="00742872" w14:paraId="29A18241" w14:textId="77777777" w:rsidTr="00F45477">
        <w:tc>
          <w:tcPr>
            <w:tcW w:w="3119" w:type="dxa"/>
            <w:shd w:val="clear" w:color="auto" w:fill="F2F2F2" w:themeFill="background1" w:themeFillShade="F2"/>
          </w:tcPr>
          <w:p w14:paraId="0F8F4D43" w14:textId="6259D062" w:rsidR="00BC60E9" w:rsidRPr="00742872" w:rsidRDefault="00742872" w:rsidP="007660E8">
            <w:pPr>
              <w:spacing w:line="276" w:lineRule="auto"/>
              <w:rPr>
                <w:rFonts w:cs="Times New Roman"/>
                <w:sz w:val="22"/>
                <w:lang w:val="hr-HR"/>
              </w:rPr>
            </w:pPr>
            <w:r w:rsidRPr="00742872">
              <w:rPr>
                <w:rFonts w:cs="Times New Roman"/>
                <w:sz w:val="22"/>
                <w:lang w:val="hr-HR"/>
              </w:rPr>
              <w:t>MINISTARSTVO UNUTARNJIH POSLOVA</w:t>
            </w:r>
          </w:p>
        </w:tc>
        <w:tc>
          <w:tcPr>
            <w:tcW w:w="2126" w:type="dxa"/>
            <w:shd w:val="clear" w:color="auto" w:fill="FFF2CC" w:themeFill="accent4" w:themeFillTint="33"/>
            <w:vAlign w:val="center"/>
          </w:tcPr>
          <w:p w14:paraId="0793BB77"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c>
          <w:tcPr>
            <w:tcW w:w="1985" w:type="dxa"/>
            <w:shd w:val="clear" w:color="auto" w:fill="FFF2CC" w:themeFill="accent4" w:themeFillTint="33"/>
            <w:vAlign w:val="center"/>
          </w:tcPr>
          <w:p w14:paraId="498B7994"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842" w:type="dxa"/>
            <w:shd w:val="clear" w:color="auto" w:fill="FFF2CC" w:themeFill="accent4" w:themeFillTint="33"/>
            <w:vAlign w:val="center"/>
          </w:tcPr>
          <w:p w14:paraId="06C40932"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r>
      <w:tr w:rsidR="00C36C00" w:rsidRPr="00742872" w14:paraId="53DDE86E" w14:textId="77777777" w:rsidTr="00F45477">
        <w:tc>
          <w:tcPr>
            <w:tcW w:w="3119" w:type="dxa"/>
            <w:shd w:val="clear" w:color="auto" w:fill="F2F2F2" w:themeFill="background1" w:themeFillShade="F2"/>
          </w:tcPr>
          <w:p w14:paraId="09A44628" w14:textId="5B8DDBB3" w:rsidR="00C36C00" w:rsidRPr="00742872" w:rsidRDefault="00C36C00" w:rsidP="007660E8">
            <w:pPr>
              <w:spacing w:line="276" w:lineRule="auto"/>
              <w:rPr>
                <w:rFonts w:cs="Times New Roman"/>
                <w:sz w:val="22"/>
                <w:lang w:val="hr-HR"/>
              </w:rPr>
            </w:pPr>
            <w:r>
              <w:rPr>
                <w:rFonts w:cs="Times New Roman"/>
                <w:sz w:val="22"/>
                <w:lang w:val="hr-HR"/>
              </w:rPr>
              <w:t>MINISTARSTVO VANJSKIH I EUROPSKIH POSLOVA</w:t>
            </w:r>
          </w:p>
        </w:tc>
        <w:tc>
          <w:tcPr>
            <w:tcW w:w="2126" w:type="dxa"/>
            <w:shd w:val="clear" w:color="auto" w:fill="FFF2CC" w:themeFill="accent4" w:themeFillTint="33"/>
            <w:vAlign w:val="center"/>
          </w:tcPr>
          <w:p w14:paraId="7E242AA5" w14:textId="2E27D143" w:rsidR="00C36C00" w:rsidRPr="00F45477" w:rsidRDefault="00C36C00" w:rsidP="00F45477">
            <w:pPr>
              <w:spacing w:line="276" w:lineRule="auto"/>
              <w:jc w:val="center"/>
              <w:rPr>
                <w:rFonts w:cs="Times New Roman"/>
                <w:sz w:val="28"/>
                <w:szCs w:val="28"/>
                <w:lang w:val="hr-HR"/>
              </w:rPr>
            </w:pPr>
            <w:r w:rsidRPr="00F45477">
              <w:rPr>
                <w:rFonts w:cs="Times New Roman"/>
                <w:sz w:val="28"/>
                <w:szCs w:val="28"/>
                <w:lang w:val="hr-HR"/>
              </w:rPr>
              <w:t>1</w:t>
            </w:r>
          </w:p>
        </w:tc>
        <w:tc>
          <w:tcPr>
            <w:tcW w:w="1985" w:type="dxa"/>
            <w:shd w:val="clear" w:color="auto" w:fill="FFF2CC" w:themeFill="accent4" w:themeFillTint="33"/>
            <w:vAlign w:val="center"/>
          </w:tcPr>
          <w:p w14:paraId="4C84EC09" w14:textId="5597E09A" w:rsidR="00C36C00" w:rsidRPr="00F45477" w:rsidRDefault="00C36C00" w:rsidP="00F45477">
            <w:pPr>
              <w:spacing w:line="276" w:lineRule="auto"/>
              <w:jc w:val="center"/>
              <w:rPr>
                <w:rFonts w:cs="Times New Roman"/>
                <w:sz w:val="28"/>
                <w:szCs w:val="28"/>
                <w:lang w:val="hr-HR"/>
              </w:rPr>
            </w:pPr>
            <w:r w:rsidRPr="00F45477">
              <w:rPr>
                <w:rFonts w:cs="Times New Roman"/>
                <w:sz w:val="28"/>
                <w:szCs w:val="28"/>
                <w:lang w:val="hr-HR"/>
              </w:rPr>
              <w:t>0</w:t>
            </w:r>
          </w:p>
        </w:tc>
        <w:tc>
          <w:tcPr>
            <w:tcW w:w="1842" w:type="dxa"/>
            <w:shd w:val="clear" w:color="auto" w:fill="FFF2CC" w:themeFill="accent4" w:themeFillTint="33"/>
            <w:vAlign w:val="center"/>
          </w:tcPr>
          <w:p w14:paraId="225FE4EC" w14:textId="4C00FFAB" w:rsidR="00C36C00" w:rsidRPr="00F45477" w:rsidRDefault="00C36C00" w:rsidP="00F45477">
            <w:pPr>
              <w:spacing w:line="276" w:lineRule="auto"/>
              <w:jc w:val="center"/>
              <w:rPr>
                <w:rFonts w:cs="Times New Roman"/>
                <w:sz w:val="28"/>
                <w:szCs w:val="28"/>
                <w:lang w:val="hr-HR"/>
              </w:rPr>
            </w:pPr>
            <w:r w:rsidRPr="00F45477">
              <w:rPr>
                <w:rFonts w:cs="Times New Roman"/>
                <w:sz w:val="28"/>
                <w:szCs w:val="28"/>
                <w:lang w:val="hr-HR"/>
              </w:rPr>
              <w:t>1</w:t>
            </w:r>
          </w:p>
        </w:tc>
      </w:tr>
      <w:tr w:rsidR="00BC60E9" w:rsidRPr="00742872" w14:paraId="1859BD55" w14:textId="77777777" w:rsidTr="00F45477">
        <w:tc>
          <w:tcPr>
            <w:tcW w:w="3119" w:type="dxa"/>
            <w:shd w:val="clear" w:color="auto" w:fill="F2F2F2" w:themeFill="background1" w:themeFillShade="F2"/>
          </w:tcPr>
          <w:p w14:paraId="340ECF35" w14:textId="457F8812" w:rsidR="00BC60E9" w:rsidRPr="00742872" w:rsidRDefault="00742872" w:rsidP="007660E8">
            <w:pPr>
              <w:spacing w:line="276" w:lineRule="auto"/>
              <w:rPr>
                <w:rFonts w:cs="Times New Roman"/>
                <w:sz w:val="22"/>
                <w:lang w:val="hr-HR"/>
              </w:rPr>
            </w:pPr>
            <w:r w:rsidRPr="00742872">
              <w:rPr>
                <w:rFonts w:cs="Times New Roman"/>
                <w:sz w:val="22"/>
                <w:lang w:val="hr-HR"/>
              </w:rPr>
              <w:t xml:space="preserve">MINISTARSTVO ZNANOSTI I OBRAZOVANJA </w:t>
            </w:r>
          </w:p>
        </w:tc>
        <w:tc>
          <w:tcPr>
            <w:tcW w:w="2126" w:type="dxa"/>
            <w:shd w:val="clear" w:color="auto" w:fill="FFF2CC" w:themeFill="accent4" w:themeFillTint="33"/>
            <w:vAlign w:val="center"/>
          </w:tcPr>
          <w:p w14:paraId="372FE4B1"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985" w:type="dxa"/>
            <w:shd w:val="clear" w:color="auto" w:fill="FFF2CC" w:themeFill="accent4" w:themeFillTint="33"/>
            <w:vAlign w:val="center"/>
          </w:tcPr>
          <w:p w14:paraId="43653C3B"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14</w:t>
            </w:r>
          </w:p>
        </w:tc>
        <w:tc>
          <w:tcPr>
            <w:tcW w:w="1842" w:type="dxa"/>
            <w:shd w:val="clear" w:color="auto" w:fill="FFF2CC" w:themeFill="accent4" w:themeFillTint="33"/>
            <w:vAlign w:val="center"/>
          </w:tcPr>
          <w:p w14:paraId="1DC48CC9"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14</w:t>
            </w:r>
          </w:p>
        </w:tc>
      </w:tr>
      <w:tr w:rsidR="00BC60E9" w:rsidRPr="00742872" w14:paraId="1CF1840E" w14:textId="77777777" w:rsidTr="00F45477">
        <w:tc>
          <w:tcPr>
            <w:tcW w:w="3119" w:type="dxa"/>
            <w:shd w:val="clear" w:color="auto" w:fill="F2F2F2" w:themeFill="background1" w:themeFillShade="F2"/>
          </w:tcPr>
          <w:p w14:paraId="45C13634" w14:textId="6F779A62" w:rsidR="00BC60E9" w:rsidRPr="00742872" w:rsidRDefault="00742872" w:rsidP="007660E8">
            <w:pPr>
              <w:spacing w:line="276" w:lineRule="auto"/>
              <w:rPr>
                <w:rFonts w:cs="Times New Roman"/>
                <w:sz w:val="22"/>
                <w:lang w:val="hr-HR"/>
              </w:rPr>
            </w:pPr>
            <w:r w:rsidRPr="00742872">
              <w:rPr>
                <w:rFonts w:cs="Times New Roman"/>
                <w:sz w:val="22"/>
                <w:lang w:val="hr-HR"/>
              </w:rPr>
              <w:t>SAVJET ZA NACIONALNE MANJINE</w:t>
            </w:r>
          </w:p>
        </w:tc>
        <w:tc>
          <w:tcPr>
            <w:tcW w:w="2126" w:type="dxa"/>
            <w:shd w:val="clear" w:color="auto" w:fill="FFF2CC" w:themeFill="accent4" w:themeFillTint="33"/>
            <w:vAlign w:val="center"/>
          </w:tcPr>
          <w:p w14:paraId="204937F1" w14:textId="6E8AF9FD" w:rsidR="00BC60E9" w:rsidRPr="00F45477" w:rsidRDefault="000B58C0" w:rsidP="00F45477">
            <w:pPr>
              <w:spacing w:line="276" w:lineRule="auto"/>
              <w:jc w:val="center"/>
              <w:rPr>
                <w:rFonts w:cs="Times New Roman"/>
                <w:sz w:val="28"/>
                <w:szCs w:val="28"/>
                <w:lang w:val="hr-HR"/>
              </w:rPr>
            </w:pPr>
            <w:r w:rsidRPr="00F45477">
              <w:rPr>
                <w:rFonts w:cs="Times New Roman"/>
                <w:sz w:val="28"/>
                <w:szCs w:val="28"/>
                <w:lang w:val="hr-HR"/>
              </w:rPr>
              <w:t>1</w:t>
            </w:r>
          </w:p>
        </w:tc>
        <w:tc>
          <w:tcPr>
            <w:tcW w:w="1985" w:type="dxa"/>
            <w:shd w:val="clear" w:color="auto" w:fill="FFF2CC" w:themeFill="accent4" w:themeFillTint="33"/>
            <w:vAlign w:val="center"/>
          </w:tcPr>
          <w:p w14:paraId="33F3E43B"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842" w:type="dxa"/>
            <w:shd w:val="clear" w:color="auto" w:fill="FFF2CC" w:themeFill="accent4" w:themeFillTint="33"/>
            <w:vAlign w:val="center"/>
          </w:tcPr>
          <w:p w14:paraId="2E877072" w14:textId="3364B991" w:rsidR="00BC60E9" w:rsidRPr="00F45477" w:rsidRDefault="000B58C0" w:rsidP="00F45477">
            <w:pPr>
              <w:spacing w:line="276" w:lineRule="auto"/>
              <w:jc w:val="center"/>
              <w:rPr>
                <w:rFonts w:cs="Times New Roman"/>
                <w:sz w:val="28"/>
                <w:szCs w:val="28"/>
                <w:lang w:val="hr-HR"/>
              </w:rPr>
            </w:pPr>
            <w:r w:rsidRPr="00F45477">
              <w:rPr>
                <w:rFonts w:cs="Times New Roman"/>
                <w:sz w:val="28"/>
                <w:szCs w:val="28"/>
                <w:lang w:val="hr-HR"/>
              </w:rPr>
              <w:t>1</w:t>
            </w:r>
          </w:p>
        </w:tc>
      </w:tr>
      <w:tr w:rsidR="00BC60E9" w:rsidRPr="00742872" w14:paraId="0CBA14ED" w14:textId="77777777" w:rsidTr="00F45477">
        <w:tc>
          <w:tcPr>
            <w:tcW w:w="3119" w:type="dxa"/>
            <w:shd w:val="clear" w:color="auto" w:fill="F2F2F2" w:themeFill="background1" w:themeFillShade="F2"/>
          </w:tcPr>
          <w:p w14:paraId="7863E13A" w14:textId="435EC097" w:rsidR="00BC60E9" w:rsidRPr="00742872" w:rsidRDefault="00742872" w:rsidP="007660E8">
            <w:pPr>
              <w:spacing w:line="276" w:lineRule="auto"/>
              <w:rPr>
                <w:rFonts w:cs="Times New Roman"/>
                <w:sz w:val="22"/>
                <w:lang w:val="hr-HR"/>
              </w:rPr>
            </w:pPr>
            <w:r w:rsidRPr="00742872">
              <w:rPr>
                <w:rFonts w:cs="Times New Roman"/>
                <w:sz w:val="22"/>
                <w:lang w:val="hr-HR"/>
              </w:rPr>
              <w:t>SREDIŠNJI DRŽAVNI URED ZA OBNOVU I STAMBENO ZBRINJAVANJE</w:t>
            </w:r>
          </w:p>
        </w:tc>
        <w:tc>
          <w:tcPr>
            <w:tcW w:w="2126" w:type="dxa"/>
            <w:shd w:val="clear" w:color="auto" w:fill="FFF2CC" w:themeFill="accent4" w:themeFillTint="33"/>
            <w:vAlign w:val="center"/>
          </w:tcPr>
          <w:p w14:paraId="2AC46D9A"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0</w:t>
            </w:r>
          </w:p>
        </w:tc>
        <w:tc>
          <w:tcPr>
            <w:tcW w:w="1985" w:type="dxa"/>
            <w:shd w:val="clear" w:color="auto" w:fill="FFF2CC" w:themeFill="accent4" w:themeFillTint="33"/>
            <w:vAlign w:val="center"/>
          </w:tcPr>
          <w:p w14:paraId="4CAD666A"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c>
          <w:tcPr>
            <w:tcW w:w="1842" w:type="dxa"/>
            <w:shd w:val="clear" w:color="auto" w:fill="FFF2CC" w:themeFill="accent4" w:themeFillTint="33"/>
            <w:vAlign w:val="center"/>
          </w:tcPr>
          <w:p w14:paraId="333ED690" w14:textId="77777777" w:rsidR="00BC60E9" w:rsidRPr="00F45477" w:rsidRDefault="00BC60E9" w:rsidP="00F45477">
            <w:pPr>
              <w:spacing w:line="276" w:lineRule="auto"/>
              <w:jc w:val="center"/>
              <w:rPr>
                <w:rFonts w:cs="Times New Roman"/>
                <w:sz w:val="28"/>
                <w:szCs w:val="28"/>
                <w:lang w:val="hr-HR"/>
              </w:rPr>
            </w:pPr>
            <w:r w:rsidRPr="00F45477">
              <w:rPr>
                <w:rFonts w:cs="Times New Roman"/>
                <w:sz w:val="28"/>
                <w:szCs w:val="28"/>
                <w:lang w:val="hr-HR"/>
              </w:rPr>
              <w:t>1</w:t>
            </w:r>
          </w:p>
        </w:tc>
      </w:tr>
      <w:tr w:rsidR="00815A94" w:rsidRPr="00742872" w14:paraId="55FA7345" w14:textId="77777777" w:rsidTr="00F45477">
        <w:tc>
          <w:tcPr>
            <w:tcW w:w="3119" w:type="dxa"/>
            <w:shd w:val="clear" w:color="auto" w:fill="F2F2F2" w:themeFill="background1" w:themeFillShade="F2"/>
          </w:tcPr>
          <w:p w14:paraId="0411B721" w14:textId="77777777" w:rsidR="00815A94" w:rsidRDefault="00742872" w:rsidP="007660E8">
            <w:pPr>
              <w:spacing w:line="276" w:lineRule="auto"/>
              <w:rPr>
                <w:rFonts w:cs="Times New Roman"/>
                <w:sz w:val="22"/>
                <w:lang w:val="hr-HR"/>
              </w:rPr>
            </w:pPr>
            <w:r w:rsidRPr="00742872">
              <w:rPr>
                <w:rFonts w:cs="Times New Roman"/>
                <w:sz w:val="22"/>
                <w:lang w:val="hr-HR"/>
              </w:rPr>
              <w:t>URED ZA UDRUGE</w:t>
            </w:r>
          </w:p>
          <w:p w14:paraId="43CC8A59" w14:textId="2BAC1797" w:rsidR="00F45477" w:rsidRPr="00742872" w:rsidRDefault="00F45477" w:rsidP="007660E8">
            <w:pPr>
              <w:spacing w:line="276" w:lineRule="auto"/>
              <w:rPr>
                <w:rFonts w:cs="Times New Roman"/>
                <w:sz w:val="22"/>
                <w:lang w:val="hr-HR"/>
              </w:rPr>
            </w:pPr>
          </w:p>
        </w:tc>
        <w:tc>
          <w:tcPr>
            <w:tcW w:w="2126" w:type="dxa"/>
            <w:shd w:val="clear" w:color="auto" w:fill="FFF2CC" w:themeFill="accent4" w:themeFillTint="33"/>
            <w:vAlign w:val="center"/>
          </w:tcPr>
          <w:p w14:paraId="18E462BC" w14:textId="50A8B920" w:rsidR="00815A94" w:rsidRPr="00F45477" w:rsidRDefault="0038793F" w:rsidP="00F45477">
            <w:pPr>
              <w:spacing w:line="276" w:lineRule="auto"/>
              <w:jc w:val="center"/>
              <w:rPr>
                <w:rFonts w:cs="Times New Roman"/>
                <w:sz w:val="28"/>
                <w:szCs w:val="28"/>
                <w:lang w:val="hr-HR"/>
              </w:rPr>
            </w:pPr>
            <w:r w:rsidRPr="00F45477">
              <w:rPr>
                <w:rFonts w:cs="Times New Roman"/>
                <w:sz w:val="28"/>
                <w:szCs w:val="28"/>
                <w:lang w:val="hr-HR"/>
              </w:rPr>
              <w:t>4</w:t>
            </w:r>
          </w:p>
        </w:tc>
        <w:tc>
          <w:tcPr>
            <w:tcW w:w="1985" w:type="dxa"/>
            <w:shd w:val="clear" w:color="auto" w:fill="FFF2CC" w:themeFill="accent4" w:themeFillTint="33"/>
            <w:vAlign w:val="center"/>
          </w:tcPr>
          <w:p w14:paraId="0CAC7714" w14:textId="73D2ECBE" w:rsidR="00815A94" w:rsidRPr="00F45477" w:rsidRDefault="0038793F" w:rsidP="00F45477">
            <w:pPr>
              <w:spacing w:line="276" w:lineRule="auto"/>
              <w:jc w:val="center"/>
              <w:rPr>
                <w:rFonts w:cs="Times New Roman"/>
                <w:sz w:val="28"/>
                <w:szCs w:val="28"/>
                <w:lang w:val="hr-HR"/>
              </w:rPr>
            </w:pPr>
            <w:r w:rsidRPr="00F45477">
              <w:rPr>
                <w:rFonts w:cs="Times New Roman"/>
                <w:sz w:val="28"/>
                <w:szCs w:val="28"/>
                <w:lang w:val="hr-HR"/>
              </w:rPr>
              <w:t>0</w:t>
            </w:r>
          </w:p>
        </w:tc>
        <w:tc>
          <w:tcPr>
            <w:tcW w:w="1842" w:type="dxa"/>
            <w:shd w:val="clear" w:color="auto" w:fill="FFF2CC" w:themeFill="accent4" w:themeFillTint="33"/>
            <w:vAlign w:val="center"/>
          </w:tcPr>
          <w:p w14:paraId="4F60F742" w14:textId="7DD13958" w:rsidR="00815A94" w:rsidRPr="00F45477" w:rsidRDefault="0038793F" w:rsidP="00F45477">
            <w:pPr>
              <w:spacing w:line="276" w:lineRule="auto"/>
              <w:jc w:val="center"/>
              <w:rPr>
                <w:rFonts w:cs="Times New Roman"/>
                <w:sz w:val="28"/>
                <w:szCs w:val="28"/>
                <w:lang w:val="hr-HR"/>
              </w:rPr>
            </w:pPr>
            <w:r w:rsidRPr="00F45477">
              <w:rPr>
                <w:rFonts w:cs="Times New Roman"/>
                <w:sz w:val="28"/>
                <w:szCs w:val="28"/>
                <w:lang w:val="hr-HR"/>
              </w:rPr>
              <w:t>4</w:t>
            </w:r>
          </w:p>
        </w:tc>
      </w:tr>
      <w:tr w:rsidR="00BC60E9" w:rsidRPr="00742872" w14:paraId="1BD633DB" w14:textId="77777777" w:rsidTr="00F45477">
        <w:tc>
          <w:tcPr>
            <w:tcW w:w="3119" w:type="dxa"/>
            <w:shd w:val="clear" w:color="auto" w:fill="F2F2F2" w:themeFill="background1" w:themeFillShade="F2"/>
          </w:tcPr>
          <w:p w14:paraId="59C18DEE" w14:textId="406E34D4" w:rsidR="00BC60E9" w:rsidRPr="00101C78" w:rsidRDefault="00742872" w:rsidP="007660E8">
            <w:pPr>
              <w:spacing w:line="276" w:lineRule="auto"/>
              <w:rPr>
                <w:rFonts w:cs="Times New Roman"/>
                <w:sz w:val="22"/>
                <w:lang w:val="hr-HR"/>
              </w:rPr>
            </w:pPr>
            <w:r w:rsidRPr="00101C78">
              <w:rPr>
                <w:rFonts w:cs="Times New Roman"/>
                <w:sz w:val="22"/>
                <w:lang w:val="hr-HR"/>
              </w:rPr>
              <w:t>URED ZA LJUDSKA PRAVA I PRAVA NACIONALNIH MANJINA</w:t>
            </w:r>
          </w:p>
        </w:tc>
        <w:tc>
          <w:tcPr>
            <w:tcW w:w="2126" w:type="dxa"/>
            <w:shd w:val="clear" w:color="auto" w:fill="FFF2CC" w:themeFill="accent4" w:themeFillTint="33"/>
            <w:vAlign w:val="center"/>
          </w:tcPr>
          <w:p w14:paraId="716EC863" w14:textId="20678397" w:rsidR="00BC60E9" w:rsidRPr="00101C78" w:rsidRDefault="004B7CFA" w:rsidP="00F45477">
            <w:pPr>
              <w:spacing w:line="276" w:lineRule="auto"/>
              <w:jc w:val="center"/>
              <w:rPr>
                <w:rFonts w:cs="Times New Roman"/>
                <w:sz w:val="28"/>
                <w:szCs w:val="28"/>
                <w:lang w:val="hr-HR"/>
              </w:rPr>
            </w:pPr>
            <w:r w:rsidRPr="00101C78">
              <w:rPr>
                <w:rFonts w:cs="Times New Roman"/>
                <w:sz w:val="28"/>
                <w:szCs w:val="28"/>
                <w:lang w:val="hr-HR"/>
              </w:rPr>
              <w:t>9</w:t>
            </w:r>
          </w:p>
        </w:tc>
        <w:tc>
          <w:tcPr>
            <w:tcW w:w="1985" w:type="dxa"/>
            <w:shd w:val="clear" w:color="auto" w:fill="FFF2CC" w:themeFill="accent4" w:themeFillTint="33"/>
            <w:vAlign w:val="center"/>
          </w:tcPr>
          <w:p w14:paraId="420A7181" w14:textId="53A85F94" w:rsidR="00BC60E9" w:rsidRPr="00101C78" w:rsidRDefault="00DF776C" w:rsidP="00F45477">
            <w:pPr>
              <w:spacing w:line="276" w:lineRule="auto"/>
              <w:jc w:val="center"/>
              <w:rPr>
                <w:rFonts w:cs="Times New Roman"/>
                <w:sz w:val="28"/>
                <w:szCs w:val="28"/>
                <w:lang w:val="hr-HR"/>
              </w:rPr>
            </w:pPr>
            <w:r w:rsidRPr="00101C78">
              <w:rPr>
                <w:rFonts w:cs="Times New Roman"/>
                <w:sz w:val="28"/>
                <w:szCs w:val="28"/>
                <w:lang w:val="hr-HR"/>
              </w:rPr>
              <w:t>6</w:t>
            </w:r>
          </w:p>
        </w:tc>
        <w:tc>
          <w:tcPr>
            <w:tcW w:w="1842" w:type="dxa"/>
            <w:shd w:val="clear" w:color="auto" w:fill="FFF2CC" w:themeFill="accent4" w:themeFillTint="33"/>
            <w:vAlign w:val="center"/>
          </w:tcPr>
          <w:p w14:paraId="25B13F4D" w14:textId="20D405AE" w:rsidR="00BC60E9" w:rsidRPr="00101C78" w:rsidRDefault="004B7CFA" w:rsidP="00F45477">
            <w:pPr>
              <w:spacing w:line="276" w:lineRule="auto"/>
              <w:jc w:val="center"/>
              <w:rPr>
                <w:rFonts w:cs="Times New Roman"/>
                <w:sz w:val="28"/>
                <w:szCs w:val="28"/>
                <w:lang w:val="hr-HR"/>
              </w:rPr>
            </w:pPr>
            <w:r w:rsidRPr="00101C78">
              <w:rPr>
                <w:rFonts w:cs="Times New Roman"/>
                <w:sz w:val="28"/>
                <w:szCs w:val="28"/>
                <w:lang w:val="hr-HR"/>
              </w:rPr>
              <w:t>15</w:t>
            </w:r>
          </w:p>
        </w:tc>
      </w:tr>
      <w:tr w:rsidR="00B66831" w:rsidRPr="00742872" w14:paraId="2DF009C2" w14:textId="77777777" w:rsidTr="00F45477">
        <w:tc>
          <w:tcPr>
            <w:tcW w:w="3119" w:type="dxa"/>
            <w:shd w:val="clear" w:color="auto" w:fill="F2F2F2" w:themeFill="background1" w:themeFillShade="F2"/>
          </w:tcPr>
          <w:p w14:paraId="6DF166DC" w14:textId="0860D1AA" w:rsidR="00B66831" w:rsidRPr="00101C78" w:rsidRDefault="00B66831" w:rsidP="007660E8">
            <w:pPr>
              <w:spacing w:line="276" w:lineRule="auto"/>
              <w:rPr>
                <w:rFonts w:cs="Times New Roman"/>
                <w:sz w:val="22"/>
                <w:lang w:val="hr-HR"/>
              </w:rPr>
            </w:pPr>
            <w:r>
              <w:rPr>
                <w:rFonts w:cs="Times New Roman"/>
                <w:sz w:val="22"/>
                <w:lang w:val="hr-HR"/>
              </w:rPr>
              <w:t>UKUPNO</w:t>
            </w:r>
          </w:p>
        </w:tc>
        <w:tc>
          <w:tcPr>
            <w:tcW w:w="2126" w:type="dxa"/>
            <w:shd w:val="clear" w:color="auto" w:fill="FFF2CC" w:themeFill="accent4" w:themeFillTint="33"/>
            <w:vAlign w:val="center"/>
          </w:tcPr>
          <w:p w14:paraId="6103FC62" w14:textId="6DAE32FF" w:rsidR="00B66831" w:rsidRPr="00101C78" w:rsidRDefault="00B66831" w:rsidP="00F45477">
            <w:pPr>
              <w:spacing w:line="276" w:lineRule="auto"/>
              <w:jc w:val="center"/>
              <w:rPr>
                <w:rFonts w:cs="Times New Roman"/>
                <w:sz w:val="28"/>
                <w:szCs w:val="28"/>
                <w:lang w:val="hr-HR"/>
              </w:rPr>
            </w:pPr>
            <w:r>
              <w:rPr>
                <w:rFonts w:cs="Times New Roman"/>
                <w:sz w:val="28"/>
                <w:szCs w:val="28"/>
                <w:lang w:val="hr-HR"/>
              </w:rPr>
              <w:t>19</w:t>
            </w:r>
          </w:p>
        </w:tc>
        <w:tc>
          <w:tcPr>
            <w:tcW w:w="1985" w:type="dxa"/>
            <w:shd w:val="clear" w:color="auto" w:fill="FFF2CC" w:themeFill="accent4" w:themeFillTint="33"/>
            <w:vAlign w:val="center"/>
          </w:tcPr>
          <w:p w14:paraId="70F61C2E" w14:textId="6DAC246E" w:rsidR="00B66831" w:rsidRPr="00101C78" w:rsidRDefault="00B66831" w:rsidP="00F45477">
            <w:pPr>
              <w:spacing w:line="276" w:lineRule="auto"/>
              <w:jc w:val="center"/>
              <w:rPr>
                <w:rFonts w:cs="Times New Roman"/>
                <w:sz w:val="28"/>
                <w:szCs w:val="28"/>
                <w:lang w:val="hr-HR"/>
              </w:rPr>
            </w:pPr>
            <w:r>
              <w:rPr>
                <w:rFonts w:cs="Times New Roman"/>
                <w:sz w:val="28"/>
                <w:szCs w:val="28"/>
                <w:lang w:val="hr-HR"/>
              </w:rPr>
              <w:t>3</w:t>
            </w:r>
            <w:r w:rsidR="00C95728">
              <w:rPr>
                <w:rFonts w:cs="Times New Roman"/>
                <w:sz w:val="28"/>
                <w:szCs w:val="28"/>
                <w:lang w:val="hr-HR"/>
              </w:rPr>
              <w:t>1</w:t>
            </w:r>
          </w:p>
        </w:tc>
        <w:tc>
          <w:tcPr>
            <w:tcW w:w="1842" w:type="dxa"/>
            <w:shd w:val="clear" w:color="auto" w:fill="FFF2CC" w:themeFill="accent4" w:themeFillTint="33"/>
            <w:vAlign w:val="center"/>
          </w:tcPr>
          <w:p w14:paraId="2CA41616" w14:textId="7FFE721D" w:rsidR="00B66831" w:rsidRPr="00101C78" w:rsidRDefault="00C95728" w:rsidP="00F45477">
            <w:pPr>
              <w:spacing w:line="276" w:lineRule="auto"/>
              <w:jc w:val="center"/>
              <w:rPr>
                <w:rFonts w:cs="Times New Roman"/>
                <w:sz w:val="28"/>
                <w:szCs w:val="28"/>
                <w:lang w:val="hr-HR"/>
              </w:rPr>
            </w:pPr>
            <w:r>
              <w:rPr>
                <w:rFonts w:cs="Times New Roman"/>
                <w:sz w:val="28"/>
                <w:szCs w:val="28"/>
                <w:lang w:val="hr-HR"/>
              </w:rPr>
              <w:t>50</w:t>
            </w:r>
          </w:p>
        </w:tc>
      </w:tr>
    </w:tbl>
    <w:p w14:paraId="09EB4532" w14:textId="21CA4C88" w:rsidR="003F5AFD" w:rsidRDefault="003F5AFD" w:rsidP="007660E8">
      <w:pPr>
        <w:spacing w:line="276" w:lineRule="auto"/>
        <w:rPr>
          <w:rFonts w:cs="Times New Roman"/>
          <w:sz w:val="18"/>
          <w:szCs w:val="18"/>
          <w:lang w:val="hr-HR"/>
        </w:rPr>
      </w:pPr>
    </w:p>
    <w:p w14:paraId="0D1A1767" w14:textId="1B5E6BD1" w:rsidR="003F5AFD" w:rsidRPr="002F20DA" w:rsidRDefault="002F20DA" w:rsidP="00EA016F">
      <w:pPr>
        <w:pStyle w:val="Heading1"/>
        <w:rPr>
          <w:rFonts w:cs="Times New Roman"/>
          <w:sz w:val="18"/>
          <w:szCs w:val="18"/>
        </w:rPr>
      </w:pPr>
      <w:bookmarkStart w:id="33" w:name="_Toc74730373"/>
      <w:r w:rsidRPr="002F20DA">
        <w:lastRenderedPageBreak/>
        <w:t>FINANCIJSKI POKAZATELJI PREMA PODRUČJIMA I IZVORIMA FINANCIRANJA</w:t>
      </w:r>
      <w:bookmarkEnd w:id="33"/>
    </w:p>
    <w:p w14:paraId="5769062C" w14:textId="731EA9DC" w:rsidR="003F5AFD" w:rsidRDefault="003F5AFD" w:rsidP="007660E8">
      <w:pPr>
        <w:spacing w:line="276" w:lineRule="auto"/>
        <w:rPr>
          <w:rFonts w:cs="Times New Roman"/>
          <w:sz w:val="18"/>
          <w:szCs w:val="18"/>
          <w:lang w:val="hr-HR"/>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570"/>
        <w:gridCol w:w="1571"/>
        <w:gridCol w:w="1571"/>
        <w:gridCol w:w="1571"/>
        <w:gridCol w:w="1571"/>
      </w:tblGrid>
      <w:tr w:rsidR="004518F5" w:rsidRPr="00C07658" w14:paraId="2E81757C" w14:textId="77777777" w:rsidTr="00C669FA">
        <w:trPr>
          <w:jc w:val="center"/>
        </w:trPr>
        <w:tc>
          <w:tcPr>
            <w:tcW w:w="1739" w:type="dxa"/>
            <w:shd w:val="clear" w:color="auto" w:fill="auto"/>
            <w:vAlign w:val="center"/>
          </w:tcPr>
          <w:p w14:paraId="5B7E2DF7" w14:textId="5C1C58FE" w:rsidR="003F5AFD" w:rsidRPr="00C07658" w:rsidRDefault="003F5AFD" w:rsidP="003238B3">
            <w:pPr>
              <w:spacing w:after="0"/>
              <w:jc w:val="center"/>
              <w:rPr>
                <w:rFonts w:cs="Times New Roman"/>
                <w:b/>
                <w:sz w:val="18"/>
                <w:szCs w:val="18"/>
              </w:rPr>
            </w:pPr>
            <w:r w:rsidRPr="00C07658">
              <w:rPr>
                <w:rFonts w:cs="Times New Roman"/>
                <w:b/>
                <w:sz w:val="18"/>
                <w:szCs w:val="18"/>
              </w:rPr>
              <w:t>PODRUČJE</w:t>
            </w:r>
          </w:p>
          <w:p w14:paraId="12B64A5B" w14:textId="77777777" w:rsidR="003F5AFD" w:rsidRPr="00C07658" w:rsidRDefault="003F5AFD" w:rsidP="003238B3">
            <w:pPr>
              <w:spacing w:after="0"/>
              <w:jc w:val="center"/>
              <w:rPr>
                <w:rFonts w:cs="Times New Roman"/>
                <w:b/>
                <w:sz w:val="18"/>
                <w:szCs w:val="18"/>
              </w:rPr>
            </w:pPr>
          </w:p>
        </w:tc>
        <w:tc>
          <w:tcPr>
            <w:tcW w:w="1570" w:type="dxa"/>
            <w:shd w:val="clear" w:color="auto" w:fill="auto"/>
            <w:vAlign w:val="center"/>
          </w:tcPr>
          <w:p w14:paraId="764F2E91" w14:textId="35D93840" w:rsidR="003F5AFD" w:rsidRPr="00C07658" w:rsidRDefault="003F5AFD" w:rsidP="003238B3">
            <w:pPr>
              <w:spacing w:after="0"/>
              <w:jc w:val="center"/>
              <w:rPr>
                <w:rFonts w:cs="Times New Roman"/>
                <w:b/>
                <w:sz w:val="18"/>
                <w:szCs w:val="18"/>
              </w:rPr>
            </w:pPr>
            <w:r w:rsidRPr="00C07658">
              <w:rPr>
                <w:rFonts w:cs="Times New Roman"/>
                <w:b/>
                <w:sz w:val="18"/>
                <w:szCs w:val="18"/>
              </w:rPr>
              <w:t>UKUPNO PLANIRANA SREDSTVA U KN ZA 20</w:t>
            </w:r>
            <w:r w:rsidR="002F20DA" w:rsidRPr="00C07658">
              <w:rPr>
                <w:rFonts w:cs="Times New Roman"/>
                <w:b/>
                <w:sz w:val="18"/>
                <w:szCs w:val="18"/>
              </w:rPr>
              <w:t>21</w:t>
            </w:r>
            <w:r w:rsidRPr="00C07658">
              <w:rPr>
                <w:rFonts w:cs="Times New Roman"/>
                <w:b/>
                <w:sz w:val="18"/>
                <w:szCs w:val="18"/>
              </w:rPr>
              <w:t>.</w:t>
            </w:r>
          </w:p>
        </w:tc>
        <w:tc>
          <w:tcPr>
            <w:tcW w:w="1571" w:type="dxa"/>
            <w:shd w:val="clear" w:color="auto" w:fill="auto"/>
            <w:vAlign w:val="center"/>
          </w:tcPr>
          <w:p w14:paraId="56BA62A4" w14:textId="62F7ACA5" w:rsidR="003F5AFD" w:rsidRPr="00A35A98" w:rsidRDefault="003F5AFD" w:rsidP="003238B3">
            <w:pPr>
              <w:spacing w:after="0"/>
              <w:jc w:val="center"/>
              <w:rPr>
                <w:rFonts w:cs="Times New Roman"/>
                <w:b/>
                <w:i/>
                <w:sz w:val="18"/>
                <w:szCs w:val="18"/>
                <w:lang w:val="de-DE"/>
              </w:rPr>
            </w:pPr>
            <w:r w:rsidRPr="00A35A98">
              <w:rPr>
                <w:rFonts w:cs="Times New Roman"/>
                <w:b/>
                <w:i/>
                <w:sz w:val="18"/>
                <w:szCs w:val="18"/>
                <w:lang w:val="de-DE"/>
              </w:rPr>
              <w:t>OSTALI IZVORI FINANCIRANJA ZA 20</w:t>
            </w:r>
            <w:r w:rsidR="002F20DA" w:rsidRPr="00A35A98">
              <w:rPr>
                <w:rFonts w:cs="Times New Roman"/>
                <w:b/>
                <w:i/>
                <w:sz w:val="18"/>
                <w:szCs w:val="18"/>
                <w:lang w:val="de-DE"/>
              </w:rPr>
              <w:t>21</w:t>
            </w:r>
            <w:r w:rsidRPr="00A35A98">
              <w:rPr>
                <w:rFonts w:cs="Times New Roman"/>
                <w:b/>
                <w:i/>
                <w:sz w:val="18"/>
                <w:szCs w:val="18"/>
                <w:lang w:val="de-DE"/>
              </w:rPr>
              <w:t>. U KN</w:t>
            </w:r>
          </w:p>
        </w:tc>
        <w:tc>
          <w:tcPr>
            <w:tcW w:w="1571" w:type="dxa"/>
            <w:shd w:val="clear" w:color="auto" w:fill="auto"/>
            <w:vAlign w:val="center"/>
          </w:tcPr>
          <w:p w14:paraId="4767120F" w14:textId="33D85E12" w:rsidR="003F5AFD" w:rsidRPr="00C07658" w:rsidRDefault="003F5AFD" w:rsidP="003238B3">
            <w:pPr>
              <w:spacing w:after="0"/>
              <w:jc w:val="center"/>
              <w:rPr>
                <w:rFonts w:cs="Times New Roman"/>
                <w:b/>
                <w:sz w:val="18"/>
                <w:szCs w:val="18"/>
              </w:rPr>
            </w:pPr>
            <w:r w:rsidRPr="00C07658">
              <w:rPr>
                <w:rFonts w:cs="Times New Roman"/>
                <w:b/>
                <w:sz w:val="18"/>
                <w:szCs w:val="18"/>
              </w:rPr>
              <w:t>UKUPNO PLANIRANA SREDSTVA U KN ZA 202</w:t>
            </w:r>
            <w:r w:rsidR="00405706" w:rsidRPr="00C07658">
              <w:rPr>
                <w:rFonts w:cs="Times New Roman"/>
                <w:b/>
                <w:sz w:val="18"/>
                <w:szCs w:val="18"/>
              </w:rPr>
              <w:t>2</w:t>
            </w:r>
            <w:r w:rsidRPr="00C07658">
              <w:rPr>
                <w:rFonts w:cs="Times New Roman"/>
                <w:b/>
                <w:sz w:val="18"/>
                <w:szCs w:val="18"/>
              </w:rPr>
              <w:t>.</w:t>
            </w:r>
          </w:p>
        </w:tc>
        <w:tc>
          <w:tcPr>
            <w:tcW w:w="1571" w:type="dxa"/>
            <w:shd w:val="clear" w:color="auto" w:fill="auto"/>
            <w:vAlign w:val="center"/>
          </w:tcPr>
          <w:p w14:paraId="582C932D" w14:textId="53947C1D" w:rsidR="003F5AFD" w:rsidRPr="00A35A98" w:rsidRDefault="003F5AFD" w:rsidP="003238B3">
            <w:pPr>
              <w:spacing w:after="0"/>
              <w:jc w:val="center"/>
              <w:rPr>
                <w:rFonts w:cs="Times New Roman"/>
                <w:b/>
                <w:i/>
                <w:sz w:val="18"/>
                <w:szCs w:val="18"/>
                <w:lang w:val="de-DE"/>
              </w:rPr>
            </w:pPr>
            <w:r w:rsidRPr="00A35A98">
              <w:rPr>
                <w:rFonts w:cs="Times New Roman"/>
                <w:b/>
                <w:i/>
                <w:sz w:val="18"/>
                <w:szCs w:val="18"/>
                <w:lang w:val="de-DE"/>
              </w:rPr>
              <w:t>OSTALI IZVORI FINANCIRANJA ZA 202</w:t>
            </w:r>
            <w:r w:rsidR="00405706" w:rsidRPr="00A35A98">
              <w:rPr>
                <w:rFonts w:cs="Times New Roman"/>
                <w:b/>
                <w:i/>
                <w:sz w:val="18"/>
                <w:szCs w:val="18"/>
                <w:lang w:val="de-DE"/>
              </w:rPr>
              <w:t>2</w:t>
            </w:r>
            <w:r w:rsidRPr="00A35A98">
              <w:rPr>
                <w:rFonts w:cs="Times New Roman"/>
                <w:b/>
                <w:i/>
                <w:sz w:val="18"/>
                <w:szCs w:val="18"/>
                <w:lang w:val="de-DE"/>
              </w:rPr>
              <w:t>. U KN</w:t>
            </w:r>
          </w:p>
        </w:tc>
        <w:tc>
          <w:tcPr>
            <w:tcW w:w="1571" w:type="dxa"/>
            <w:shd w:val="clear" w:color="auto" w:fill="auto"/>
            <w:vAlign w:val="center"/>
          </w:tcPr>
          <w:p w14:paraId="41171B5C" w14:textId="1F06A992" w:rsidR="003F5AFD" w:rsidRPr="00C07658" w:rsidRDefault="003F5AFD" w:rsidP="003238B3">
            <w:pPr>
              <w:spacing w:after="0"/>
              <w:jc w:val="center"/>
              <w:rPr>
                <w:rFonts w:cs="Times New Roman"/>
                <w:b/>
                <w:sz w:val="18"/>
                <w:szCs w:val="18"/>
              </w:rPr>
            </w:pPr>
            <w:r w:rsidRPr="00C07658">
              <w:rPr>
                <w:rFonts w:cs="Times New Roman"/>
                <w:b/>
                <w:sz w:val="18"/>
                <w:szCs w:val="18"/>
              </w:rPr>
              <w:t>UKUPNO 20</w:t>
            </w:r>
            <w:r w:rsidR="00405706" w:rsidRPr="00C07658">
              <w:rPr>
                <w:rFonts w:cs="Times New Roman"/>
                <w:b/>
                <w:sz w:val="18"/>
                <w:szCs w:val="18"/>
              </w:rPr>
              <w:t>21</w:t>
            </w:r>
            <w:r w:rsidRPr="00C07658">
              <w:rPr>
                <w:rFonts w:cs="Times New Roman"/>
                <w:b/>
                <w:sz w:val="18"/>
                <w:szCs w:val="18"/>
              </w:rPr>
              <w:t>. I 202</w:t>
            </w:r>
            <w:r w:rsidR="00405706" w:rsidRPr="00C07658">
              <w:rPr>
                <w:rFonts w:cs="Times New Roman"/>
                <w:b/>
                <w:sz w:val="18"/>
                <w:szCs w:val="18"/>
              </w:rPr>
              <w:t>2</w:t>
            </w:r>
            <w:r w:rsidRPr="00C07658">
              <w:rPr>
                <w:rFonts w:cs="Times New Roman"/>
                <w:b/>
                <w:sz w:val="18"/>
                <w:szCs w:val="18"/>
              </w:rPr>
              <w:t>. U KN</w:t>
            </w:r>
          </w:p>
        </w:tc>
      </w:tr>
      <w:tr w:rsidR="003F5AFD" w:rsidRPr="00C07658" w14:paraId="1845558B" w14:textId="77777777" w:rsidTr="00C669FA">
        <w:trPr>
          <w:trHeight w:val="640"/>
          <w:jc w:val="center"/>
        </w:trPr>
        <w:tc>
          <w:tcPr>
            <w:tcW w:w="1739" w:type="dxa"/>
            <w:shd w:val="clear" w:color="auto" w:fill="auto"/>
            <w:vAlign w:val="center"/>
          </w:tcPr>
          <w:p w14:paraId="3784E074" w14:textId="35EC15AA" w:rsidR="003F5AFD" w:rsidRPr="00C07658" w:rsidRDefault="00405706" w:rsidP="003238B3">
            <w:pPr>
              <w:spacing w:after="0"/>
              <w:rPr>
                <w:rFonts w:cs="Times New Roman"/>
                <w:sz w:val="18"/>
                <w:szCs w:val="18"/>
              </w:rPr>
            </w:pPr>
            <w:r w:rsidRPr="00C07658">
              <w:rPr>
                <w:rFonts w:cs="Times New Roman"/>
                <w:sz w:val="18"/>
                <w:szCs w:val="18"/>
              </w:rPr>
              <w:t>BORBA PROTIV ANTIROMSKOG RASIZMA I DISKRIMINACIJE</w:t>
            </w:r>
          </w:p>
        </w:tc>
        <w:tc>
          <w:tcPr>
            <w:tcW w:w="1570" w:type="dxa"/>
            <w:shd w:val="clear" w:color="auto" w:fill="auto"/>
            <w:vAlign w:val="center"/>
          </w:tcPr>
          <w:p w14:paraId="7FA383C6" w14:textId="09A42531" w:rsidR="003F5AFD" w:rsidRPr="00C07658" w:rsidRDefault="006408B2" w:rsidP="003238B3">
            <w:pPr>
              <w:jc w:val="center"/>
              <w:rPr>
                <w:rFonts w:cs="Times New Roman"/>
                <w:sz w:val="18"/>
                <w:szCs w:val="18"/>
              </w:rPr>
            </w:pPr>
            <w:r>
              <w:rPr>
                <w:rFonts w:cs="Times New Roman"/>
                <w:sz w:val="18"/>
                <w:szCs w:val="18"/>
              </w:rPr>
              <w:t>96.000,00</w:t>
            </w:r>
          </w:p>
        </w:tc>
        <w:tc>
          <w:tcPr>
            <w:tcW w:w="1571" w:type="dxa"/>
            <w:shd w:val="clear" w:color="auto" w:fill="auto"/>
            <w:vAlign w:val="center"/>
          </w:tcPr>
          <w:p w14:paraId="3F0347A1" w14:textId="0FB16679" w:rsidR="003F5AFD" w:rsidRPr="00C07658" w:rsidRDefault="006408B2" w:rsidP="003238B3">
            <w:pPr>
              <w:jc w:val="center"/>
              <w:rPr>
                <w:rFonts w:cs="Times New Roman"/>
                <w:i/>
                <w:sz w:val="18"/>
                <w:szCs w:val="18"/>
              </w:rPr>
            </w:pPr>
            <w:r>
              <w:rPr>
                <w:rFonts w:cs="Times New Roman"/>
                <w:i/>
                <w:sz w:val="18"/>
                <w:szCs w:val="18"/>
              </w:rPr>
              <w:t>/</w:t>
            </w:r>
          </w:p>
        </w:tc>
        <w:tc>
          <w:tcPr>
            <w:tcW w:w="1571" w:type="dxa"/>
            <w:shd w:val="clear" w:color="auto" w:fill="auto"/>
            <w:vAlign w:val="center"/>
          </w:tcPr>
          <w:p w14:paraId="7BDFB956" w14:textId="4A35DECE" w:rsidR="003F5AFD" w:rsidRPr="00C07658" w:rsidRDefault="006408B2" w:rsidP="003238B3">
            <w:pPr>
              <w:jc w:val="center"/>
              <w:rPr>
                <w:rFonts w:cs="Times New Roman"/>
                <w:sz w:val="18"/>
                <w:szCs w:val="18"/>
              </w:rPr>
            </w:pPr>
            <w:r>
              <w:rPr>
                <w:rFonts w:cs="Times New Roman"/>
                <w:sz w:val="18"/>
                <w:szCs w:val="18"/>
              </w:rPr>
              <w:t>96.000,00</w:t>
            </w:r>
          </w:p>
        </w:tc>
        <w:tc>
          <w:tcPr>
            <w:tcW w:w="1571" w:type="dxa"/>
            <w:shd w:val="clear" w:color="auto" w:fill="auto"/>
            <w:vAlign w:val="center"/>
          </w:tcPr>
          <w:p w14:paraId="50D60DE1" w14:textId="69BC20DB" w:rsidR="003F5AFD" w:rsidRPr="00C07658" w:rsidRDefault="001C4267" w:rsidP="003238B3">
            <w:pPr>
              <w:jc w:val="center"/>
              <w:rPr>
                <w:rFonts w:cs="Times New Roman"/>
                <w:i/>
                <w:sz w:val="18"/>
                <w:szCs w:val="18"/>
              </w:rPr>
            </w:pPr>
            <w:r>
              <w:rPr>
                <w:rFonts w:cs="Times New Roman"/>
                <w:i/>
                <w:sz w:val="18"/>
                <w:szCs w:val="18"/>
              </w:rPr>
              <w:t>/</w:t>
            </w:r>
          </w:p>
        </w:tc>
        <w:tc>
          <w:tcPr>
            <w:tcW w:w="1571" w:type="dxa"/>
            <w:shd w:val="clear" w:color="auto" w:fill="auto"/>
            <w:vAlign w:val="center"/>
          </w:tcPr>
          <w:p w14:paraId="3EDF5179" w14:textId="06D30D91" w:rsidR="003F5AFD" w:rsidRPr="00C07658" w:rsidRDefault="001C4267" w:rsidP="003238B3">
            <w:pPr>
              <w:jc w:val="center"/>
              <w:rPr>
                <w:rFonts w:cs="Times New Roman"/>
                <w:b/>
                <w:sz w:val="18"/>
                <w:szCs w:val="18"/>
              </w:rPr>
            </w:pPr>
            <w:r w:rsidRPr="001C4267">
              <w:rPr>
                <w:rFonts w:cs="Times New Roman"/>
                <w:b/>
                <w:sz w:val="18"/>
                <w:szCs w:val="18"/>
              </w:rPr>
              <w:t>192.000</w:t>
            </w:r>
            <w:r>
              <w:rPr>
                <w:rFonts w:cs="Times New Roman"/>
                <w:b/>
                <w:sz w:val="18"/>
                <w:szCs w:val="18"/>
              </w:rPr>
              <w:t>,00</w:t>
            </w:r>
          </w:p>
        </w:tc>
      </w:tr>
      <w:tr w:rsidR="004518F5" w:rsidRPr="00C07658" w14:paraId="7A3C20E6" w14:textId="77777777" w:rsidTr="00C669FA">
        <w:trPr>
          <w:jc w:val="center"/>
        </w:trPr>
        <w:tc>
          <w:tcPr>
            <w:tcW w:w="1739" w:type="dxa"/>
            <w:shd w:val="clear" w:color="auto" w:fill="auto"/>
            <w:vAlign w:val="center"/>
          </w:tcPr>
          <w:p w14:paraId="36EF6D05" w14:textId="4E20864E" w:rsidR="003F5AFD" w:rsidRPr="00C07658" w:rsidRDefault="00006799" w:rsidP="003238B3">
            <w:pPr>
              <w:spacing w:after="0"/>
              <w:rPr>
                <w:rFonts w:cs="Times New Roman"/>
                <w:sz w:val="18"/>
                <w:szCs w:val="18"/>
              </w:rPr>
            </w:pPr>
            <w:r>
              <w:rPr>
                <w:rFonts w:cs="Times New Roman"/>
                <w:sz w:val="18"/>
                <w:szCs w:val="18"/>
              </w:rPr>
              <w:t>SMANJENJE</w:t>
            </w:r>
            <w:r w:rsidR="009662A0" w:rsidRPr="009662A0">
              <w:rPr>
                <w:rFonts w:cs="Times New Roman"/>
                <w:sz w:val="18"/>
                <w:szCs w:val="18"/>
              </w:rPr>
              <w:t xml:space="preserve"> SIROMAŠTVA I SOCIJALNE ISKLJUČENOSTI </w:t>
            </w:r>
            <w:r w:rsidR="00C95517">
              <w:rPr>
                <w:rFonts w:cs="Times New Roman"/>
                <w:sz w:val="18"/>
                <w:szCs w:val="18"/>
              </w:rPr>
              <w:t xml:space="preserve">ROMA </w:t>
            </w:r>
            <w:r w:rsidR="009662A0" w:rsidRPr="009662A0">
              <w:rPr>
                <w:rFonts w:cs="Times New Roman"/>
                <w:sz w:val="18"/>
                <w:szCs w:val="18"/>
              </w:rPr>
              <w:t>KAKO BI SE SMANJIO DRUŠTVENO-EKONOMSKI JAZ IZMEĐU ROMA I OPĆE POPULACIJE</w:t>
            </w:r>
          </w:p>
        </w:tc>
        <w:tc>
          <w:tcPr>
            <w:tcW w:w="1570" w:type="dxa"/>
            <w:shd w:val="clear" w:color="auto" w:fill="auto"/>
            <w:vAlign w:val="center"/>
          </w:tcPr>
          <w:p w14:paraId="1A362326" w14:textId="13622512" w:rsidR="003F5AFD" w:rsidRPr="00792BC9" w:rsidRDefault="00BC2E5B" w:rsidP="003238B3">
            <w:pPr>
              <w:jc w:val="center"/>
              <w:rPr>
                <w:rFonts w:cs="Times New Roman"/>
                <w:sz w:val="18"/>
                <w:szCs w:val="18"/>
              </w:rPr>
            </w:pPr>
            <w:r w:rsidRPr="00792BC9">
              <w:rPr>
                <w:rFonts w:cs="Times New Roman"/>
                <w:sz w:val="18"/>
                <w:szCs w:val="18"/>
              </w:rPr>
              <w:t>3.707.118,00</w:t>
            </w:r>
          </w:p>
        </w:tc>
        <w:tc>
          <w:tcPr>
            <w:tcW w:w="1571" w:type="dxa"/>
            <w:shd w:val="clear" w:color="auto" w:fill="auto"/>
            <w:vAlign w:val="center"/>
          </w:tcPr>
          <w:p w14:paraId="29EF237A" w14:textId="07C45D80" w:rsidR="003F5AFD" w:rsidRPr="00792BC9" w:rsidRDefault="00EA4BB2" w:rsidP="003238B3">
            <w:pPr>
              <w:jc w:val="center"/>
              <w:rPr>
                <w:rFonts w:cs="Times New Roman"/>
                <w:i/>
                <w:sz w:val="18"/>
                <w:szCs w:val="18"/>
              </w:rPr>
            </w:pPr>
            <w:r w:rsidRPr="00792BC9">
              <w:rPr>
                <w:rFonts w:cs="Times New Roman"/>
                <w:i/>
                <w:sz w:val="18"/>
                <w:szCs w:val="18"/>
              </w:rPr>
              <w:t>3.002.300</w:t>
            </w:r>
            <w:r w:rsidR="00BC2E5B" w:rsidRPr="00792BC9">
              <w:rPr>
                <w:rFonts w:cs="Times New Roman"/>
                <w:i/>
                <w:sz w:val="18"/>
                <w:szCs w:val="18"/>
              </w:rPr>
              <w:t>,00</w:t>
            </w:r>
          </w:p>
        </w:tc>
        <w:tc>
          <w:tcPr>
            <w:tcW w:w="1571" w:type="dxa"/>
            <w:shd w:val="clear" w:color="auto" w:fill="auto"/>
            <w:vAlign w:val="center"/>
          </w:tcPr>
          <w:p w14:paraId="5630BB69" w14:textId="75B2847D" w:rsidR="003F5AFD" w:rsidRPr="00792BC9" w:rsidRDefault="00792BC9" w:rsidP="003238B3">
            <w:pPr>
              <w:jc w:val="center"/>
              <w:rPr>
                <w:rFonts w:cs="Times New Roman"/>
                <w:sz w:val="18"/>
                <w:szCs w:val="18"/>
              </w:rPr>
            </w:pPr>
            <w:r w:rsidRPr="00792BC9">
              <w:rPr>
                <w:rFonts w:cs="Times New Roman"/>
                <w:sz w:val="18"/>
                <w:szCs w:val="18"/>
              </w:rPr>
              <w:t>3.</w:t>
            </w:r>
            <w:r w:rsidR="005C2D4D">
              <w:rPr>
                <w:rFonts w:cs="Times New Roman"/>
                <w:sz w:val="18"/>
                <w:szCs w:val="18"/>
              </w:rPr>
              <w:t>25</w:t>
            </w:r>
            <w:r w:rsidRPr="00792BC9">
              <w:rPr>
                <w:rFonts w:cs="Times New Roman"/>
                <w:sz w:val="18"/>
                <w:szCs w:val="18"/>
              </w:rPr>
              <w:t>0.000,00</w:t>
            </w:r>
          </w:p>
        </w:tc>
        <w:tc>
          <w:tcPr>
            <w:tcW w:w="1571" w:type="dxa"/>
            <w:shd w:val="clear" w:color="auto" w:fill="auto"/>
            <w:vAlign w:val="center"/>
          </w:tcPr>
          <w:p w14:paraId="26929EE9" w14:textId="0C2AC9BA" w:rsidR="003F5AFD" w:rsidRPr="00792BC9" w:rsidRDefault="00BC46B3" w:rsidP="003238B3">
            <w:pPr>
              <w:jc w:val="center"/>
              <w:rPr>
                <w:rFonts w:cs="Times New Roman"/>
                <w:i/>
                <w:sz w:val="18"/>
                <w:szCs w:val="18"/>
              </w:rPr>
            </w:pPr>
            <w:r w:rsidRPr="00792BC9">
              <w:rPr>
                <w:rFonts w:cs="Times New Roman"/>
                <w:i/>
                <w:sz w:val="18"/>
                <w:szCs w:val="18"/>
              </w:rPr>
              <w:t>2.</w:t>
            </w:r>
            <w:r w:rsidR="00446A1A">
              <w:rPr>
                <w:rFonts w:cs="Times New Roman"/>
                <w:i/>
                <w:sz w:val="18"/>
                <w:szCs w:val="18"/>
              </w:rPr>
              <w:t>76</w:t>
            </w:r>
            <w:r w:rsidRPr="00792BC9">
              <w:rPr>
                <w:rFonts w:cs="Times New Roman"/>
                <w:i/>
                <w:sz w:val="18"/>
                <w:szCs w:val="18"/>
              </w:rPr>
              <w:t>2.500,00</w:t>
            </w:r>
          </w:p>
        </w:tc>
        <w:tc>
          <w:tcPr>
            <w:tcW w:w="1571" w:type="dxa"/>
            <w:shd w:val="clear" w:color="auto" w:fill="auto"/>
            <w:vAlign w:val="center"/>
          </w:tcPr>
          <w:p w14:paraId="61E71C78" w14:textId="7CE02019" w:rsidR="003F5AFD" w:rsidRPr="00792BC9" w:rsidRDefault="003B3F0E" w:rsidP="003238B3">
            <w:pPr>
              <w:jc w:val="center"/>
              <w:rPr>
                <w:rFonts w:cs="Times New Roman"/>
                <w:b/>
                <w:sz w:val="18"/>
                <w:szCs w:val="18"/>
              </w:rPr>
            </w:pPr>
            <w:r w:rsidRPr="003B3F0E">
              <w:rPr>
                <w:rFonts w:cs="Times New Roman"/>
                <w:b/>
                <w:sz w:val="18"/>
                <w:szCs w:val="18"/>
              </w:rPr>
              <w:t>6.957.118,00</w:t>
            </w:r>
          </w:p>
        </w:tc>
      </w:tr>
      <w:tr w:rsidR="003F5AFD" w:rsidRPr="00C07658" w14:paraId="20F29D66" w14:textId="77777777" w:rsidTr="00C669FA">
        <w:trPr>
          <w:jc w:val="center"/>
        </w:trPr>
        <w:tc>
          <w:tcPr>
            <w:tcW w:w="1739" w:type="dxa"/>
            <w:shd w:val="clear" w:color="auto" w:fill="auto"/>
            <w:vAlign w:val="center"/>
          </w:tcPr>
          <w:p w14:paraId="6FC71AAD" w14:textId="4927CD27" w:rsidR="003F5AFD" w:rsidRPr="00AF4704" w:rsidRDefault="00C95517">
            <w:pPr>
              <w:spacing w:after="0"/>
              <w:rPr>
                <w:rFonts w:cs="Times New Roman"/>
                <w:sz w:val="18"/>
                <w:szCs w:val="18"/>
              </w:rPr>
            </w:pPr>
            <w:r>
              <w:rPr>
                <w:rFonts w:cs="Times New Roman"/>
                <w:sz w:val="18"/>
                <w:szCs w:val="18"/>
              </w:rPr>
              <w:t xml:space="preserve">POTICATI </w:t>
            </w:r>
            <w:r w:rsidR="00405706" w:rsidRPr="00AF4704">
              <w:rPr>
                <w:rFonts w:cs="Times New Roman"/>
                <w:sz w:val="18"/>
                <w:szCs w:val="18"/>
              </w:rPr>
              <w:t>PARTICIPACIJ</w:t>
            </w:r>
            <w:r>
              <w:rPr>
                <w:rFonts w:cs="Times New Roman"/>
                <w:sz w:val="18"/>
                <w:szCs w:val="18"/>
              </w:rPr>
              <w:t xml:space="preserve">U ROMA </w:t>
            </w:r>
            <w:r w:rsidR="00405706" w:rsidRPr="00AF4704">
              <w:rPr>
                <w:rFonts w:cs="Times New Roman"/>
                <w:sz w:val="18"/>
                <w:szCs w:val="18"/>
              </w:rPr>
              <w:t>KROZ OSNAŽIVANJE, SURADNJU I POVJERENJE</w:t>
            </w:r>
            <w:r>
              <w:rPr>
                <w:rFonts w:cs="Times New Roman"/>
                <w:sz w:val="18"/>
                <w:szCs w:val="18"/>
              </w:rPr>
              <w:t xml:space="preserve"> ROMA</w:t>
            </w:r>
            <w:r w:rsidR="00405706" w:rsidRPr="00AF4704">
              <w:rPr>
                <w:rFonts w:cs="Times New Roman"/>
                <w:sz w:val="18"/>
                <w:szCs w:val="18"/>
              </w:rPr>
              <w:t xml:space="preserve"> U JAVNE INSTITUCIJE</w:t>
            </w:r>
          </w:p>
        </w:tc>
        <w:tc>
          <w:tcPr>
            <w:tcW w:w="1570" w:type="dxa"/>
            <w:shd w:val="clear" w:color="auto" w:fill="auto"/>
            <w:vAlign w:val="center"/>
          </w:tcPr>
          <w:p w14:paraId="44575A41" w14:textId="4A25A58E" w:rsidR="003F5AFD" w:rsidRPr="00AF4704" w:rsidRDefault="00F36A77" w:rsidP="003238B3">
            <w:pPr>
              <w:jc w:val="center"/>
              <w:rPr>
                <w:rFonts w:cs="Times New Roman"/>
                <w:sz w:val="18"/>
                <w:szCs w:val="18"/>
              </w:rPr>
            </w:pPr>
            <w:r w:rsidRPr="00F36A77">
              <w:rPr>
                <w:rFonts w:cs="Times New Roman"/>
                <w:sz w:val="18"/>
                <w:szCs w:val="18"/>
              </w:rPr>
              <w:t>4.309.042</w:t>
            </w:r>
            <w:r w:rsidR="006F4DE1" w:rsidRPr="00AF4704">
              <w:rPr>
                <w:rFonts w:cs="Times New Roman"/>
                <w:sz w:val="18"/>
                <w:szCs w:val="18"/>
              </w:rPr>
              <w:t>,00</w:t>
            </w:r>
          </w:p>
        </w:tc>
        <w:tc>
          <w:tcPr>
            <w:tcW w:w="1571" w:type="dxa"/>
            <w:shd w:val="clear" w:color="auto" w:fill="auto"/>
            <w:vAlign w:val="center"/>
          </w:tcPr>
          <w:p w14:paraId="662E4FBF" w14:textId="77DA63C2" w:rsidR="003F5AFD" w:rsidRPr="00AF4704" w:rsidRDefault="00023A7D" w:rsidP="003238B3">
            <w:pPr>
              <w:jc w:val="center"/>
              <w:rPr>
                <w:rFonts w:cs="Times New Roman"/>
                <w:i/>
                <w:sz w:val="18"/>
                <w:szCs w:val="18"/>
              </w:rPr>
            </w:pPr>
            <w:r w:rsidRPr="00AF4704">
              <w:rPr>
                <w:rFonts w:cs="Times New Roman"/>
                <w:i/>
                <w:sz w:val="18"/>
                <w:szCs w:val="18"/>
              </w:rPr>
              <w:t>1.357.511</w:t>
            </w:r>
            <w:r w:rsidR="00804451" w:rsidRPr="00AF4704">
              <w:rPr>
                <w:rFonts w:cs="Times New Roman"/>
                <w:i/>
                <w:sz w:val="18"/>
                <w:szCs w:val="18"/>
              </w:rPr>
              <w:t>,00</w:t>
            </w:r>
          </w:p>
        </w:tc>
        <w:tc>
          <w:tcPr>
            <w:tcW w:w="1571" w:type="dxa"/>
            <w:shd w:val="clear" w:color="auto" w:fill="auto"/>
            <w:vAlign w:val="center"/>
          </w:tcPr>
          <w:p w14:paraId="19B62DF4" w14:textId="20AB9E43" w:rsidR="003F5AFD" w:rsidRPr="00AF4704" w:rsidRDefault="00000B50" w:rsidP="003238B3">
            <w:pPr>
              <w:jc w:val="center"/>
              <w:rPr>
                <w:rFonts w:cs="Times New Roman"/>
                <w:sz w:val="18"/>
                <w:szCs w:val="18"/>
              </w:rPr>
            </w:pPr>
            <w:r w:rsidRPr="00000B50">
              <w:rPr>
                <w:rFonts w:cs="Times New Roman"/>
                <w:sz w:val="18"/>
                <w:szCs w:val="18"/>
              </w:rPr>
              <w:t>2.738.836</w:t>
            </w:r>
            <w:r>
              <w:rPr>
                <w:rFonts w:cs="Times New Roman"/>
                <w:sz w:val="18"/>
                <w:szCs w:val="18"/>
              </w:rPr>
              <w:t>,00</w:t>
            </w:r>
          </w:p>
        </w:tc>
        <w:tc>
          <w:tcPr>
            <w:tcW w:w="1571" w:type="dxa"/>
            <w:shd w:val="clear" w:color="auto" w:fill="auto"/>
            <w:vAlign w:val="center"/>
          </w:tcPr>
          <w:p w14:paraId="7D0D9BC4" w14:textId="1B594B76" w:rsidR="003F5AFD" w:rsidRPr="00AF4704" w:rsidRDefault="00804451" w:rsidP="003238B3">
            <w:pPr>
              <w:jc w:val="center"/>
              <w:rPr>
                <w:rFonts w:cs="Times New Roman"/>
                <w:i/>
                <w:sz w:val="18"/>
                <w:szCs w:val="18"/>
              </w:rPr>
            </w:pPr>
            <w:r w:rsidRPr="00AF4704">
              <w:rPr>
                <w:rFonts w:cs="Times New Roman"/>
                <w:i/>
                <w:sz w:val="18"/>
                <w:szCs w:val="18"/>
              </w:rPr>
              <w:t>22.823,00</w:t>
            </w:r>
          </w:p>
        </w:tc>
        <w:tc>
          <w:tcPr>
            <w:tcW w:w="1571" w:type="dxa"/>
            <w:shd w:val="clear" w:color="auto" w:fill="auto"/>
            <w:vAlign w:val="center"/>
          </w:tcPr>
          <w:p w14:paraId="0E1D9BE7" w14:textId="05B098F7" w:rsidR="003F5AFD" w:rsidRPr="00AF4704" w:rsidRDefault="007D1444" w:rsidP="003238B3">
            <w:pPr>
              <w:jc w:val="center"/>
              <w:rPr>
                <w:rFonts w:cs="Times New Roman"/>
                <w:b/>
                <w:sz w:val="18"/>
                <w:szCs w:val="18"/>
              </w:rPr>
            </w:pPr>
            <w:r w:rsidRPr="007D1444">
              <w:rPr>
                <w:rFonts w:cs="Times New Roman"/>
                <w:b/>
                <w:sz w:val="18"/>
                <w:szCs w:val="18"/>
              </w:rPr>
              <w:t>7.047.878</w:t>
            </w:r>
            <w:r w:rsidR="00FB0621" w:rsidRPr="00AF4704">
              <w:rPr>
                <w:rFonts w:cs="Times New Roman"/>
                <w:b/>
                <w:sz w:val="18"/>
                <w:szCs w:val="18"/>
              </w:rPr>
              <w:t>,00</w:t>
            </w:r>
          </w:p>
        </w:tc>
      </w:tr>
      <w:tr w:rsidR="004518F5" w:rsidRPr="00C07658" w14:paraId="00A9E5A9" w14:textId="77777777" w:rsidTr="00C669FA">
        <w:trPr>
          <w:jc w:val="center"/>
        </w:trPr>
        <w:tc>
          <w:tcPr>
            <w:tcW w:w="1739" w:type="dxa"/>
            <w:shd w:val="clear" w:color="auto" w:fill="auto"/>
            <w:vAlign w:val="center"/>
          </w:tcPr>
          <w:p w14:paraId="168D198A" w14:textId="16F64024" w:rsidR="003F5AFD" w:rsidRPr="00C07658" w:rsidRDefault="00405706">
            <w:pPr>
              <w:spacing w:after="0"/>
              <w:rPr>
                <w:rFonts w:cs="Times New Roman"/>
                <w:sz w:val="18"/>
                <w:szCs w:val="18"/>
              </w:rPr>
            </w:pPr>
            <w:r w:rsidRPr="00C07658">
              <w:rPr>
                <w:rFonts w:cs="Times New Roman"/>
                <w:sz w:val="18"/>
                <w:szCs w:val="18"/>
              </w:rPr>
              <w:t xml:space="preserve">UČINKOVIT </w:t>
            </w:r>
            <w:r w:rsidR="004C2B4D">
              <w:rPr>
                <w:rFonts w:cs="Times New Roman"/>
                <w:sz w:val="18"/>
                <w:szCs w:val="18"/>
              </w:rPr>
              <w:t xml:space="preserve">I </w:t>
            </w:r>
            <w:r w:rsidRPr="00C07658">
              <w:rPr>
                <w:rFonts w:cs="Times New Roman"/>
                <w:sz w:val="18"/>
                <w:szCs w:val="18"/>
              </w:rPr>
              <w:t>JEDNAK PRISTUP</w:t>
            </w:r>
            <w:r w:rsidR="00C95517">
              <w:rPr>
                <w:rFonts w:cs="Times New Roman"/>
                <w:sz w:val="18"/>
                <w:szCs w:val="18"/>
              </w:rPr>
              <w:t xml:space="preserve"> ROMA </w:t>
            </w:r>
            <w:r w:rsidRPr="00C07658">
              <w:rPr>
                <w:rFonts w:cs="Times New Roman"/>
                <w:sz w:val="18"/>
                <w:szCs w:val="18"/>
              </w:rPr>
              <w:t>KVALITETNOM</w:t>
            </w:r>
            <w:r w:rsidR="00FA4E64">
              <w:rPr>
                <w:rFonts w:cs="Times New Roman"/>
                <w:sz w:val="18"/>
                <w:szCs w:val="18"/>
              </w:rPr>
              <w:t>,</w:t>
            </w:r>
            <w:r w:rsidRPr="00C07658">
              <w:rPr>
                <w:rFonts w:cs="Times New Roman"/>
                <w:sz w:val="18"/>
                <w:szCs w:val="18"/>
              </w:rPr>
              <w:t xml:space="preserve"> UKLJUČIVOM OBRAZOVANJU</w:t>
            </w:r>
          </w:p>
        </w:tc>
        <w:tc>
          <w:tcPr>
            <w:tcW w:w="1570" w:type="dxa"/>
            <w:shd w:val="clear" w:color="auto" w:fill="auto"/>
            <w:vAlign w:val="center"/>
          </w:tcPr>
          <w:p w14:paraId="3E19818C" w14:textId="032D9171" w:rsidR="003F5AFD" w:rsidRPr="00C07658" w:rsidRDefault="00F67887" w:rsidP="003238B3">
            <w:pPr>
              <w:jc w:val="center"/>
              <w:rPr>
                <w:rFonts w:cs="Times New Roman"/>
                <w:sz w:val="18"/>
                <w:szCs w:val="18"/>
              </w:rPr>
            </w:pPr>
            <w:r>
              <w:rPr>
                <w:rFonts w:cs="Times New Roman"/>
                <w:sz w:val="18"/>
                <w:szCs w:val="18"/>
              </w:rPr>
              <w:t>13.83</w:t>
            </w:r>
            <w:r w:rsidR="00D34EAD">
              <w:rPr>
                <w:rFonts w:cs="Times New Roman"/>
                <w:sz w:val="18"/>
                <w:szCs w:val="18"/>
              </w:rPr>
              <w:t>7</w:t>
            </w:r>
            <w:r>
              <w:rPr>
                <w:rFonts w:cs="Times New Roman"/>
                <w:sz w:val="18"/>
                <w:szCs w:val="18"/>
              </w:rPr>
              <w:t>.545,00</w:t>
            </w:r>
          </w:p>
        </w:tc>
        <w:tc>
          <w:tcPr>
            <w:tcW w:w="1571" w:type="dxa"/>
            <w:shd w:val="clear" w:color="auto" w:fill="auto"/>
            <w:vAlign w:val="center"/>
          </w:tcPr>
          <w:p w14:paraId="738BBD76" w14:textId="70E4F763" w:rsidR="003F5AFD" w:rsidRPr="00C07658" w:rsidRDefault="00F67887" w:rsidP="003238B3">
            <w:pPr>
              <w:jc w:val="center"/>
              <w:rPr>
                <w:rFonts w:cs="Times New Roman"/>
                <w:i/>
                <w:sz w:val="18"/>
                <w:szCs w:val="18"/>
              </w:rPr>
            </w:pPr>
            <w:r>
              <w:rPr>
                <w:rFonts w:cs="Times New Roman"/>
                <w:i/>
                <w:sz w:val="18"/>
                <w:szCs w:val="18"/>
              </w:rPr>
              <w:t>1.045.113,00</w:t>
            </w:r>
          </w:p>
        </w:tc>
        <w:tc>
          <w:tcPr>
            <w:tcW w:w="1571" w:type="dxa"/>
            <w:shd w:val="clear" w:color="auto" w:fill="auto"/>
            <w:vAlign w:val="center"/>
          </w:tcPr>
          <w:p w14:paraId="52F03D65" w14:textId="5A9B7F74" w:rsidR="003F5AFD" w:rsidRPr="00C07658" w:rsidRDefault="00F67887" w:rsidP="003238B3">
            <w:pPr>
              <w:jc w:val="center"/>
              <w:rPr>
                <w:rFonts w:cs="Times New Roman"/>
                <w:sz w:val="18"/>
                <w:szCs w:val="18"/>
              </w:rPr>
            </w:pPr>
            <w:r>
              <w:rPr>
                <w:rFonts w:cs="Times New Roman"/>
                <w:sz w:val="18"/>
                <w:szCs w:val="18"/>
              </w:rPr>
              <w:t>12.9</w:t>
            </w:r>
            <w:r w:rsidR="005B781A">
              <w:rPr>
                <w:rFonts w:cs="Times New Roman"/>
                <w:sz w:val="18"/>
                <w:szCs w:val="18"/>
              </w:rPr>
              <w:t>50</w:t>
            </w:r>
            <w:r>
              <w:rPr>
                <w:rFonts w:cs="Times New Roman"/>
                <w:sz w:val="18"/>
                <w:szCs w:val="18"/>
              </w:rPr>
              <w:t>.632,00</w:t>
            </w:r>
          </w:p>
        </w:tc>
        <w:tc>
          <w:tcPr>
            <w:tcW w:w="1571" w:type="dxa"/>
            <w:shd w:val="clear" w:color="auto" w:fill="auto"/>
            <w:vAlign w:val="center"/>
          </w:tcPr>
          <w:p w14:paraId="65702A53" w14:textId="28F8489A" w:rsidR="003F5AFD" w:rsidRPr="00C07658" w:rsidRDefault="00F67887" w:rsidP="003238B3">
            <w:pPr>
              <w:jc w:val="center"/>
              <w:rPr>
                <w:rFonts w:cs="Times New Roman"/>
                <w:i/>
                <w:sz w:val="18"/>
                <w:szCs w:val="18"/>
              </w:rPr>
            </w:pPr>
            <w:r>
              <w:rPr>
                <w:rFonts w:cs="Times New Roman"/>
                <w:i/>
                <w:sz w:val="18"/>
                <w:szCs w:val="18"/>
              </w:rPr>
              <w:t>291.237,00</w:t>
            </w:r>
          </w:p>
        </w:tc>
        <w:tc>
          <w:tcPr>
            <w:tcW w:w="1571" w:type="dxa"/>
            <w:shd w:val="clear" w:color="auto" w:fill="auto"/>
            <w:vAlign w:val="center"/>
          </w:tcPr>
          <w:p w14:paraId="1B149BCE" w14:textId="27478CA3" w:rsidR="003F5AFD" w:rsidRPr="00C07658" w:rsidRDefault="00CE3546" w:rsidP="003238B3">
            <w:pPr>
              <w:jc w:val="center"/>
              <w:rPr>
                <w:rFonts w:cs="Times New Roman"/>
                <w:b/>
                <w:sz w:val="18"/>
                <w:szCs w:val="18"/>
              </w:rPr>
            </w:pPr>
            <w:r w:rsidRPr="00CE3546">
              <w:rPr>
                <w:rFonts w:cs="Times New Roman"/>
                <w:b/>
                <w:sz w:val="18"/>
                <w:szCs w:val="18"/>
              </w:rPr>
              <w:t>26.78</w:t>
            </w:r>
            <w:r w:rsidR="005B781A">
              <w:rPr>
                <w:rFonts w:cs="Times New Roman"/>
                <w:b/>
                <w:sz w:val="18"/>
                <w:szCs w:val="18"/>
              </w:rPr>
              <w:t>8</w:t>
            </w:r>
            <w:r w:rsidRPr="00CE3546">
              <w:rPr>
                <w:rFonts w:cs="Times New Roman"/>
                <w:b/>
                <w:sz w:val="18"/>
                <w:szCs w:val="18"/>
              </w:rPr>
              <w:t>.177</w:t>
            </w:r>
            <w:r>
              <w:rPr>
                <w:rFonts w:cs="Times New Roman"/>
                <w:b/>
                <w:sz w:val="18"/>
                <w:szCs w:val="18"/>
              </w:rPr>
              <w:t>,00</w:t>
            </w:r>
          </w:p>
        </w:tc>
      </w:tr>
      <w:tr w:rsidR="00B229F9" w:rsidRPr="00C07658" w14:paraId="090BD1C1" w14:textId="77777777" w:rsidTr="00C669FA">
        <w:trPr>
          <w:jc w:val="center"/>
        </w:trPr>
        <w:tc>
          <w:tcPr>
            <w:tcW w:w="1739" w:type="dxa"/>
            <w:shd w:val="clear" w:color="auto" w:fill="auto"/>
            <w:vAlign w:val="center"/>
          </w:tcPr>
          <w:p w14:paraId="10DC443D" w14:textId="429BD661" w:rsidR="00B229F9" w:rsidRPr="00C07658" w:rsidRDefault="00B229F9" w:rsidP="00B229F9">
            <w:pPr>
              <w:spacing w:after="0"/>
              <w:rPr>
                <w:rFonts w:cs="Times New Roman"/>
                <w:sz w:val="18"/>
                <w:szCs w:val="18"/>
              </w:rPr>
            </w:pPr>
            <w:r w:rsidRPr="00C07658">
              <w:rPr>
                <w:rFonts w:cs="Times New Roman"/>
                <w:sz w:val="18"/>
                <w:szCs w:val="18"/>
              </w:rPr>
              <w:t>UČINKOVIT</w:t>
            </w:r>
            <w:r w:rsidR="00F2050D">
              <w:rPr>
                <w:rFonts w:cs="Times New Roman"/>
                <w:sz w:val="18"/>
                <w:szCs w:val="18"/>
              </w:rPr>
              <w:t xml:space="preserve"> I</w:t>
            </w:r>
            <w:r w:rsidRPr="00C07658">
              <w:rPr>
                <w:rFonts w:cs="Times New Roman"/>
                <w:sz w:val="18"/>
                <w:szCs w:val="18"/>
              </w:rPr>
              <w:t xml:space="preserve"> JEDNAK PRISTUP </w:t>
            </w:r>
            <w:r w:rsidR="00C95517">
              <w:rPr>
                <w:rFonts w:cs="Times New Roman"/>
                <w:sz w:val="18"/>
                <w:szCs w:val="18"/>
              </w:rPr>
              <w:t xml:space="preserve">ROMA </w:t>
            </w:r>
            <w:r w:rsidRPr="00C07658">
              <w:rPr>
                <w:rFonts w:cs="Times New Roman"/>
                <w:sz w:val="18"/>
                <w:szCs w:val="18"/>
              </w:rPr>
              <w:t>KVALITETNOM</w:t>
            </w:r>
            <w:r w:rsidR="00F2050D">
              <w:rPr>
                <w:rFonts w:cs="Times New Roman"/>
                <w:sz w:val="18"/>
                <w:szCs w:val="18"/>
              </w:rPr>
              <w:t>,</w:t>
            </w:r>
            <w:r w:rsidRPr="00C07658">
              <w:rPr>
                <w:rFonts w:cs="Times New Roman"/>
                <w:sz w:val="18"/>
                <w:szCs w:val="18"/>
              </w:rPr>
              <w:t xml:space="preserve"> ODRŽIVOM ZAPOŠLJAVANJU</w:t>
            </w:r>
          </w:p>
        </w:tc>
        <w:tc>
          <w:tcPr>
            <w:tcW w:w="1570" w:type="dxa"/>
            <w:shd w:val="clear" w:color="auto" w:fill="auto"/>
            <w:vAlign w:val="center"/>
          </w:tcPr>
          <w:p w14:paraId="6D328258" w14:textId="410F63EA" w:rsidR="00B229F9" w:rsidRPr="00C07658" w:rsidRDefault="00B229F9" w:rsidP="00B229F9">
            <w:pPr>
              <w:jc w:val="center"/>
              <w:rPr>
                <w:rFonts w:cs="Times New Roman"/>
                <w:sz w:val="18"/>
                <w:szCs w:val="18"/>
              </w:rPr>
            </w:pPr>
            <w:r>
              <w:rPr>
                <w:rFonts w:cs="Times New Roman"/>
                <w:sz w:val="18"/>
                <w:szCs w:val="18"/>
              </w:rPr>
              <w:t>1.122.000,00</w:t>
            </w:r>
          </w:p>
        </w:tc>
        <w:tc>
          <w:tcPr>
            <w:tcW w:w="1571" w:type="dxa"/>
            <w:shd w:val="clear" w:color="auto" w:fill="auto"/>
            <w:vAlign w:val="center"/>
          </w:tcPr>
          <w:p w14:paraId="45BF596D" w14:textId="0678DDF4" w:rsidR="00B229F9" w:rsidRPr="00C07658" w:rsidRDefault="00B229F9" w:rsidP="00B229F9">
            <w:pPr>
              <w:jc w:val="center"/>
              <w:rPr>
                <w:rFonts w:cs="Times New Roman"/>
                <w:i/>
                <w:sz w:val="18"/>
                <w:szCs w:val="18"/>
              </w:rPr>
            </w:pPr>
            <w:r>
              <w:rPr>
                <w:rFonts w:cs="Times New Roman"/>
                <w:i/>
                <w:sz w:val="18"/>
                <w:szCs w:val="18"/>
              </w:rPr>
              <w:t>/</w:t>
            </w:r>
          </w:p>
        </w:tc>
        <w:tc>
          <w:tcPr>
            <w:tcW w:w="1571" w:type="dxa"/>
            <w:shd w:val="clear" w:color="auto" w:fill="auto"/>
            <w:vAlign w:val="center"/>
          </w:tcPr>
          <w:p w14:paraId="58D67899" w14:textId="361A9E1E" w:rsidR="00B229F9" w:rsidRPr="00C07658" w:rsidRDefault="00B229F9" w:rsidP="00B229F9">
            <w:pPr>
              <w:jc w:val="center"/>
              <w:rPr>
                <w:rFonts w:cs="Times New Roman"/>
                <w:sz w:val="18"/>
                <w:szCs w:val="18"/>
              </w:rPr>
            </w:pPr>
            <w:r>
              <w:rPr>
                <w:rFonts w:cs="Times New Roman"/>
                <w:sz w:val="18"/>
                <w:szCs w:val="18"/>
              </w:rPr>
              <w:t>1.122.000,00</w:t>
            </w:r>
          </w:p>
        </w:tc>
        <w:tc>
          <w:tcPr>
            <w:tcW w:w="1571" w:type="dxa"/>
            <w:shd w:val="clear" w:color="auto" w:fill="auto"/>
            <w:vAlign w:val="center"/>
          </w:tcPr>
          <w:p w14:paraId="36DD62CB" w14:textId="3630BCB7" w:rsidR="00B229F9" w:rsidRPr="00C07658" w:rsidRDefault="00B229F9" w:rsidP="00B229F9">
            <w:pPr>
              <w:jc w:val="center"/>
              <w:rPr>
                <w:rFonts w:cs="Times New Roman"/>
                <w:i/>
                <w:sz w:val="18"/>
                <w:szCs w:val="18"/>
              </w:rPr>
            </w:pPr>
            <w:r>
              <w:rPr>
                <w:rFonts w:cs="Times New Roman"/>
                <w:i/>
                <w:sz w:val="18"/>
                <w:szCs w:val="18"/>
              </w:rPr>
              <w:t>/</w:t>
            </w:r>
          </w:p>
        </w:tc>
        <w:tc>
          <w:tcPr>
            <w:tcW w:w="1571" w:type="dxa"/>
            <w:shd w:val="clear" w:color="auto" w:fill="auto"/>
            <w:vAlign w:val="center"/>
          </w:tcPr>
          <w:p w14:paraId="6623DE16" w14:textId="054550AA" w:rsidR="00B229F9" w:rsidRPr="00C07658" w:rsidRDefault="00DB585B" w:rsidP="00B229F9">
            <w:pPr>
              <w:jc w:val="center"/>
              <w:rPr>
                <w:rFonts w:cs="Times New Roman"/>
                <w:b/>
                <w:sz w:val="18"/>
                <w:szCs w:val="18"/>
              </w:rPr>
            </w:pPr>
            <w:r w:rsidRPr="00DB585B">
              <w:rPr>
                <w:rFonts w:cs="Times New Roman"/>
                <w:b/>
                <w:sz w:val="18"/>
                <w:szCs w:val="18"/>
              </w:rPr>
              <w:t>2.244.000</w:t>
            </w:r>
            <w:r>
              <w:rPr>
                <w:rFonts w:cs="Times New Roman"/>
                <w:b/>
                <w:sz w:val="18"/>
                <w:szCs w:val="18"/>
              </w:rPr>
              <w:t>,00</w:t>
            </w:r>
          </w:p>
        </w:tc>
      </w:tr>
      <w:tr w:rsidR="00474398" w:rsidRPr="00C07658" w14:paraId="6D24FDCD" w14:textId="77777777" w:rsidTr="003238B3">
        <w:trPr>
          <w:jc w:val="center"/>
        </w:trPr>
        <w:tc>
          <w:tcPr>
            <w:tcW w:w="1739" w:type="dxa"/>
            <w:shd w:val="clear" w:color="auto" w:fill="auto"/>
            <w:vAlign w:val="center"/>
          </w:tcPr>
          <w:p w14:paraId="257A91D6" w14:textId="474BFBD2" w:rsidR="00474398" w:rsidRPr="00C07658" w:rsidRDefault="00B77E5F">
            <w:pPr>
              <w:spacing w:after="0"/>
              <w:rPr>
                <w:rFonts w:cs="Times New Roman"/>
                <w:sz w:val="18"/>
                <w:szCs w:val="18"/>
              </w:rPr>
            </w:pPr>
            <w:r w:rsidRPr="00B77E5F">
              <w:rPr>
                <w:rFonts w:cs="Times New Roman"/>
                <w:sz w:val="18"/>
                <w:szCs w:val="18"/>
              </w:rPr>
              <w:t>POBOLJŠA</w:t>
            </w:r>
            <w:r w:rsidR="00C95517">
              <w:rPr>
                <w:rFonts w:cs="Times New Roman"/>
                <w:sz w:val="18"/>
                <w:szCs w:val="18"/>
              </w:rPr>
              <w:t xml:space="preserve">NO </w:t>
            </w:r>
            <w:r w:rsidRPr="00B77E5F">
              <w:rPr>
                <w:rFonts w:cs="Times New Roman"/>
                <w:sz w:val="18"/>
                <w:szCs w:val="18"/>
              </w:rPr>
              <w:t>ZDRAVLJE ROMA I UČINKOVIT I  JEDNAK PRISTUP</w:t>
            </w:r>
            <w:r w:rsidR="00C95517">
              <w:rPr>
                <w:rFonts w:cs="Times New Roman"/>
                <w:sz w:val="18"/>
                <w:szCs w:val="18"/>
              </w:rPr>
              <w:t xml:space="preserve"> ROMA</w:t>
            </w:r>
            <w:r w:rsidRPr="00B77E5F">
              <w:rPr>
                <w:rFonts w:cs="Times New Roman"/>
                <w:sz w:val="18"/>
                <w:szCs w:val="18"/>
              </w:rPr>
              <w:t xml:space="preserve"> KVALITETNIM USLUGAMA</w:t>
            </w:r>
            <w:r w:rsidR="00C95517">
              <w:rPr>
                <w:rFonts w:cs="Times New Roman"/>
                <w:sz w:val="18"/>
                <w:szCs w:val="18"/>
              </w:rPr>
              <w:t xml:space="preserve"> ZDRAVSTVENE SKRBI</w:t>
            </w:r>
          </w:p>
        </w:tc>
        <w:tc>
          <w:tcPr>
            <w:tcW w:w="7854" w:type="dxa"/>
            <w:gridSpan w:val="5"/>
            <w:shd w:val="clear" w:color="auto" w:fill="auto"/>
            <w:vAlign w:val="center"/>
          </w:tcPr>
          <w:p w14:paraId="40A74C40" w14:textId="4591BFB7" w:rsidR="00474398" w:rsidRPr="00474398" w:rsidRDefault="00474398" w:rsidP="00B229F9">
            <w:pPr>
              <w:jc w:val="center"/>
              <w:rPr>
                <w:rFonts w:cs="Times New Roman"/>
                <w:b/>
                <w:sz w:val="18"/>
                <w:szCs w:val="18"/>
                <w:lang w:val="hr-HR"/>
              </w:rPr>
            </w:pPr>
            <w:r w:rsidRPr="00474398">
              <w:rPr>
                <w:rFonts w:cs="Times New Roman"/>
                <w:sz w:val="18"/>
                <w:szCs w:val="18"/>
                <w:lang w:val="hr-HR"/>
              </w:rPr>
              <w:t xml:space="preserve">Administracija </w:t>
            </w:r>
            <w:r>
              <w:rPr>
                <w:rFonts w:cs="Times New Roman"/>
                <w:sz w:val="18"/>
                <w:szCs w:val="18"/>
                <w:lang w:val="hr-HR"/>
              </w:rPr>
              <w:t>i</w:t>
            </w:r>
            <w:r w:rsidRPr="00474398">
              <w:rPr>
                <w:rFonts w:cs="Times New Roman"/>
                <w:sz w:val="18"/>
                <w:szCs w:val="18"/>
                <w:lang w:val="hr-HR"/>
              </w:rPr>
              <w:t xml:space="preserve"> upravljanje</w:t>
            </w:r>
          </w:p>
        </w:tc>
      </w:tr>
      <w:tr w:rsidR="00B229F9" w:rsidRPr="00C07658" w14:paraId="76B95C9C" w14:textId="77777777" w:rsidTr="00C669FA">
        <w:trPr>
          <w:jc w:val="center"/>
        </w:trPr>
        <w:tc>
          <w:tcPr>
            <w:tcW w:w="1739" w:type="dxa"/>
            <w:shd w:val="clear" w:color="auto" w:fill="auto"/>
            <w:vAlign w:val="center"/>
          </w:tcPr>
          <w:p w14:paraId="6E8D29C5" w14:textId="65A6ED33" w:rsidR="00962DC7" w:rsidRDefault="00B229F9" w:rsidP="00B229F9">
            <w:pPr>
              <w:spacing w:after="0"/>
              <w:rPr>
                <w:rFonts w:cs="Times New Roman"/>
                <w:sz w:val="18"/>
                <w:szCs w:val="18"/>
              </w:rPr>
            </w:pPr>
            <w:r w:rsidRPr="00C07658">
              <w:rPr>
                <w:rFonts w:cs="Times New Roman"/>
                <w:sz w:val="18"/>
                <w:szCs w:val="18"/>
              </w:rPr>
              <w:t xml:space="preserve">UČINKOVIT </w:t>
            </w:r>
            <w:r w:rsidR="004C2B4D">
              <w:rPr>
                <w:rFonts w:cs="Times New Roman"/>
                <w:sz w:val="18"/>
                <w:szCs w:val="18"/>
              </w:rPr>
              <w:t xml:space="preserve">I </w:t>
            </w:r>
            <w:r w:rsidRPr="00C07658">
              <w:rPr>
                <w:rFonts w:cs="Times New Roman"/>
                <w:sz w:val="18"/>
                <w:szCs w:val="18"/>
              </w:rPr>
              <w:t xml:space="preserve">JEDNAK PRISTUP </w:t>
            </w:r>
            <w:r w:rsidR="00C95517">
              <w:rPr>
                <w:rFonts w:cs="Times New Roman"/>
                <w:sz w:val="18"/>
                <w:szCs w:val="18"/>
              </w:rPr>
              <w:t xml:space="preserve">ROMA </w:t>
            </w:r>
            <w:r w:rsidRPr="00C07658">
              <w:rPr>
                <w:rFonts w:cs="Times New Roman"/>
                <w:sz w:val="18"/>
                <w:szCs w:val="18"/>
              </w:rPr>
              <w:t>PRIKLADNOM</w:t>
            </w:r>
            <w:r w:rsidR="00C95517">
              <w:rPr>
                <w:rFonts w:cs="Times New Roman"/>
                <w:sz w:val="18"/>
                <w:szCs w:val="18"/>
              </w:rPr>
              <w:t>,</w:t>
            </w:r>
            <w:r w:rsidRPr="00C07658">
              <w:rPr>
                <w:rFonts w:cs="Times New Roman"/>
                <w:sz w:val="18"/>
                <w:szCs w:val="18"/>
              </w:rPr>
              <w:t xml:space="preserve"> </w:t>
            </w:r>
          </w:p>
          <w:p w14:paraId="0E9973FC" w14:textId="49088506" w:rsidR="00B229F9" w:rsidRPr="00C07658" w:rsidRDefault="00B229F9" w:rsidP="00B229F9">
            <w:pPr>
              <w:spacing w:after="0"/>
              <w:rPr>
                <w:rFonts w:cs="Times New Roman"/>
                <w:sz w:val="18"/>
                <w:szCs w:val="18"/>
              </w:rPr>
            </w:pPr>
            <w:r w:rsidRPr="00C07658">
              <w:rPr>
                <w:rFonts w:cs="Times New Roman"/>
                <w:sz w:val="18"/>
                <w:szCs w:val="18"/>
              </w:rPr>
              <w:t>DESEGREGIRANOM STANOVANJU</w:t>
            </w:r>
          </w:p>
        </w:tc>
        <w:tc>
          <w:tcPr>
            <w:tcW w:w="1570" w:type="dxa"/>
            <w:shd w:val="clear" w:color="auto" w:fill="auto"/>
            <w:vAlign w:val="center"/>
          </w:tcPr>
          <w:p w14:paraId="300346CA" w14:textId="6A32A182" w:rsidR="00B229F9" w:rsidRPr="00C07658" w:rsidRDefault="00C95728" w:rsidP="00B229F9">
            <w:pPr>
              <w:jc w:val="center"/>
              <w:rPr>
                <w:rFonts w:cs="Times New Roman"/>
                <w:sz w:val="18"/>
                <w:szCs w:val="18"/>
              </w:rPr>
            </w:pPr>
            <w:r>
              <w:rPr>
                <w:rFonts w:cs="Times New Roman"/>
                <w:sz w:val="18"/>
                <w:szCs w:val="18"/>
              </w:rPr>
              <w:t>4</w:t>
            </w:r>
            <w:r w:rsidR="00B229F9">
              <w:rPr>
                <w:rFonts w:cs="Times New Roman"/>
                <w:sz w:val="18"/>
                <w:szCs w:val="18"/>
              </w:rPr>
              <w:t>.</w:t>
            </w:r>
            <w:r>
              <w:rPr>
                <w:rFonts w:cs="Times New Roman"/>
                <w:sz w:val="18"/>
                <w:szCs w:val="18"/>
              </w:rPr>
              <w:t>9</w:t>
            </w:r>
            <w:r w:rsidR="00B229F9">
              <w:rPr>
                <w:rFonts w:cs="Times New Roman"/>
                <w:sz w:val="18"/>
                <w:szCs w:val="18"/>
              </w:rPr>
              <w:t>00.000,00</w:t>
            </w:r>
          </w:p>
        </w:tc>
        <w:tc>
          <w:tcPr>
            <w:tcW w:w="1571" w:type="dxa"/>
            <w:shd w:val="clear" w:color="auto" w:fill="auto"/>
            <w:vAlign w:val="center"/>
          </w:tcPr>
          <w:p w14:paraId="08BF8EB9" w14:textId="098EC83B" w:rsidR="00B229F9" w:rsidRPr="00C07658" w:rsidRDefault="00B229F9" w:rsidP="00B229F9">
            <w:pPr>
              <w:jc w:val="center"/>
              <w:rPr>
                <w:rFonts w:cs="Times New Roman"/>
                <w:i/>
                <w:sz w:val="18"/>
                <w:szCs w:val="18"/>
              </w:rPr>
            </w:pPr>
            <w:r>
              <w:rPr>
                <w:rFonts w:cs="Times New Roman"/>
                <w:i/>
                <w:sz w:val="18"/>
                <w:szCs w:val="18"/>
              </w:rPr>
              <w:t>/</w:t>
            </w:r>
          </w:p>
        </w:tc>
        <w:tc>
          <w:tcPr>
            <w:tcW w:w="1571" w:type="dxa"/>
            <w:shd w:val="clear" w:color="auto" w:fill="auto"/>
            <w:vAlign w:val="center"/>
          </w:tcPr>
          <w:p w14:paraId="37D312CB" w14:textId="28569651" w:rsidR="00B229F9" w:rsidRPr="00C07658" w:rsidRDefault="00C95728" w:rsidP="00B229F9">
            <w:pPr>
              <w:jc w:val="center"/>
              <w:rPr>
                <w:rFonts w:cs="Times New Roman"/>
                <w:sz w:val="18"/>
                <w:szCs w:val="18"/>
              </w:rPr>
            </w:pPr>
            <w:r>
              <w:rPr>
                <w:rFonts w:cs="Times New Roman"/>
                <w:sz w:val="18"/>
                <w:szCs w:val="18"/>
              </w:rPr>
              <w:t>4</w:t>
            </w:r>
            <w:r w:rsidR="00B229F9">
              <w:rPr>
                <w:rFonts w:cs="Times New Roman"/>
                <w:sz w:val="18"/>
                <w:szCs w:val="18"/>
              </w:rPr>
              <w:t>.</w:t>
            </w:r>
            <w:r>
              <w:rPr>
                <w:rFonts w:cs="Times New Roman"/>
                <w:sz w:val="18"/>
                <w:szCs w:val="18"/>
              </w:rPr>
              <w:t>9</w:t>
            </w:r>
            <w:r w:rsidR="00B229F9">
              <w:rPr>
                <w:rFonts w:cs="Times New Roman"/>
                <w:sz w:val="18"/>
                <w:szCs w:val="18"/>
              </w:rPr>
              <w:t>00.000,00</w:t>
            </w:r>
          </w:p>
        </w:tc>
        <w:tc>
          <w:tcPr>
            <w:tcW w:w="1571" w:type="dxa"/>
            <w:shd w:val="clear" w:color="auto" w:fill="auto"/>
            <w:vAlign w:val="center"/>
          </w:tcPr>
          <w:p w14:paraId="3784C971" w14:textId="4C212554" w:rsidR="00B229F9" w:rsidRPr="00C07658" w:rsidRDefault="00B229F9" w:rsidP="00B229F9">
            <w:pPr>
              <w:jc w:val="center"/>
              <w:rPr>
                <w:rFonts w:cs="Times New Roman"/>
                <w:i/>
                <w:sz w:val="18"/>
                <w:szCs w:val="18"/>
              </w:rPr>
            </w:pPr>
            <w:r>
              <w:rPr>
                <w:rFonts w:cs="Times New Roman"/>
                <w:i/>
                <w:sz w:val="18"/>
                <w:szCs w:val="18"/>
              </w:rPr>
              <w:t>/</w:t>
            </w:r>
          </w:p>
        </w:tc>
        <w:tc>
          <w:tcPr>
            <w:tcW w:w="1571" w:type="dxa"/>
            <w:shd w:val="clear" w:color="auto" w:fill="auto"/>
            <w:vAlign w:val="center"/>
          </w:tcPr>
          <w:p w14:paraId="7C30C9C4" w14:textId="2A8F9B98" w:rsidR="00B229F9" w:rsidRPr="00C07658" w:rsidRDefault="00C95728" w:rsidP="00B229F9">
            <w:pPr>
              <w:jc w:val="center"/>
              <w:rPr>
                <w:rFonts w:cs="Times New Roman"/>
                <w:b/>
                <w:sz w:val="18"/>
                <w:szCs w:val="18"/>
              </w:rPr>
            </w:pPr>
            <w:r>
              <w:rPr>
                <w:rFonts w:cs="Times New Roman"/>
                <w:b/>
                <w:sz w:val="18"/>
                <w:szCs w:val="18"/>
              </w:rPr>
              <w:t>9</w:t>
            </w:r>
            <w:r w:rsidR="00B229F9">
              <w:rPr>
                <w:rFonts w:cs="Times New Roman"/>
                <w:b/>
                <w:sz w:val="18"/>
                <w:szCs w:val="18"/>
              </w:rPr>
              <w:t>.</w:t>
            </w:r>
            <w:r>
              <w:rPr>
                <w:rFonts w:cs="Times New Roman"/>
                <w:b/>
                <w:sz w:val="18"/>
                <w:szCs w:val="18"/>
              </w:rPr>
              <w:t>8</w:t>
            </w:r>
            <w:r w:rsidR="00B229F9">
              <w:rPr>
                <w:rFonts w:cs="Times New Roman"/>
                <w:b/>
                <w:sz w:val="18"/>
                <w:szCs w:val="18"/>
              </w:rPr>
              <w:t>00.000,00</w:t>
            </w:r>
          </w:p>
        </w:tc>
      </w:tr>
      <w:bookmarkEnd w:id="32"/>
    </w:tbl>
    <w:p w14:paraId="72DE182B" w14:textId="77777777" w:rsidR="00F301CD" w:rsidRDefault="00F301CD" w:rsidP="00260350">
      <w:pPr>
        <w:spacing w:line="276" w:lineRule="auto"/>
        <w:rPr>
          <w:rFonts w:cs="Times New Roman"/>
          <w:sz w:val="18"/>
          <w:szCs w:val="18"/>
          <w:lang w:val="hr-HR"/>
        </w:rPr>
      </w:pPr>
    </w:p>
    <w:p w14:paraId="084D13E3" w14:textId="0DECD3CB" w:rsidR="00260350" w:rsidRPr="00F14506" w:rsidRDefault="00260350" w:rsidP="00B521C2">
      <w:pPr>
        <w:spacing w:line="276" w:lineRule="auto"/>
        <w:jc w:val="both"/>
        <w:rPr>
          <w:rFonts w:cs="Times New Roman"/>
          <w:sz w:val="22"/>
          <w:lang w:val="hr-HR"/>
        </w:rPr>
      </w:pPr>
      <w:r w:rsidRPr="00F14506">
        <w:rPr>
          <w:rFonts w:cs="Times New Roman"/>
          <w:sz w:val="22"/>
          <w:lang w:val="hr-HR"/>
        </w:rPr>
        <w:lastRenderedPageBreak/>
        <w:t xml:space="preserve">Planirana sredstva nositelja svih </w:t>
      </w:r>
      <w:r>
        <w:rPr>
          <w:rFonts w:cs="Times New Roman"/>
          <w:sz w:val="22"/>
          <w:lang w:val="hr-HR"/>
        </w:rPr>
        <w:t>50</w:t>
      </w:r>
      <w:r w:rsidRPr="00F14506">
        <w:rPr>
          <w:rFonts w:cs="Times New Roman"/>
          <w:sz w:val="22"/>
          <w:lang w:val="hr-HR"/>
        </w:rPr>
        <w:t xml:space="preserve"> </w:t>
      </w:r>
      <w:r w:rsidR="00250A1E">
        <w:rPr>
          <w:rFonts w:cs="Times New Roman"/>
          <w:sz w:val="22"/>
          <w:lang w:val="hr-HR"/>
        </w:rPr>
        <w:t>aktivnosti</w:t>
      </w:r>
      <w:r w:rsidR="00250A1E" w:rsidRPr="00F14506">
        <w:rPr>
          <w:rFonts w:cs="Times New Roman"/>
          <w:sz w:val="22"/>
          <w:lang w:val="hr-HR"/>
        </w:rPr>
        <w:t xml:space="preserve"> </w:t>
      </w:r>
      <w:r w:rsidRPr="00F14506">
        <w:rPr>
          <w:rFonts w:cs="Times New Roman"/>
          <w:sz w:val="22"/>
          <w:lang w:val="hr-HR"/>
        </w:rPr>
        <w:t xml:space="preserve">za provođenje Akcijskog plana za razdoblje od 2021. do 2022. godine iznose ukupno </w:t>
      </w:r>
      <w:r w:rsidRPr="00260350">
        <w:rPr>
          <w:rFonts w:cs="Times New Roman"/>
          <w:sz w:val="22"/>
          <w:lang w:val="hr-HR"/>
        </w:rPr>
        <w:t>53.029.173</w:t>
      </w:r>
      <w:r w:rsidRPr="00F14506">
        <w:rPr>
          <w:rFonts w:cs="Times New Roman"/>
          <w:sz w:val="22"/>
          <w:lang w:val="hr-HR"/>
        </w:rPr>
        <w:t xml:space="preserve">,00 kn, od čega </w:t>
      </w:r>
      <w:r w:rsidRPr="00260350">
        <w:rPr>
          <w:rFonts w:cs="Times New Roman"/>
          <w:sz w:val="22"/>
          <w:lang w:val="hr-HR"/>
        </w:rPr>
        <w:t>27.971.705</w:t>
      </w:r>
      <w:r w:rsidRPr="00F14506">
        <w:rPr>
          <w:rFonts w:cs="Times New Roman"/>
          <w:sz w:val="22"/>
          <w:lang w:val="hr-HR"/>
        </w:rPr>
        <w:t xml:space="preserve">,00 kn u 2021. godini i </w:t>
      </w:r>
      <w:r w:rsidRPr="00260350">
        <w:rPr>
          <w:rFonts w:cs="Times New Roman"/>
          <w:sz w:val="22"/>
          <w:lang w:val="hr-HR"/>
        </w:rPr>
        <w:t>25.057.468</w:t>
      </w:r>
      <w:r w:rsidRPr="00F14506">
        <w:rPr>
          <w:rFonts w:cs="Times New Roman"/>
          <w:sz w:val="22"/>
          <w:lang w:val="hr-HR"/>
        </w:rPr>
        <w:t>,00 kn u 2022. godini. Uz to, u tablici se dodatno prikazuju i sredstva ostalih izvora financiranja za provedbu Akcijskog plana.</w:t>
      </w:r>
    </w:p>
    <w:p w14:paraId="6334D21A" w14:textId="3CAEEBD5" w:rsidR="00D55F80" w:rsidRPr="00F14506" w:rsidRDefault="00D55F80" w:rsidP="00260350">
      <w:pPr>
        <w:spacing w:line="276" w:lineRule="auto"/>
        <w:rPr>
          <w:rFonts w:cs="Times New Roman"/>
          <w:sz w:val="22"/>
          <w:lang w:val="hr-HR"/>
        </w:rPr>
      </w:pPr>
    </w:p>
    <w:sectPr w:rsidR="00D55F80" w:rsidRPr="00F14506" w:rsidSect="003238B3">
      <w:headerReference w:type="even" r:id="rId8"/>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2E71B" w16cid:durableId="2473A21D"/>
  <w16cid:commentId w16cid:paraId="5D7D5009" w16cid:durableId="2473A21E"/>
  <w16cid:commentId w16cid:paraId="16A133AA" w16cid:durableId="2473A21F"/>
  <w16cid:commentId w16cid:paraId="260CB9F6" w16cid:durableId="2473A220"/>
  <w16cid:commentId w16cid:paraId="0357D798" w16cid:durableId="2473A221"/>
  <w16cid:commentId w16cid:paraId="73BC7969" w16cid:durableId="2473A222"/>
  <w16cid:commentId w16cid:paraId="18427289" w16cid:durableId="2473A223"/>
  <w16cid:commentId w16cid:paraId="6CC5A92D" w16cid:durableId="2473A2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32574" w14:textId="77777777" w:rsidR="00964A70" w:rsidRDefault="00964A70" w:rsidP="00977E17">
      <w:pPr>
        <w:spacing w:after="0" w:line="240" w:lineRule="auto"/>
      </w:pPr>
      <w:r>
        <w:separator/>
      </w:r>
    </w:p>
  </w:endnote>
  <w:endnote w:type="continuationSeparator" w:id="0">
    <w:p w14:paraId="595495D9" w14:textId="77777777" w:rsidR="00964A70" w:rsidRDefault="00964A70" w:rsidP="0097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46045"/>
      <w:docPartObj>
        <w:docPartGallery w:val="Page Numbers (Bottom of Page)"/>
        <w:docPartUnique/>
      </w:docPartObj>
    </w:sdtPr>
    <w:sdtEndPr>
      <w:rPr>
        <w:rFonts w:cs="Times New Roman"/>
        <w:noProof/>
      </w:rPr>
    </w:sdtEndPr>
    <w:sdtContent>
      <w:p w14:paraId="129327EE" w14:textId="3285C17A" w:rsidR="009F42CB" w:rsidRPr="00E83ECB" w:rsidRDefault="009F42CB">
        <w:pPr>
          <w:pStyle w:val="Footer"/>
          <w:jc w:val="right"/>
          <w:rPr>
            <w:rFonts w:cs="Times New Roman"/>
          </w:rPr>
        </w:pPr>
        <w:r w:rsidRPr="00E83ECB">
          <w:rPr>
            <w:rFonts w:cs="Times New Roman"/>
          </w:rPr>
          <w:fldChar w:fldCharType="begin"/>
        </w:r>
        <w:r w:rsidRPr="00E83ECB">
          <w:rPr>
            <w:rFonts w:cs="Times New Roman"/>
          </w:rPr>
          <w:instrText xml:space="preserve"> PAGE   \* MERGEFORMAT </w:instrText>
        </w:r>
        <w:r w:rsidRPr="00E83ECB">
          <w:rPr>
            <w:rFonts w:cs="Times New Roman"/>
          </w:rPr>
          <w:fldChar w:fldCharType="separate"/>
        </w:r>
        <w:r w:rsidR="00FA37CA">
          <w:rPr>
            <w:rFonts w:cs="Times New Roman"/>
            <w:noProof/>
          </w:rPr>
          <w:t>50</w:t>
        </w:r>
        <w:r w:rsidRPr="00E83ECB">
          <w:rPr>
            <w:rFonts w:cs="Times New Roman"/>
            <w:noProof/>
          </w:rPr>
          <w:fldChar w:fldCharType="end"/>
        </w:r>
      </w:p>
    </w:sdtContent>
  </w:sdt>
  <w:p w14:paraId="1DAEAA5A" w14:textId="166BCC33" w:rsidR="009F42CB" w:rsidRDefault="009F42CB" w:rsidP="00A91508">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27B8" w14:textId="20AEB8C0" w:rsidR="009F42CB" w:rsidRDefault="009F42CB">
    <w:pPr>
      <w:pStyle w:val="Footer"/>
      <w:jc w:val="right"/>
    </w:pPr>
  </w:p>
  <w:p w14:paraId="5F73F307" w14:textId="77777777" w:rsidR="009F42CB" w:rsidRDefault="009F42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9007" w14:textId="77777777" w:rsidR="00964A70" w:rsidRDefault="00964A70" w:rsidP="00977E17">
      <w:pPr>
        <w:spacing w:after="0" w:line="240" w:lineRule="auto"/>
      </w:pPr>
      <w:r>
        <w:separator/>
      </w:r>
    </w:p>
  </w:footnote>
  <w:footnote w:type="continuationSeparator" w:id="0">
    <w:p w14:paraId="782B5A6A" w14:textId="77777777" w:rsidR="00964A70" w:rsidRDefault="00964A70" w:rsidP="0097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10B6" w14:textId="3F874F0C" w:rsidR="009F42CB" w:rsidRDefault="009F42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9AEC" w14:textId="44F06317" w:rsidR="009F42CB" w:rsidRPr="00C629E2" w:rsidRDefault="009F42CB">
    <w:pPr>
      <w:pStyle w:val="Header"/>
      <w:rPr>
        <w:rFonts w:cs="Times New Roman"/>
        <w:sz w:val="18"/>
        <w:szCs w:val="18"/>
        <w:lang w:val="hr-HR"/>
      </w:rPr>
    </w:pPr>
    <w:r w:rsidRPr="00C629E2">
      <w:rPr>
        <w:rFonts w:cs="Times New Roman"/>
        <w:sz w:val="18"/>
        <w:szCs w:val="18"/>
        <w:lang w:val="hr-HR"/>
      </w:rPr>
      <w:t>Nacrt Akcijskog plana za provedbu Nacionalnog plana za uključivanje Roma, za razdoblje od 2021. do 2027., za 2021.-2022.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D9D7" w14:textId="6D71BDB2" w:rsidR="009F42CB" w:rsidRDefault="009F42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B91"/>
    <w:multiLevelType w:val="hybridMultilevel"/>
    <w:tmpl w:val="136A4368"/>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790ED1"/>
    <w:multiLevelType w:val="hybridMultilevel"/>
    <w:tmpl w:val="3FD8D66C"/>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307EE6"/>
    <w:multiLevelType w:val="hybridMultilevel"/>
    <w:tmpl w:val="23A836DA"/>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022307"/>
    <w:multiLevelType w:val="hybridMultilevel"/>
    <w:tmpl w:val="CF7EA0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4F33A8"/>
    <w:multiLevelType w:val="hybridMultilevel"/>
    <w:tmpl w:val="067AD82A"/>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F80787"/>
    <w:multiLevelType w:val="hybridMultilevel"/>
    <w:tmpl w:val="E9CCF44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5C723C"/>
    <w:multiLevelType w:val="hybridMultilevel"/>
    <w:tmpl w:val="20F82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A63C27"/>
    <w:multiLevelType w:val="hybridMultilevel"/>
    <w:tmpl w:val="BA2016C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596528"/>
    <w:multiLevelType w:val="hybridMultilevel"/>
    <w:tmpl w:val="EB443E5A"/>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0031C1"/>
    <w:multiLevelType w:val="hybridMultilevel"/>
    <w:tmpl w:val="FE6C0BC2"/>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873EFF"/>
    <w:multiLevelType w:val="hybridMultilevel"/>
    <w:tmpl w:val="8870C9E2"/>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CA3D86"/>
    <w:multiLevelType w:val="hybridMultilevel"/>
    <w:tmpl w:val="E7C653B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2129A2"/>
    <w:multiLevelType w:val="hybridMultilevel"/>
    <w:tmpl w:val="B5BA5214"/>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8C767B"/>
    <w:multiLevelType w:val="multilevel"/>
    <w:tmpl w:val="0F0C99F8"/>
    <w:lvl w:ilvl="0">
      <w:start w:val="1"/>
      <w:numFmt w:val="decimal"/>
      <w:pStyle w:val="Heading1"/>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6640F4"/>
    <w:multiLevelType w:val="hybridMultilevel"/>
    <w:tmpl w:val="2F5E88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6E06A9"/>
    <w:multiLevelType w:val="hybridMultilevel"/>
    <w:tmpl w:val="26C47D06"/>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A71AEB"/>
    <w:multiLevelType w:val="hybridMultilevel"/>
    <w:tmpl w:val="773CC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F366B3"/>
    <w:multiLevelType w:val="multilevel"/>
    <w:tmpl w:val="67F45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B221AA"/>
    <w:multiLevelType w:val="hybridMultilevel"/>
    <w:tmpl w:val="679650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736F39"/>
    <w:multiLevelType w:val="multilevel"/>
    <w:tmpl w:val="7A9AD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E90A71"/>
    <w:multiLevelType w:val="hybridMultilevel"/>
    <w:tmpl w:val="8870C9E2"/>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E37EF6"/>
    <w:multiLevelType w:val="hybridMultilevel"/>
    <w:tmpl w:val="F3102C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A630B2"/>
    <w:multiLevelType w:val="multilevel"/>
    <w:tmpl w:val="C004F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620F6D"/>
    <w:multiLevelType w:val="hybridMultilevel"/>
    <w:tmpl w:val="09D6CC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C074ADB"/>
    <w:multiLevelType w:val="multilevel"/>
    <w:tmpl w:val="DE0E5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446E1D"/>
    <w:multiLevelType w:val="hybridMultilevel"/>
    <w:tmpl w:val="34620DA4"/>
    <w:lvl w:ilvl="0" w:tplc="041A0017">
      <w:start w:val="1"/>
      <w:numFmt w:val="lowerLetter"/>
      <w:lvlText w:val="%1)"/>
      <w:lvlJc w:val="left"/>
      <w:pPr>
        <w:ind w:left="360" w:hanging="360"/>
      </w:pPr>
      <w:rPr>
        <w:rFonts w:hint="default"/>
      </w:rPr>
    </w:lvl>
    <w:lvl w:ilvl="1" w:tplc="A12ED16A">
      <w:start w:val="1"/>
      <w:numFmt w:val="lowerLetter"/>
      <w:lvlText w:val="%2)"/>
      <w:lvlJc w:val="left"/>
      <w:pPr>
        <w:ind w:left="1284" w:hanging="564"/>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C56D77"/>
    <w:multiLevelType w:val="hybridMultilevel"/>
    <w:tmpl w:val="962CABA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C44D42"/>
    <w:multiLevelType w:val="hybridMultilevel"/>
    <w:tmpl w:val="71EAAB80"/>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632CB7"/>
    <w:multiLevelType w:val="hybridMultilevel"/>
    <w:tmpl w:val="A56EF842"/>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E1034F1"/>
    <w:multiLevelType w:val="hybridMultilevel"/>
    <w:tmpl w:val="AB0A1CD4"/>
    <w:lvl w:ilvl="0" w:tplc="041A0017">
      <w:start w:val="1"/>
      <w:numFmt w:val="lowerLetter"/>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BD977D1"/>
    <w:multiLevelType w:val="hybridMultilevel"/>
    <w:tmpl w:val="39F607DE"/>
    <w:lvl w:ilvl="0" w:tplc="EEF84B2C">
      <w:start w:val="1"/>
      <w:numFmt w:val="lowerLetter"/>
      <w:lvlText w:val="%1)"/>
      <w:lvlJc w:val="left"/>
      <w:pPr>
        <w:ind w:left="720" w:hanging="360"/>
      </w:pPr>
      <w:rPr>
        <w:rFonts w:eastAsia="Times New Roman"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1E0DE0"/>
    <w:multiLevelType w:val="hybridMultilevel"/>
    <w:tmpl w:val="C3A8BD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28"/>
  </w:num>
  <w:num w:numId="5">
    <w:abstractNumId w:val="18"/>
  </w:num>
  <w:num w:numId="6">
    <w:abstractNumId w:val="20"/>
  </w:num>
  <w:num w:numId="7">
    <w:abstractNumId w:val="7"/>
  </w:num>
  <w:num w:numId="8">
    <w:abstractNumId w:val="0"/>
  </w:num>
  <w:num w:numId="9">
    <w:abstractNumId w:val="11"/>
  </w:num>
  <w:num w:numId="10">
    <w:abstractNumId w:val="1"/>
  </w:num>
  <w:num w:numId="11">
    <w:abstractNumId w:val="26"/>
  </w:num>
  <w:num w:numId="12">
    <w:abstractNumId w:val="8"/>
  </w:num>
  <w:num w:numId="13">
    <w:abstractNumId w:val="21"/>
  </w:num>
  <w:num w:numId="14">
    <w:abstractNumId w:val="27"/>
  </w:num>
  <w:num w:numId="15">
    <w:abstractNumId w:val="14"/>
  </w:num>
  <w:num w:numId="16">
    <w:abstractNumId w:val="6"/>
  </w:num>
  <w:num w:numId="17">
    <w:abstractNumId w:val="29"/>
  </w:num>
  <w:num w:numId="18">
    <w:abstractNumId w:val="25"/>
  </w:num>
  <w:num w:numId="19">
    <w:abstractNumId w:val="15"/>
  </w:num>
  <w:num w:numId="20">
    <w:abstractNumId w:val="10"/>
  </w:num>
  <w:num w:numId="21">
    <w:abstractNumId w:val="30"/>
  </w:num>
  <w:num w:numId="22">
    <w:abstractNumId w:val="12"/>
  </w:num>
  <w:num w:numId="23">
    <w:abstractNumId w:val="3"/>
  </w:num>
  <w:num w:numId="24">
    <w:abstractNumId w:val="9"/>
  </w:num>
  <w:num w:numId="25">
    <w:abstractNumId w:val="23"/>
  </w:num>
  <w:num w:numId="26">
    <w:abstractNumId w:val="4"/>
  </w:num>
  <w:num w:numId="27">
    <w:abstractNumId w:val="31"/>
  </w:num>
  <w:num w:numId="28">
    <w:abstractNumId w:val="16"/>
  </w:num>
  <w:num w:numId="29">
    <w:abstractNumId w:val="13"/>
    <w:lvlOverride w:ilvl="0">
      <w:startOverride w:val="1"/>
    </w:lvlOverride>
    <w:lvlOverride w:ilvl="1">
      <w:startOverride w:val="1"/>
    </w:lvlOverride>
    <w:lvlOverride w:ilvl="2">
      <w:startOverride w:val="1"/>
    </w:lvlOverride>
  </w:num>
  <w:num w:numId="30">
    <w:abstractNumId w:val="13"/>
    <w:lvlOverride w:ilvl="0">
      <w:startOverride w:val="1"/>
    </w:lvlOverride>
    <w:lvlOverride w:ilvl="1">
      <w:startOverride w:val="1"/>
    </w:lvlOverride>
    <w:lvlOverride w:ilvl="2">
      <w:startOverride w:val="1"/>
    </w:lvlOverride>
  </w:num>
  <w:num w:numId="31">
    <w:abstractNumId w:val="13"/>
    <w:lvlOverride w:ilvl="0">
      <w:startOverride w:val="1"/>
    </w:lvlOverride>
    <w:lvlOverride w:ilvl="1">
      <w:startOverride w:val="1"/>
    </w:lvlOverride>
    <w:lvlOverride w:ilvl="2">
      <w:startOverride w:val="1"/>
    </w:lvlOverride>
  </w:num>
  <w:num w:numId="32">
    <w:abstractNumId w:val="22"/>
  </w:num>
  <w:num w:numId="33">
    <w:abstractNumId w:val="19"/>
  </w:num>
  <w:num w:numId="34">
    <w:abstractNumId w:val="24"/>
  </w:num>
  <w:num w:numId="35">
    <w:abstractNumId w:val="17"/>
  </w:num>
  <w:num w:numId="36">
    <w:abstractNumId w:val="13"/>
  </w:num>
  <w:num w:numId="37">
    <w:abstractNumId w:val="13"/>
    <w:lvlOverride w:ilvl="0">
      <w:startOverride w:val="4"/>
    </w:lvlOverride>
  </w:num>
  <w:num w:numId="38">
    <w:abstractNumId w:val="13"/>
  </w:num>
  <w:num w:numId="39">
    <w:abstractNumId w:val="13"/>
    <w:lvlOverride w:ilvl="0">
      <w:startOverride w:val="4"/>
    </w:lvlOverride>
    <w:lvlOverride w:ilvl="1">
      <w:startOverride w:val="5"/>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C5"/>
    <w:rsid w:val="00000B50"/>
    <w:rsid w:val="0000104E"/>
    <w:rsid w:val="00001246"/>
    <w:rsid w:val="00003560"/>
    <w:rsid w:val="00006799"/>
    <w:rsid w:val="00010D65"/>
    <w:rsid w:val="00012382"/>
    <w:rsid w:val="00012E34"/>
    <w:rsid w:val="00013413"/>
    <w:rsid w:val="00016489"/>
    <w:rsid w:val="000237A2"/>
    <w:rsid w:val="00023A7D"/>
    <w:rsid w:val="0003435A"/>
    <w:rsid w:val="00036D37"/>
    <w:rsid w:val="000379CB"/>
    <w:rsid w:val="00040E06"/>
    <w:rsid w:val="00043959"/>
    <w:rsid w:val="00045A4A"/>
    <w:rsid w:val="0004756D"/>
    <w:rsid w:val="00051EB6"/>
    <w:rsid w:val="00051ED6"/>
    <w:rsid w:val="000528A3"/>
    <w:rsid w:val="0006735A"/>
    <w:rsid w:val="00067B6C"/>
    <w:rsid w:val="000706D1"/>
    <w:rsid w:val="000711F9"/>
    <w:rsid w:val="00083E0D"/>
    <w:rsid w:val="000902FD"/>
    <w:rsid w:val="00091BDB"/>
    <w:rsid w:val="00091C27"/>
    <w:rsid w:val="0009396B"/>
    <w:rsid w:val="00093E37"/>
    <w:rsid w:val="000950C2"/>
    <w:rsid w:val="00097FD7"/>
    <w:rsid w:val="000A3526"/>
    <w:rsid w:val="000A5928"/>
    <w:rsid w:val="000A64CF"/>
    <w:rsid w:val="000B0B51"/>
    <w:rsid w:val="000B152A"/>
    <w:rsid w:val="000B56A0"/>
    <w:rsid w:val="000B58C0"/>
    <w:rsid w:val="000B60ED"/>
    <w:rsid w:val="000C6C86"/>
    <w:rsid w:val="000C785A"/>
    <w:rsid w:val="000D169E"/>
    <w:rsid w:val="000D4368"/>
    <w:rsid w:val="000D4C3D"/>
    <w:rsid w:val="000E0FB7"/>
    <w:rsid w:val="000E78C4"/>
    <w:rsid w:val="000F2706"/>
    <w:rsid w:val="000F4366"/>
    <w:rsid w:val="00101C78"/>
    <w:rsid w:val="001049FA"/>
    <w:rsid w:val="00105F48"/>
    <w:rsid w:val="001110EE"/>
    <w:rsid w:val="00112E9E"/>
    <w:rsid w:val="0012026D"/>
    <w:rsid w:val="00130A46"/>
    <w:rsid w:val="0013369E"/>
    <w:rsid w:val="001477ED"/>
    <w:rsid w:val="001529B9"/>
    <w:rsid w:val="00165D99"/>
    <w:rsid w:val="0017269E"/>
    <w:rsid w:val="00174A01"/>
    <w:rsid w:val="001902CA"/>
    <w:rsid w:val="0019031B"/>
    <w:rsid w:val="00191DFB"/>
    <w:rsid w:val="00194451"/>
    <w:rsid w:val="001977FF"/>
    <w:rsid w:val="001A6340"/>
    <w:rsid w:val="001B21CF"/>
    <w:rsid w:val="001B640D"/>
    <w:rsid w:val="001C083A"/>
    <w:rsid w:val="001C2289"/>
    <w:rsid w:val="001C4267"/>
    <w:rsid w:val="001C6EE8"/>
    <w:rsid w:val="001D17FF"/>
    <w:rsid w:val="001D1FA4"/>
    <w:rsid w:val="001D5C49"/>
    <w:rsid w:val="001D7246"/>
    <w:rsid w:val="001D7CC4"/>
    <w:rsid w:val="001E1069"/>
    <w:rsid w:val="001F0102"/>
    <w:rsid w:val="001F17D8"/>
    <w:rsid w:val="001F2C94"/>
    <w:rsid w:val="001F6F75"/>
    <w:rsid w:val="002007DF"/>
    <w:rsid w:val="002065E6"/>
    <w:rsid w:val="002146A8"/>
    <w:rsid w:val="0022056B"/>
    <w:rsid w:val="00225887"/>
    <w:rsid w:val="00231EE0"/>
    <w:rsid w:val="00233248"/>
    <w:rsid w:val="00237CA6"/>
    <w:rsid w:val="00250A1E"/>
    <w:rsid w:val="00255AD0"/>
    <w:rsid w:val="00257DE2"/>
    <w:rsid w:val="00260350"/>
    <w:rsid w:val="002656C8"/>
    <w:rsid w:val="00267B63"/>
    <w:rsid w:val="00272552"/>
    <w:rsid w:val="00274CD5"/>
    <w:rsid w:val="0027529C"/>
    <w:rsid w:val="00277D30"/>
    <w:rsid w:val="00277D7C"/>
    <w:rsid w:val="002865D4"/>
    <w:rsid w:val="0028708A"/>
    <w:rsid w:val="002873C9"/>
    <w:rsid w:val="00287F10"/>
    <w:rsid w:val="00290D2A"/>
    <w:rsid w:val="002924C5"/>
    <w:rsid w:val="0029361B"/>
    <w:rsid w:val="002A4BD9"/>
    <w:rsid w:val="002A7306"/>
    <w:rsid w:val="002B021A"/>
    <w:rsid w:val="002B132C"/>
    <w:rsid w:val="002B196D"/>
    <w:rsid w:val="002B425B"/>
    <w:rsid w:val="002B4F10"/>
    <w:rsid w:val="002B5771"/>
    <w:rsid w:val="002B6668"/>
    <w:rsid w:val="002C4ADE"/>
    <w:rsid w:val="002D45C5"/>
    <w:rsid w:val="002D7E39"/>
    <w:rsid w:val="002E14A9"/>
    <w:rsid w:val="002E1AAE"/>
    <w:rsid w:val="002E2BA5"/>
    <w:rsid w:val="002E7022"/>
    <w:rsid w:val="002E7E91"/>
    <w:rsid w:val="002F05C8"/>
    <w:rsid w:val="002F20DA"/>
    <w:rsid w:val="003045E9"/>
    <w:rsid w:val="003056A7"/>
    <w:rsid w:val="0030607F"/>
    <w:rsid w:val="00306ED5"/>
    <w:rsid w:val="0030740B"/>
    <w:rsid w:val="0030796C"/>
    <w:rsid w:val="00315C5F"/>
    <w:rsid w:val="00315D1F"/>
    <w:rsid w:val="003238B3"/>
    <w:rsid w:val="00324C19"/>
    <w:rsid w:val="00330D18"/>
    <w:rsid w:val="003314B2"/>
    <w:rsid w:val="0034008C"/>
    <w:rsid w:val="003506BB"/>
    <w:rsid w:val="00351519"/>
    <w:rsid w:val="00355929"/>
    <w:rsid w:val="003608F6"/>
    <w:rsid w:val="00360C0E"/>
    <w:rsid w:val="0036294A"/>
    <w:rsid w:val="00371778"/>
    <w:rsid w:val="00372688"/>
    <w:rsid w:val="00372C3F"/>
    <w:rsid w:val="0037524D"/>
    <w:rsid w:val="00380479"/>
    <w:rsid w:val="00381817"/>
    <w:rsid w:val="00382505"/>
    <w:rsid w:val="00383699"/>
    <w:rsid w:val="00385628"/>
    <w:rsid w:val="0038793F"/>
    <w:rsid w:val="003A1ABE"/>
    <w:rsid w:val="003A3C33"/>
    <w:rsid w:val="003A5C52"/>
    <w:rsid w:val="003B077D"/>
    <w:rsid w:val="003B1196"/>
    <w:rsid w:val="003B2F5C"/>
    <w:rsid w:val="003B3F0E"/>
    <w:rsid w:val="003C4144"/>
    <w:rsid w:val="003C4F50"/>
    <w:rsid w:val="003C5FC2"/>
    <w:rsid w:val="003D1203"/>
    <w:rsid w:val="003D4DD0"/>
    <w:rsid w:val="003E35EE"/>
    <w:rsid w:val="003E3DF5"/>
    <w:rsid w:val="003E5F88"/>
    <w:rsid w:val="003E623A"/>
    <w:rsid w:val="003F077E"/>
    <w:rsid w:val="003F2060"/>
    <w:rsid w:val="003F32B0"/>
    <w:rsid w:val="003F4109"/>
    <w:rsid w:val="003F5AFD"/>
    <w:rsid w:val="00404D9B"/>
    <w:rsid w:val="00405706"/>
    <w:rsid w:val="00410136"/>
    <w:rsid w:val="004124F0"/>
    <w:rsid w:val="004141F8"/>
    <w:rsid w:val="00414E3C"/>
    <w:rsid w:val="00421B3B"/>
    <w:rsid w:val="00423478"/>
    <w:rsid w:val="00431677"/>
    <w:rsid w:val="00431AA7"/>
    <w:rsid w:val="00432AA3"/>
    <w:rsid w:val="0043400A"/>
    <w:rsid w:val="004370A3"/>
    <w:rsid w:val="00441AB1"/>
    <w:rsid w:val="004436A6"/>
    <w:rsid w:val="00446A1A"/>
    <w:rsid w:val="004518F5"/>
    <w:rsid w:val="0045222F"/>
    <w:rsid w:val="004526A1"/>
    <w:rsid w:val="00457E1A"/>
    <w:rsid w:val="004621EF"/>
    <w:rsid w:val="00463A4E"/>
    <w:rsid w:val="0046415A"/>
    <w:rsid w:val="00474398"/>
    <w:rsid w:val="00482EC0"/>
    <w:rsid w:val="00483755"/>
    <w:rsid w:val="00484341"/>
    <w:rsid w:val="0048548D"/>
    <w:rsid w:val="0048723A"/>
    <w:rsid w:val="00492216"/>
    <w:rsid w:val="004966FE"/>
    <w:rsid w:val="004A3467"/>
    <w:rsid w:val="004A4F8A"/>
    <w:rsid w:val="004A511C"/>
    <w:rsid w:val="004B0CB1"/>
    <w:rsid w:val="004B7CFA"/>
    <w:rsid w:val="004C2B4D"/>
    <w:rsid w:val="004C39ED"/>
    <w:rsid w:val="004C5620"/>
    <w:rsid w:val="004C6C5E"/>
    <w:rsid w:val="004D0172"/>
    <w:rsid w:val="004D19F2"/>
    <w:rsid w:val="004D6A92"/>
    <w:rsid w:val="004E2FAD"/>
    <w:rsid w:val="004E7A72"/>
    <w:rsid w:val="004F282F"/>
    <w:rsid w:val="004F471F"/>
    <w:rsid w:val="004F5312"/>
    <w:rsid w:val="004F6061"/>
    <w:rsid w:val="004F627F"/>
    <w:rsid w:val="004F7CF9"/>
    <w:rsid w:val="00506319"/>
    <w:rsid w:val="00516224"/>
    <w:rsid w:val="005174FB"/>
    <w:rsid w:val="0052395D"/>
    <w:rsid w:val="00527E9B"/>
    <w:rsid w:val="0053787F"/>
    <w:rsid w:val="005409F1"/>
    <w:rsid w:val="00541A5B"/>
    <w:rsid w:val="005463C9"/>
    <w:rsid w:val="005470CB"/>
    <w:rsid w:val="00552FB5"/>
    <w:rsid w:val="0055457B"/>
    <w:rsid w:val="005548E2"/>
    <w:rsid w:val="005621A3"/>
    <w:rsid w:val="00574611"/>
    <w:rsid w:val="00577827"/>
    <w:rsid w:val="0058142A"/>
    <w:rsid w:val="00581663"/>
    <w:rsid w:val="005826E6"/>
    <w:rsid w:val="00583D7E"/>
    <w:rsid w:val="00585953"/>
    <w:rsid w:val="00587C84"/>
    <w:rsid w:val="00591EB8"/>
    <w:rsid w:val="00593AB4"/>
    <w:rsid w:val="005966D7"/>
    <w:rsid w:val="005A21F7"/>
    <w:rsid w:val="005A595C"/>
    <w:rsid w:val="005B2AEB"/>
    <w:rsid w:val="005B781A"/>
    <w:rsid w:val="005C0452"/>
    <w:rsid w:val="005C1637"/>
    <w:rsid w:val="005C2D4D"/>
    <w:rsid w:val="005D0903"/>
    <w:rsid w:val="005D0C35"/>
    <w:rsid w:val="005D7530"/>
    <w:rsid w:val="005E1917"/>
    <w:rsid w:val="005E2770"/>
    <w:rsid w:val="005E2D75"/>
    <w:rsid w:val="005E35A3"/>
    <w:rsid w:val="005E4BBA"/>
    <w:rsid w:val="005E74B3"/>
    <w:rsid w:val="005E7665"/>
    <w:rsid w:val="005F33A0"/>
    <w:rsid w:val="005F3D7D"/>
    <w:rsid w:val="005F71BB"/>
    <w:rsid w:val="00602377"/>
    <w:rsid w:val="00602FA6"/>
    <w:rsid w:val="00603C5A"/>
    <w:rsid w:val="0060629B"/>
    <w:rsid w:val="00607E90"/>
    <w:rsid w:val="00617624"/>
    <w:rsid w:val="00617F5F"/>
    <w:rsid w:val="006224B0"/>
    <w:rsid w:val="00626338"/>
    <w:rsid w:val="0063044E"/>
    <w:rsid w:val="006334EE"/>
    <w:rsid w:val="0063479A"/>
    <w:rsid w:val="00640062"/>
    <w:rsid w:val="006408B2"/>
    <w:rsid w:val="0064508B"/>
    <w:rsid w:val="006556D2"/>
    <w:rsid w:val="00661C2F"/>
    <w:rsid w:val="006624C5"/>
    <w:rsid w:val="0066523B"/>
    <w:rsid w:val="0066646B"/>
    <w:rsid w:val="006701B1"/>
    <w:rsid w:val="00673F7F"/>
    <w:rsid w:val="00674D2B"/>
    <w:rsid w:val="00675A53"/>
    <w:rsid w:val="00675F67"/>
    <w:rsid w:val="006765D8"/>
    <w:rsid w:val="00677E88"/>
    <w:rsid w:val="00680D95"/>
    <w:rsid w:val="00691A6E"/>
    <w:rsid w:val="00696B42"/>
    <w:rsid w:val="006A62B5"/>
    <w:rsid w:val="006A6A72"/>
    <w:rsid w:val="006B00AA"/>
    <w:rsid w:val="006B040B"/>
    <w:rsid w:val="006B0F4E"/>
    <w:rsid w:val="006B32F2"/>
    <w:rsid w:val="006B7086"/>
    <w:rsid w:val="006C123F"/>
    <w:rsid w:val="006C5347"/>
    <w:rsid w:val="006C5A64"/>
    <w:rsid w:val="006D06CC"/>
    <w:rsid w:val="006D09BC"/>
    <w:rsid w:val="006D10A1"/>
    <w:rsid w:val="006D165C"/>
    <w:rsid w:val="006D2050"/>
    <w:rsid w:val="006D224C"/>
    <w:rsid w:val="006D30D1"/>
    <w:rsid w:val="006D4E3B"/>
    <w:rsid w:val="006D5140"/>
    <w:rsid w:val="006E1663"/>
    <w:rsid w:val="006E2715"/>
    <w:rsid w:val="006E4166"/>
    <w:rsid w:val="006E6C99"/>
    <w:rsid w:val="006E741D"/>
    <w:rsid w:val="006F389C"/>
    <w:rsid w:val="006F4DE1"/>
    <w:rsid w:val="006F592B"/>
    <w:rsid w:val="006F5FF6"/>
    <w:rsid w:val="00702B57"/>
    <w:rsid w:val="00710223"/>
    <w:rsid w:val="0071420B"/>
    <w:rsid w:val="00716D70"/>
    <w:rsid w:val="00736A43"/>
    <w:rsid w:val="0073780E"/>
    <w:rsid w:val="00741A53"/>
    <w:rsid w:val="00741DE1"/>
    <w:rsid w:val="00742872"/>
    <w:rsid w:val="00742BAB"/>
    <w:rsid w:val="0074426C"/>
    <w:rsid w:val="0075325C"/>
    <w:rsid w:val="00763959"/>
    <w:rsid w:val="007640C3"/>
    <w:rsid w:val="0076511C"/>
    <w:rsid w:val="007660E8"/>
    <w:rsid w:val="007720BA"/>
    <w:rsid w:val="00781187"/>
    <w:rsid w:val="00783872"/>
    <w:rsid w:val="007906E0"/>
    <w:rsid w:val="00790A1D"/>
    <w:rsid w:val="00792BC9"/>
    <w:rsid w:val="00797595"/>
    <w:rsid w:val="007A006F"/>
    <w:rsid w:val="007A07CA"/>
    <w:rsid w:val="007A2707"/>
    <w:rsid w:val="007B24EC"/>
    <w:rsid w:val="007B2A28"/>
    <w:rsid w:val="007B31AA"/>
    <w:rsid w:val="007B600A"/>
    <w:rsid w:val="007C1340"/>
    <w:rsid w:val="007C2898"/>
    <w:rsid w:val="007C33D5"/>
    <w:rsid w:val="007C6D76"/>
    <w:rsid w:val="007D1444"/>
    <w:rsid w:val="007D3444"/>
    <w:rsid w:val="007D75AB"/>
    <w:rsid w:val="007E0223"/>
    <w:rsid w:val="007E0C85"/>
    <w:rsid w:val="007E0E85"/>
    <w:rsid w:val="007E1BDD"/>
    <w:rsid w:val="007E2A7F"/>
    <w:rsid w:val="007F0B10"/>
    <w:rsid w:val="007F2778"/>
    <w:rsid w:val="007F2814"/>
    <w:rsid w:val="007F377D"/>
    <w:rsid w:val="007F7BA4"/>
    <w:rsid w:val="00802651"/>
    <w:rsid w:val="00804451"/>
    <w:rsid w:val="00812566"/>
    <w:rsid w:val="00814921"/>
    <w:rsid w:val="0081559E"/>
    <w:rsid w:val="00815A94"/>
    <w:rsid w:val="00815B29"/>
    <w:rsid w:val="00817A26"/>
    <w:rsid w:val="00817EB6"/>
    <w:rsid w:val="00832766"/>
    <w:rsid w:val="00832E40"/>
    <w:rsid w:val="00834446"/>
    <w:rsid w:val="00835EE7"/>
    <w:rsid w:val="00841F13"/>
    <w:rsid w:val="00843840"/>
    <w:rsid w:val="00851740"/>
    <w:rsid w:val="00853D9D"/>
    <w:rsid w:val="00853F89"/>
    <w:rsid w:val="00854BD6"/>
    <w:rsid w:val="0085554A"/>
    <w:rsid w:val="00860A5A"/>
    <w:rsid w:val="00863F6D"/>
    <w:rsid w:val="00874F71"/>
    <w:rsid w:val="00876957"/>
    <w:rsid w:val="00881196"/>
    <w:rsid w:val="00890E0B"/>
    <w:rsid w:val="00891E5B"/>
    <w:rsid w:val="00894BF6"/>
    <w:rsid w:val="00896D05"/>
    <w:rsid w:val="008A1265"/>
    <w:rsid w:val="008A5FB5"/>
    <w:rsid w:val="008A5FF5"/>
    <w:rsid w:val="008B0B08"/>
    <w:rsid w:val="008B1167"/>
    <w:rsid w:val="008B4C0B"/>
    <w:rsid w:val="008C1974"/>
    <w:rsid w:val="008C20F7"/>
    <w:rsid w:val="008C31F5"/>
    <w:rsid w:val="008D1FC7"/>
    <w:rsid w:val="008D404D"/>
    <w:rsid w:val="008E0F4A"/>
    <w:rsid w:val="008E6669"/>
    <w:rsid w:val="008E7183"/>
    <w:rsid w:val="008F5263"/>
    <w:rsid w:val="008F6460"/>
    <w:rsid w:val="00910BCF"/>
    <w:rsid w:val="00916C37"/>
    <w:rsid w:val="00930BC8"/>
    <w:rsid w:val="009356A6"/>
    <w:rsid w:val="00935A69"/>
    <w:rsid w:val="00945A65"/>
    <w:rsid w:val="00945C01"/>
    <w:rsid w:val="00947DC9"/>
    <w:rsid w:val="00950173"/>
    <w:rsid w:val="009501CF"/>
    <w:rsid w:val="0095058C"/>
    <w:rsid w:val="009510F3"/>
    <w:rsid w:val="00952E13"/>
    <w:rsid w:val="0095458B"/>
    <w:rsid w:val="0095476B"/>
    <w:rsid w:val="0095771B"/>
    <w:rsid w:val="00957792"/>
    <w:rsid w:val="00962DC7"/>
    <w:rsid w:val="009637ED"/>
    <w:rsid w:val="00964A70"/>
    <w:rsid w:val="00964E6B"/>
    <w:rsid w:val="009662A0"/>
    <w:rsid w:val="00967353"/>
    <w:rsid w:val="00975D84"/>
    <w:rsid w:val="00976290"/>
    <w:rsid w:val="00976BAA"/>
    <w:rsid w:val="00977E17"/>
    <w:rsid w:val="009807EB"/>
    <w:rsid w:val="00981849"/>
    <w:rsid w:val="00983E88"/>
    <w:rsid w:val="00996730"/>
    <w:rsid w:val="009A40C1"/>
    <w:rsid w:val="009A59D7"/>
    <w:rsid w:val="009B08A8"/>
    <w:rsid w:val="009B3B46"/>
    <w:rsid w:val="009C7C11"/>
    <w:rsid w:val="009D331E"/>
    <w:rsid w:val="009D3DC7"/>
    <w:rsid w:val="009E0D0F"/>
    <w:rsid w:val="009E4010"/>
    <w:rsid w:val="009E5214"/>
    <w:rsid w:val="009E767E"/>
    <w:rsid w:val="009F42CB"/>
    <w:rsid w:val="009F4C9F"/>
    <w:rsid w:val="00A13738"/>
    <w:rsid w:val="00A25B52"/>
    <w:rsid w:val="00A33480"/>
    <w:rsid w:val="00A33C74"/>
    <w:rsid w:val="00A35A98"/>
    <w:rsid w:val="00A43C12"/>
    <w:rsid w:val="00A47CC6"/>
    <w:rsid w:val="00A51FB4"/>
    <w:rsid w:val="00A55124"/>
    <w:rsid w:val="00A61342"/>
    <w:rsid w:val="00A64094"/>
    <w:rsid w:val="00A701BE"/>
    <w:rsid w:val="00A71639"/>
    <w:rsid w:val="00A74032"/>
    <w:rsid w:val="00A748E6"/>
    <w:rsid w:val="00A80297"/>
    <w:rsid w:val="00A84FA2"/>
    <w:rsid w:val="00A91508"/>
    <w:rsid w:val="00A93813"/>
    <w:rsid w:val="00A96149"/>
    <w:rsid w:val="00AA2A22"/>
    <w:rsid w:val="00AA4038"/>
    <w:rsid w:val="00AA44AE"/>
    <w:rsid w:val="00AA6531"/>
    <w:rsid w:val="00AB2EFB"/>
    <w:rsid w:val="00AB47BD"/>
    <w:rsid w:val="00AB4C13"/>
    <w:rsid w:val="00AD3738"/>
    <w:rsid w:val="00AE4739"/>
    <w:rsid w:val="00AE7B2E"/>
    <w:rsid w:val="00AF0C3C"/>
    <w:rsid w:val="00AF4704"/>
    <w:rsid w:val="00B00A64"/>
    <w:rsid w:val="00B06FF7"/>
    <w:rsid w:val="00B078B2"/>
    <w:rsid w:val="00B12CA0"/>
    <w:rsid w:val="00B14F31"/>
    <w:rsid w:val="00B200D3"/>
    <w:rsid w:val="00B229F9"/>
    <w:rsid w:val="00B2310E"/>
    <w:rsid w:val="00B31582"/>
    <w:rsid w:val="00B37D92"/>
    <w:rsid w:val="00B37F9A"/>
    <w:rsid w:val="00B40422"/>
    <w:rsid w:val="00B4093E"/>
    <w:rsid w:val="00B415FD"/>
    <w:rsid w:val="00B45671"/>
    <w:rsid w:val="00B521C2"/>
    <w:rsid w:val="00B538F2"/>
    <w:rsid w:val="00B53D91"/>
    <w:rsid w:val="00B5471B"/>
    <w:rsid w:val="00B57442"/>
    <w:rsid w:val="00B66831"/>
    <w:rsid w:val="00B7166D"/>
    <w:rsid w:val="00B720CB"/>
    <w:rsid w:val="00B72B4A"/>
    <w:rsid w:val="00B76767"/>
    <w:rsid w:val="00B77E5F"/>
    <w:rsid w:val="00B80FD3"/>
    <w:rsid w:val="00B8320D"/>
    <w:rsid w:val="00B91B0B"/>
    <w:rsid w:val="00BA5C80"/>
    <w:rsid w:val="00BA6BD1"/>
    <w:rsid w:val="00BB3018"/>
    <w:rsid w:val="00BB5DC6"/>
    <w:rsid w:val="00BB6388"/>
    <w:rsid w:val="00BC0436"/>
    <w:rsid w:val="00BC083D"/>
    <w:rsid w:val="00BC1906"/>
    <w:rsid w:val="00BC2E5B"/>
    <w:rsid w:val="00BC46B3"/>
    <w:rsid w:val="00BC60E9"/>
    <w:rsid w:val="00BD651B"/>
    <w:rsid w:val="00BD6774"/>
    <w:rsid w:val="00BE1B4C"/>
    <w:rsid w:val="00BF0773"/>
    <w:rsid w:val="00BF43B6"/>
    <w:rsid w:val="00BF63C0"/>
    <w:rsid w:val="00C00AB8"/>
    <w:rsid w:val="00C01100"/>
    <w:rsid w:val="00C04AFC"/>
    <w:rsid w:val="00C07658"/>
    <w:rsid w:val="00C16D51"/>
    <w:rsid w:val="00C17895"/>
    <w:rsid w:val="00C2178D"/>
    <w:rsid w:val="00C30B03"/>
    <w:rsid w:val="00C36C00"/>
    <w:rsid w:val="00C37C35"/>
    <w:rsid w:val="00C37D04"/>
    <w:rsid w:val="00C37F3B"/>
    <w:rsid w:val="00C42E14"/>
    <w:rsid w:val="00C44039"/>
    <w:rsid w:val="00C50E30"/>
    <w:rsid w:val="00C55758"/>
    <w:rsid w:val="00C571EE"/>
    <w:rsid w:val="00C600F5"/>
    <w:rsid w:val="00C629E2"/>
    <w:rsid w:val="00C6303D"/>
    <w:rsid w:val="00C66455"/>
    <w:rsid w:val="00C669FA"/>
    <w:rsid w:val="00C7017A"/>
    <w:rsid w:val="00C70DC0"/>
    <w:rsid w:val="00C8005D"/>
    <w:rsid w:val="00C80ADC"/>
    <w:rsid w:val="00C8521A"/>
    <w:rsid w:val="00C928E5"/>
    <w:rsid w:val="00C92D3C"/>
    <w:rsid w:val="00C93362"/>
    <w:rsid w:val="00C95133"/>
    <w:rsid w:val="00C95517"/>
    <w:rsid w:val="00C95654"/>
    <w:rsid w:val="00C95728"/>
    <w:rsid w:val="00CA0951"/>
    <w:rsid w:val="00CA2FCA"/>
    <w:rsid w:val="00CA77A7"/>
    <w:rsid w:val="00CB051A"/>
    <w:rsid w:val="00CB102E"/>
    <w:rsid w:val="00CB247B"/>
    <w:rsid w:val="00CB3E67"/>
    <w:rsid w:val="00CC1112"/>
    <w:rsid w:val="00CC2975"/>
    <w:rsid w:val="00CC4D34"/>
    <w:rsid w:val="00CC504F"/>
    <w:rsid w:val="00CD01DC"/>
    <w:rsid w:val="00CD0593"/>
    <w:rsid w:val="00CD10F6"/>
    <w:rsid w:val="00CD1EAB"/>
    <w:rsid w:val="00CD6670"/>
    <w:rsid w:val="00CE3438"/>
    <w:rsid w:val="00CE3546"/>
    <w:rsid w:val="00CE3CAF"/>
    <w:rsid w:val="00CE4398"/>
    <w:rsid w:val="00CE4F33"/>
    <w:rsid w:val="00CE5E67"/>
    <w:rsid w:val="00CF36CB"/>
    <w:rsid w:val="00D02B6B"/>
    <w:rsid w:val="00D02DF7"/>
    <w:rsid w:val="00D0435E"/>
    <w:rsid w:val="00D04ADD"/>
    <w:rsid w:val="00D13999"/>
    <w:rsid w:val="00D16630"/>
    <w:rsid w:val="00D22D1F"/>
    <w:rsid w:val="00D254EA"/>
    <w:rsid w:val="00D33D13"/>
    <w:rsid w:val="00D34EAD"/>
    <w:rsid w:val="00D46541"/>
    <w:rsid w:val="00D504C6"/>
    <w:rsid w:val="00D52C99"/>
    <w:rsid w:val="00D5394A"/>
    <w:rsid w:val="00D55F80"/>
    <w:rsid w:val="00D63EF4"/>
    <w:rsid w:val="00D649CF"/>
    <w:rsid w:val="00D7761D"/>
    <w:rsid w:val="00D80049"/>
    <w:rsid w:val="00D80B64"/>
    <w:rsid w:val="00D81026"/>
    <w:rsid w:val="00D824FE"/>
    <w:rsid w:val="00D84465"/>
    <w:rsid w:val="00D844E6"/>
    <w:rsid w:val="00D85289"/>
    <w:rsid w:val="00D9305C"/>
    <w:rsid w:val="00D93662"/>
    <w:rsid w:val="00D93DA2"/>
    <w:rsid w:val="00D94A5D"/>
    <w:rsid w:val="00D94C4F"/>
    <w:rsid w:val="00D97C81"/>
    <w:rsid w:val="00DA3A32"/>
    <w:rsid w:val="00DA54FB"/>
    <w:rsid w:val="00DB213C"/>
    <w:rsid w:val="00DB46FA"/>
    <w:rsid w:val="00DB585B"/>
    <w:rsid w:val="00DC32F0"/>
    <w:rsid w:val="00DC36B8"/>
    <w:rsid w:val="00DC4435"/>
    <w:rsid w:val="00DC4D37"/>
    <w:rsid w:val="00DD2AD9"/>
    <w:rsid w:val="00DD34CF"/>
    <w:rsid w:val="00DD3F01"/>
    <w:rsid w:val="00DD51DF"/>
    <w:rsid w:val="00DD58DE"/>
    <w:rsid w:val="00DD6989"/>
    <w:rsid w:val="00DE2C1E"/>
    <w:rsid w:val="00DE4CEC"/>
    <w:rsid w:val="00DE5ABD"/>
    <w:rsid w:val="00DE69CC"/>
    <w:rsid w:val="00DF0140"/>
    <w:rsid w:val="00DF3C3F"/>
    <w:rsid w:val="00DF407E"/>
    <w:rsid w:val="00DF6F83"/>
    <w:rsid w:val="00DF776C"/>
    <w:rsid w:val="00E00F55"/>
    <w:rsid w:val="00E013A1"/>
    <w:rsid w:val="00E021F7"/>
    <w:rsid w:val="00E04568"/>
    <w:rsid w:val="00E10E33"/>
    <w:rsid w:val="00E179A3"/>
    <w:rsid w:val="00E22FE8"/>
    <w:rsid w:val="00E23246"/>
    <w:rsid w:val="00E23A92"/>
    <w:rsid w:val="00E24CE1"/>
    <w:rsid w:val="00E311A2"/>
    <w:rsid w:val="00E31BF1"/>
    <w:rsid w:val="00E3676D"/>
    <w:rsid w:val="00E40592"/>
    <w:rsid w:val="00E43824"/>
    <w:rsid w:val="00E51ED9"/>
    <w:rsid w:val="00E57500"/>
    <w:rsid w:val="00E70FC1"/>
    <w:rsid w:val="00E712CE"/>
    <w:rsid w:val="00E74998"/>
    <w:rsid w:val="00E75CEB"/>
    <w:rsid w:val="00E766DA"/>
    <w:rsid w:val="00E83ECB"/>
    <w:rsid w:val="00E879AD"/>
    <w:rsid w:val="00E90119"/>
    <w:rsid w:val="00E93117"/>
    <w:rsid w:val="00E95486"/>
    <w:rsid w:val="00EA016F"/>
    <w:rsid w:val="00EA1D5A"/>
    <w:rsid w:val="00EA4A02"/>
    <w:rsid w:val="00EA4BB2"/>
    <w:rsid w:val="00EB246F"/>
    <w:rsid w:val="00EB66EC"/>
    <w:rsid w:val="00EB6730"/>
    <w:rsid w:val="00EB7302"/>
    <w:rsid w:val="00EC13D3"/>
    <w:rsid w:val="00EC3E45"/>
    <w:rsid w:val="00EC4415"/>
    <w:rsid w:val="00EC5161"/>
    <w:rsid w:val="00EC690A"/>
    <w:rsid w:val="00ED0FDD"/>
    <w:rsid w:val="00ED7545"/>
    <w:rsid w:val="00EE4021"/>
    <w:rsid w:val="00EE551B"/>
    <w:rsid w:val="00EE67B7"/>
    <w:rsid w:val="00EF0075"/>
    <w:rsid w:val="00EF496E"/>
    <w:rsid w:val="00EF5FFE"/>
    <w:rsid w:val="00F0331F"/>
    <w:rsid w:val="00F06711"/>
    <w:rsid w:val="00F06E81"/>
    <w:rsid w:val="00F07185"/>
    <w:rsid w:val="00F14506"/>
    <w:rsid w:val="00F1631F"/>
    <w:rsid w:val="00F2050D"/>
    <w:rsid w:val="00F2313B"/>
    <w:rsid w:val="00F301CD"/>
    <w:rsid w:val="00F31C85"/>
    <w:rsid w:val="00F36A77"/>
    <w:rsid w:val="00F37AC0"/>
    <w:rsid w:val="00F37EAE"/>
    <w:rsid w:val="00F41C3A"/>
    <w:rsid w:val="00F45477"/>
    <w:rsid w:val="00F45ECF"/>
    <w:rsid w:val="00F46340"/>
    <w:rsid w:val="00F4639A"/>
    <w:rsid w:val="00F54235"/>
    <w:rsid w:val="00F57954"/>
    <w:rsid w:val="00F610E0"/>
    <w:rsid w:val="00F61269"/>
    <w:rsid w:val="00F67887"/>
    <w:rsid w:val="00F70CC7"/>
    <w:rsid w:val="00F7527D"/>
    <w:rsid w:val="00F76D61"/>
    <w:rsid w:val="00F80720"/>
    <w:rsid w:val="00F8399C"/>
    <w:rsid w:val="00F84326"/>
    <w:rsid w:val="00FA1728"/>
    <w:rsid w:val="00FA37CA"/>
    <w:rsid w:val="00FA4E64"/>
    <w:rsid w:val="00FA6500"/>
    <w:rsid w:val="00FB0621"/>
    <w:rsid w:val="00FB0907"/>
    <w:rsid w:val="00FB41E1"/>
    <w:rsid w:val="00FD0C6D"/>
    <w:rsid w:val="00FD3613"/>
    <w:rsid w:val="00FD49CD"/>
    <w:rsid w:val="00FD6C39"/>
    <w:rsid w:val="00FD78FE"/>
    <w:rsid w:val="00FD7FA0"/>
    <w:rsid w:val="00FE1057"/>
    <w:rsid w:val="00FE2D56"/>
    <w:rsid w:val="00FE3FE7"/>
    <w:rsid w:val="00FE459D"/>
    <w:rsid w:val="00FE6BE6"/>
    <w:rsid w:val="00FE7693"/>
    <w:rsid w:val="00FF0F4D"/>
    <w:rsid w:val="00FF108C"/>
    <w:rsid w:val="00FF259D"/>
    <w:rsid w:val="00FF4311"/>
    <w:rsid w:val="00FF5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1D33000"/>
  <w15:chartTrackingRefBased/>
  <w15:docId w15:val="{C6EA6FC1-A09D-412A-B018-10FA7015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C5"/>
  </w:style>
  <w:style w:type="paragraph" w:styleId="Heading1">
    <w:name w:val="heading 1"/>
    <w:basedOn w:val="Normal"/>
    <w:next w:val="Normal"/>
    <w:link w:val="Heading1Char"/>
    <w:autoRedefine/>
    <w:uiPriority w:val="9"/>
    <w:qFormat/>
    <w:rsid w:val="00EA016F"/>
    <w:pPr>
      <w:keepNext/>
      <w:keepLines/>
      <w:numPr>
        <w:numId w:val="1"/>
      </w:numPr>
      <w:spacing w:before="240" w:after="0" w:line="276" w:lineRule="auto"/>
      <w:jc w:val="both"/>
      <w:outlineLvl w:val="0"/>
    </w:pPr>
    <w:rPr>
      <w:rFonts w:eastAsiaTheme="majorEastAsia" w:cstheme="majorBidi"/>
      <w:b/>
      <w:bCs/>
      <w:szCs w:val="24"/>
      <w:lang w:val="hr-HR"/>
    </w:rPr>
  </w:style>
  <w:style w:type="paragraph" w:styleId="Heading2">
    <w:name w:val="heading 2"/>
    <w:basedOn w:val="Normal"/>
    <w:next w:val="Normal"/>
    <w:link w:val="Heading2Char"/>
    <w:uiPriority w:val="9"/>
    <w:unhideWhenUsed/>
    <w:qFormat/>
    <w:rsid w:val="006C5347"/>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27529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924C5"/>
  </w:style>
  <w:style w:type="paragraph" w:styleId="Header">
    <w:name w:val="header"/>
    <w:basedOn w:val="Normal"/>
    <w:link w:val="HeaderChar"/>
    <w:uiPriority w:val="99"/>
    <w:unhideWhenUsed/>
    <w:rsid w:val="002924C5"/>
    <w:pPr>
      <w:tabs>
        <w:tab w:val="center" w:pos="4680"/>
        <w:tab w:val="right" w:pos="9360"/>
      </w:tabs>
      <w:spacing w:after="0" w:line="240" w:lineRule="auto"/>
    </w:pPr>
  </w:style>
  <w:style w:type="character" w:customStyle="1" w:styleId="ZaglavljeChar1">
    <w:name w:val="Zaglavlje Char1"/>
    <w:basedOn w:val="DefaultParagraphFont"/>
    <w:uiPriority w:val="99"/>
    <w:semiHidden/>
    <w:rsid w:val="002924C5"/>
    <w:rPr>
      <w:lang w:val="hr-HR"/>
    </w:rPr>
  </w:style>
  <w:style w:type="character" w:customStyle="1" w:styleId="FooterChar">
    <w:name w:val="Footer Char"/>
    <w:basedOn w:val="DefaultParagraphFont"/>
    <w:link w:val="Footer"/>
    <w:uiPriority w:val="99"/>
    <w:rsid w:val="002924C5"/>
  </w:style>
  <w:style w:type="paragraph" w:styleId="Footer">
    <w:name w:val="footer"/>
    <w:basedOn w:val="Normal"/>
    <w:link w:val="FooterChar"/>
    <w:uiPriority w:val="99"/>
    <w:unhideWhenUsed/>
    <w:rsid w:val="002924C5"/>
    <w:pPr>
      <w:tabs>
        <w:tab w:val="center" w:pos="4680"/>
        <w:tab w:val="right" w:pos="9360"/>
      </w:tabs>
      <w:spacing w:after="0" w:line="240" w:lineRule="auto"/>
    </w:pPr>
  </w:style>
  <w:style w:type="character" w:customStyle="1" w:styleId="PodnojeChar1">
    <w:name w:val="Podnožje Char1"/>
    <w:basedOn w:val="DefaultParagraphFont"/>
    <w:uiPriority w:val="99"/>
    <w:semiHidden/>
    <w:rsid w:val="002924C5"/>
    <w:rPr>
      <w:lang w:val="hr-HR"/>
    </w:rPr>
  </w:style>
  <w:style w:type="paragraph" w:styleId="ListParagraph">
    <w:name w:val="List Paragraph"/>
    <w:aliases w:val="Paragraph,List Paragraph Red"/>
    <w:basedOn w:val="Normal"/>
    <w:link w:val="ListParagraphChar"/>
    <w:uiPriority w:val="34"/>
    <w:qFormat/>
    <w:rsid w:val="002924C5"/>
    <w:pPr>
      <w:spacing w:after="0" w:line="240" w:lineRule="auto"/>
      <w:ind w:left="720"/>
      <w:contextualSpacing/>
    </w:pPr>
    <w:rPr>
      <w:rFonts w:eastAsia="Times New Roman" w:cs="Times New Roman"/>
      <w:szCs w:val="24"/>
      <w:lang w:eastAsia="hr-HR"/>
    </w:rPr>
  </w:style>
  <w:style w:type="character" w:styleId="CommentReference">
    <w:name w:val="annotation reference"/>
    <w:basedOn w:val="DefaultParagraphFont"/>
    <w:uiPriority w:val="99"/>
    <w:semiHidden/>
    <w:unhideWhenUsed/>
    <w:rsid w:val="002924C5"/>
    <w:rPr>
      <w:sz w:val="16"/>
      <w:szCs w:val="16"/>
    </w:rPr>
  </w:style>
  <w:style w:type="paragraph" w:styleId="CommentText">
    <w:name w:val="annotation text"/>
    <w:basedOn w:val="Normal"/>
    <w:link w:val="CommentTextChar"/>
    <w:uiPriority w:val="99"/>
    <w:unhideWhenUsed/>
    <w:rsid w:val="002924C5"/>
    <w:pPr>
      <w:spacing w:line="240" w:lineRule="auto"/>
    </w:pPr>
    <w:rPr>
      <w:sz w:val="20"/>
      <w:szCs w:val="20"/>
    </w:rPr>
  </w:style>
  <w:style w:type="character" w:customStyle="1" w:styleId="CommentTextChar">
    <w:name w:val="Comment Text Char"/>
    <w:basedOn w:val="DefaultParagraphFont"/>
    <w:link w:val="CommentText"/>
    <w:uiPriority w:val="99"/>
    <w:rsid w:val="002924C5"/>
    <w:rPr>
      <w:sz w:val="20"/>
      <w:szCs w:val="20"/>
      <w:lang w:val="hr-HR"/>
    </w:rPr>
  </w:style>
  <w:style w:type="paragraph" w:styleId="CommentSubject">
    <w:name w:val="annotation subject"/>
    <w:basedOn w:val="CommentText"/>
    <w:next w:val="CommentText"/>
    <w:link w:val="CommentSubjectChar"/>
    <w:uiPriority w:val="99"/>
    <w:semiHidden/>
    <w:unhideWhenUsed/>
    <w:rsid w:val="002924C5"/>
    <w:rPr>
      <w:b/>
      <w:bCs/>
    </w:rPr>
  </w:style>
  <w:style w:type="character" w:customStyle="1" w:styleId="CommentSubjectChar">
    <w:name w:val="Comment Subject Char"/>
    <w:basedOn w:val="CommentTextChar"/>
    <w:link w:val="CommentSubject"/>
    <w:uiPriority w:val="99"/>
    <w:semiHidden/>
    <w:rsid w:val="002924C5"/>
    <w:rPr>
      <w:b/>
      <w:bCs/>
      <w:sz w:val="20"/>
      <w:szCs w:val="20"/>
      <w:lang w:val="hr-HR"/>
    </w:rPr>
  </w:style>
  <w:style w:type="paragraph" w:styleId="BalloonText">
    <w:name w:val="Balloon Text"/>
    <w:basedOn w:val="Normal"/>
    <w:link w:val="BalloonTextChar"/>
    <w:uiPriority w:val="99"/>
    <w:semiHidden/>
    <w:unhideWhenUsed/>
    <w:rsid w:val="00292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4C5"/>
    <w:rPr>
      <w:rFonts w:ascii="Segoe UI" w:hAnsi="Segoe UI" w:cs="Segoe UI"/>
      <w:sz w:val="18"/>
      <w:szCs w:val="18"/>
      <w:lang w:val="hr-HR"/>
    </w:rPr>
  </w:style>
  <w:style w:type="table" w:customStyle="1" w:styleId="TableGrid1">
    <w:name w:val="Table Grid1"/>
    <w:basedOn w:val="TableNormal"/>
    <w:next w:val="TableGrid"/>
    <w:uiPriority w:val="39"/>
    <w:rsid w:val="00B9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rsid w:val="00977E17"/>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977E17"/>
    <w:rPr>
      <w:sz w:val="20"/>
      <w:szCs w:val="20"/>
      <w:lang w:val="hr-HR"/>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rsid w:val="00977E17"/>
    <w:rPr>
      <w:vertAlign w:val="superscript"/>
    </w:rPr>
  </w:style>
  <w:style w:type="table" w:customStyle="1" w:styleId="TableGrid10">
    <w:name w:val="Table Grid10"/>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5347"/>
    <w:rPr>
      <w:rFonts w:ascii="Times New Roman" w:eastAsiaTheme="majorEastAsia" w:hAnsi="Times New Roman" w:cstheme="majorBidi"/>
      <w:sz w:val="24"/>
      <w:szCs w:val="26"/>
      <w:lang w:val="hr-HR"/>
    </w:rPr>
  </w:style>
  <w:style w:type="character" w:customStyle="1" w:styleId="Heading1Char">
    <w:name w:val="Heading 1 Char"/>
    <w:basedOn w:val="DefaultParagraphFont"/>
    <w:link w:val="Heading1"/>
    <w:uiPriority w:val="9"/>
    <w:rsid w:val="00EA016F"/>
    <w:rPr>
      <w:rFonts w:eastAsiaTheme="majorEastAsia" w:cstheme="majorBidi"/>
      <w:b/>
      <w:bCs/>
      <w:szCs w:val="24"/>
      <w:lang w:val="hr-HR"/>
    </w:rPr>
  </w:style>
  <w:style w:type="paragraph" w:styleId="TOCHeading">
    <w:name w:val="TOC Heading"/>
    <w:basedOn w:val="Heading1"/>
    <w:next w:val="Normal"/>
    <w:uiPriority w:val="39"/>
    <w:unhideWhenUsed/>
    <w:qFormat/>
    <w:rsid w:val="006624C5"/>
    <w:pPr>
      <w:outlineLvl w:val="9"/>
    </w:pPr>
    <w:rPr>
      <w:lang w:val="en-US"/>
    </w:rPr>
  </w:style>
  <w:style w:type="paragraph" w:styleId="TOC1">
    <w:name w:val="toc 1"/>
    <w:basedOn w:val="Normal"/>
    <w:next w:val="Normal"/>
    <w:autoRedefine/>
    <w:uiPriority w:val="39"/>
    <w:unhideWhenUsed/>
    <w:rsid w:val="00DF776C"/>
    <w:pPr>
      <w:tabs>
        <w:tab w:val="left" w:pos="440"/>
        <w:tab w:val="right" w:leader="dot" w:pos="9062"/>
      </w:tabs>
      <w:spacing w:after="0" w:line="240" w:lineRule="auto"/>
    </w:pPr>
  </w:style>
  <w:style w:type="paragraph" w:styleId="TOC2">
    <w:name w:val="toc 2"/>
    <w:basedOn w:val="Normal"/>
    <w:next w:val="Normal"/>
    <w:autoRedefine/>
    <w:uiPriority w:val="39"/>
    <w:unhideWhenUsed/>
    <w:rsid w:val="006624C5"/>
    <w:pPr>
      <w:spacing w:after="100"/>
      <w:ind w:left="220"/>
    </w:pPr>
  </w:style>
  <w:style w:type="character" w:styleId="Hyperlink">
    <w:name w:val="Hyperlink"/>
    <w:basedOn w:val="DefaultParagraphFont"/>
    <w:uiPriority w:val="99"/>
    <w:unhideWhenUsed/>
    <w:rsid w:val="006624C5"/>
    <w:rPr>
      <w:color w:val="0563C1" w:themeColor="hyperlink"/>
      <w:u w:val="single"/>
    </w:rPr>
  </w:style>
  <w:style w:type="paragraph" w:styleId="NormalWeb">
    <w:name w:val="Normal (Web)"/>
    <w:basedOn w:val="Normal"/>
    <w:uiPriority w:val="99"/>
    <w:unhideWhenUsed/>
    <w:rsid w:val="00983E88"/>
    <w:pPr>
      <w:spacing w:before="100" w:beforeAutospacing="1" w:after="100" w:afterAutospacing="1" w:line="240" w:lineRule="auto"/>
    </w:pPr>
    <w:rPr>
      <w:rFonts w:eastAsia="Times New Roman" w:cs="Times New Roman"/>
      <w:szCs w:val="24"/>
      <w:lang w:eastAsia="en-GB"/>
    </w:rPr>
  </w:style>
  <w:style w:type="table" w:styleId="GridTable5Dark-Accent3">
    <w:name w:val="Grid Table 5 Dark Accent 3"/>
    <w:basedOn w:val="TableNormal"/>
    <w:uiPriority w:val="50"/>
    <w:rsid w:val="00983E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
    <w:name w:val="Grid Table 5 Dark - Accent 31"/>
    <w:basedOn w:val="TableNormal"/>
    <w:next w:val="GridTable5Dark-Accent3"/>
    <w:uiPriority w:val="50"/>
    <w:rsid w:val="000A5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2">
    <w:name w:val="Grid Table 5 Dark - Accent 32"/>
    <w:basedOn w:val="TableNormal"/>
    <w:next w:val="GridTable5Dark-Accent3"/>
    <w:uiPriority w:val="50"/>
    <w:rsid w:val="003060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3">
    <w:name w:val="Grid Table 5 Dark - Accent 33"/>
    <w:basedOn w:val="TableNormal"/>
    <w:next w:val="GridTable5Dark-Accent3"/>
    <w:uiPriority w:val="50"/>
    <w:rsid w:val="00A640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8">
    <w:name w:val="Table Grid18"/>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69E"/>
    <w:pPr>
      <w:autoSpaceDE w:val="0"/>
      <w:autoSpaceDN w:val="0"/>
      <w:adjustRightInd w:val="0"/>
      <w:spacing w:after="0" w:line="240" w:lineRule="auto"/>
    </w:pPr>
    <w:rPr>
      <w:rFonts w:cs="Times New Roman"/>
      <w:color w:val="000000"/>
      <w:szCs w:val="24"/>
      <w:lang w:val="hr-HR"/>
    </w:rPr>
  </w:style>
  <w:style w:type="paragraph" w:styleId="TOC3">
    <w:name w:val="toc 3"/>
    <w:basedOn w:val="Normal"/>
    <w:next w:val="Normal"/>
    <w:autoRedefine/>
    <w:uiPriority w:val="39"/>
    <w:unhideWhenUsed/>
    <w:rsid w:val="00372688"/>
    <w:pPr>
      <w:spacing w:after="100"/>
      <w:ind w:left="440"/>
    </w:pPr>
  </w:style>
  <w:style w:type="table" w:customStyle="1" w:styleId="TableGrid22">
    <w:name w:val="Table Grid22"/>
    <w:basedOn w:val="TableNormal"/>
    <w:next w:val="TableGrid"/>
    <w:uiPriority w:val="39"/>
    <w:rsid w:val="001F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A3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C5161"/>
    <w:pPr>
      <w:spacing w:after="100"/>
      <w:ind w:left="660"/>
    </w:pPr>
    <w:rPr>
      <w:rFonts w:eastAsiaTheme="minorEastAsia"/>
      <w:lang w:eastAsia="hr-HR"/>
    </w:rPr>
  </w:style>
  <w:style w:type="paragraph" w:styleId="TOC5">
    <w:name w:val="toc 5"/>
    <w:basedOn w:val="Normal"/>
    <w:next w:val="Normal"/>
    <w:autoRedefine/>
    <w:uiPriority w:val="39"/>
    <w:unhideWhenUsed/>
    <w:rsid w:val="00EC5161"/>
    <w:pPr>
      <w:spacing w:after="100"/>
      <w:ind w:left="880"/>
    </w:pPr>
    <w:rPr>
      <w:rFonts w:eastAsiaTheme="minorEastAsia"/>
      <w:lang w:eastAsia="hr-HR"/>
    </w:rPr>
  </w:style>
  <w:style w:type="paragraph" w:styleId="TOC6">
    <w:name w:val="toc 6"/>
    <w:basedOn w:val="Normal"/>
    <w:next w:val="Normal"/>
    <w:autoRedefine/>
    <w:uiPriority w:val="39"/>
    <w:unhideWhenUsed/>
    <w:rsid w:val="00EC5161"/>
    <w:pPr>
      <w:spacing w:after="100"/>
      <w:ind w:left="1100"/>
    </w:pPr>
    <w:rPr>
      <w:rFonts w:eastAsiaTheme="minorEastAsia"/>
      <w:lang w:eastAsia="hr-HR"/>
    </w:rPr>
  </w:style>
  <w:style w:type="paragraph" w:styleId="TOC7">
    <w:name w:val="toc 7"/>
    <w:basedOn w:val="Normal"/>
    <w:next w:val="Normal"/>
    <w:autoRedefine/>
    <w:uiPriority w:val="39"/>
    <w:unhideWhenUsed/>
    <w:rsid w:val="00EC5161"/>
    <w:pPr>
      <w:spacing w:after="100"/>
      <w:ind w:left="1320"/>
    </w:pPr>
    <w:rPr>
      <w:rFonts w:eastAsiaTheme="minorEastAsia"/>
      <w:lang w:eastAsia="hr-HR"/>
    </w:rPr>
  </w:style>
  <w:style w:type="paragraph" w:styleId="TOC8">
    <w:name w:val="toc 8"/>
    <w:basedOn w:val="Normal"/>
    <w:next w:val="Normal"/>
    <w:autoRedefine/>
    <w:uiPriority w:val="39"/>
    <w:unhideWhenUsed/>
    <w:rsid w:val="00EC5161"/>
    <w:pPr>
      <w:spacing w:after="100"/>
      <w:ind w:left="1540"/>
    </w:pPr>
    <w:rPr>
      <w:rFonts w:eastAsiaTheme="minorEastAsia"/>
      <w:lang w:eastAsia="hr-HR"/>
    </w:rPr>
  </w:style>
  <w:style w:type="paragraph" w:styleId="TOC9">
    <w:name w:val="toc 9"/>
    <w:basedOn w:val="Normal"/>
    <w:next w:val="Normal"/>
    <w:autoRedefine/>
    <w:uiPriority w:val="39"/>
    <w:unhideWhenUsed/>
    <w:rsid w:val="00EC5161"/>
    <w:pPr>
      <w:spacing w:after="100"/>
      <w:ind w:left="1760"/>
    </w:pPr>
    <w:rPr>
      <w:rFonts w:eastAsiaTheme="minorEastAsia"/>
      <w:lang w:eastAsia="hr-HR"/>
    </w:rPr>
  </w:style>
  <w:style w:type="character" w:customStyle="1" w:styleId="BodyTextChar">
    <w:name w:val="Body Text Char"/>
    <w:basedOn w:val="DefaultParagraphFont"/>
    <w:link w:val="BodyText"/>
    <w:rsid w:val="0058142A"/>
    <w:rPr>
      <w:rFonts w:ascii="Arial" w:eastAsia="Arial" w:hAnsi="Arial" w:cs="Arial"/>
      <w:shd w:val="clear" w:color="auto" w:fill="FFFFFF"/>
    </w:rPr>
  </w:style>
  <w:style w:type="paragraph" w:styleId="BodyText">
    <w:name w:val="Body Text"/>
    <w:basedOn w:val="Normal"/>
    <w:link w:val="BodyTextChar"/>
    <w:qFormat/>
    <w:rsid w:val="0058142A"/>
    <w:pPr>
      <w:widowControl w:val="0"/>
      <w:shd w:val="clear" w:color="auto" w:fill="FFFFFF"/>
      <w:spacing w:after="120" w:line="240" w:lineRule="auto"/>
      <w:ind w:firstLine="400"/>
    </w:pPr>
    <w:rPr>
      <w:rFonts w:ascii="Arial" w:eastAsia="Arial" w:hAnsi="Arial" w:cs="Arial"/>
    </w:rPr>
  </w:style>
  <w:style w:type="character" w:customStyle="1" w:styleId="TijelotekstaChar1">
    <w:name w:val="Tijelo teksta Char1"/>
    <w:basedOn w:val="DefaultParagraphFont"/>
    <w:uiPriority w:val="99"/>
    <w:semiHidden/>
    <w:rsid w:val="0058142A"/>
    <w:rPr>
      <w:lang w:val="hr-HR"/>
    </w:rPr>
  </w:style>
  <w:style w:type="paragraph" w:styleId="Subtitle">
    <w:name w:val="Subtitle"/>
    <w:basedOn w:val="Normal"/>
    <w:next w:val="Normal"/>
    <w:link w:val="SubtitleChar"/>
    <w:uiPriority w:val="11"/>
    <w:qFormat/>
    <w:rsid w:val="00DD34CF"/>
    <w:pPr>
      <w:numPr>
        <w:ilvl w:val="1"/>
      </w:numPr>
    </w:pPr>
    <w:rPr>
      <w:rFonts w:eastAsiaTheme="minorEastAsia"/>
      <w:spacing w:val="15"/>
    </w:rPr>
  </w:style>
  <w:style w:type="character" w:customStyle="1" w:styleId="SubtitleChar">
    <w:name w:val="Subtitle Char"/>
    <w:basedOn w:val="DefaultParagraphFont"/>
    <w:link w:val="Subtitle"/>
    <w:uiPriority w:val="11"/>
    <w:rsid w:val="00DD34CF"/>
    <w:rPr>
      <w:rFonts w:ascii="Times New Roman" w:eastAsiaTheme="minorEastAsia" w:hAnsi="Times New Roman"/>
      <w:spacing w:val="15"/>
      <w:sz w:val="24"/>
      <w:lang w:val="hr-HR"/>
    </w:rPr>
  </w:style>
  <w:style w:type="character" w:customStyle="1" w:styleId="Heading3Char">
    <w:name w:val="Heading 3 Char"/>
    <w:basedOn w:val="DefaultParagraphFont"/>
    <w:link w:val="Heading3"/>
    <w:uiPriority w:val="9"/>
    <w:rsid w:val="0027529C"/>
    <w:rPr>
      <w:rFonts w:asciiTheme="majorHAnsi" w:eastAsiaTheme="majorEastAsia" w:hAnsiTheme="majorHAnsi" w:cstheme="majorBidi"/>
      <w:color w:val="1F4D78" w:themeColor="accent1" w:themeShade="7F"/>
      <w:sz w:val="24"/>
      <w:szCs w:val="24"/>
      <w:lang w:val="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F5AFD"/>
    <w:pPr>
      <w:spacing w:before="120" w:line="240" w:lineRule="exact"/>
      <w:jc w:val="both"/>
    </w:pPr>
    <w:rPr>
      <w:vertAlign w:val="superscript"/>
    </w:rPr>
  </w:style>
  <w:style w:type="character" w:customStyle="1" w:styleId="ListParagraphChar">
    <w:name w:val="List Paragraph Char"/>
    <w:aliases w:val="Paragraph Char,List Paragraph Red Char"/>
    <w:link w:val="ListParagraph"/>
    <w:uiPriority w:val="34"/>
    <w:rsid w:val="00916C37"/>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7847">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242496439">
      <w:bodyDiv w:val="1"/>
      <w:marLeft w:val="0"/>
      <w:marRight w:val="0"/>
      <w:marTop w:val="0"/>
      <w:marBottom w:val="0"/>
      <w:divBdr>
        <w:top w:val="none" w:sz="0" w:space="0" w:color="auto"/>
        <w:left w:val="none" w:sz="0" w:space="0" w:color="auto"/>
        <w:bottom w:val="none" w:sz="0" w:space="0" w:color="auto"/>
        <w:right w:val="none" w:sz="0" w:space="0" w:color="auto"/>
      </w:divBdr>
    </w:div>
    <w:div w:id="315839053">
      <w:bodyDiv w:val="1"/>
      <w:marLeft w:val="0"/>
      <w:marRight w:val="0"/>
      <w:marTop w:val="0"/>
      <w:marBottom w:val="0"/>
      <w:divBdr>
        <w:top w:val="none" w:sz="0" w:space="0" w:color="auto"/>
        <w:left w:val="none" w:sz="0" w:space="0" w:color="auto"/>
        <w:bottom w:val="none" w:sz="0" w:space="0" w:color="auto"/>
        <w:right w:val="none" w:sz="0" w:space="0" w:color="auto"/>
      </w:divBdr>
    </w:div>
    <w:div w:id="496044841">
      <w:bodyDiv w:val="1"/>
      <w:marLeft w:val="0"/>
      <w:marRight w:val="0"/>
      <w:marTop w:val="0"/>
      <w:marBottom w:val="0"/>
      <w:divBdr>
        <w:top w:val="none" w:sz="0" w:space="0" w:color="auto"/>
        <w:left w:val="none" w:sz="0" w:space="0" w:color="auto"/>
        <w:bottom w:val="none" w:sz="0" w:space="0" w:color="auto"/>
        <w:right w:val="none" w:sz="0" w:space="0" w:color="auto"/>
      </w:divBdr>
    </w:div>
    <w:div w:id="603848712">
      <w:bodyDiv w:val="1"/>
      <w:marLeft w:val="0"/>
      <w:marRight w:val="0"/>
      <w:marTop w:val="0"/>
      <w:marBottom w:val="0"/>
      <w:divBdr>
        <w:top w:val="none" w:sz="0" w:space="0" w:color="auto"/>
        <w:left w:val="none" w:sz="0" w:space="0" w:color="auto"/>
        <w:bottom w:val="none" w:sz="0" w:space="0" w:color="auto"/>
        <w:right w:val="none" w:sz="0" w:space="0" w:color="auto"/>
      </w:divBdr>
    </w:div>
    <w:div w:id="862790709">
      <w:bodyDiv w:val="1"/>
      <w:marLeft w:val="0"/>
      <w:marRight w:val="0"/>
      <w:marTop w:val="0"/>
      <w:marBottom w:val="0"/>
      <w:divBdr>
        <w:top w:val="none" w:sz="0" w:space="0" w:color="auto"/>
        <w:left w:val="none" w:sz="0" w:space="0" w:color="auto"/>
        <w:bottom w:val="none" w:sz="0" w:space="0" w:color="auto"/>
        <w:right w:val="none" w:sz="0" w:space="0" w:color="auto"/>
      </w:divBdr>
    </w:div>
    <w:div w:id="901066766">
      <w:bodyDiv w:val="1"/>
      <w:marLeft w:val="0"/>
      <w:marRight w:val="0"/>
      <w:marTop w:val="0"/>
      <w:marBottom w:val="0"/>
      <w:divBdr>
        <w:top w:val="none" w:sz="0" w:space="0" w:color="auto"/>
        <w:left w:val="none" w:sz="0" w:space="0" w:color="auto"/>
        <w:bottom w:val="none" w:sz="0" w:space="0" w:color="auto"/>
        <w:right w:val="none" w:sz="0" w:space="0" w:color="auto"/>
      </w:divBdr>
    </w:div>
    <w:div w:id="1083407660">
      <w:bodyDiv w:val="1"/>
      <w:marLeft w:val="0"/>
      <w:marRight w:val="0"/>
      <w:marTop w:val="0"/>
      <w:marBottom w:val="0"/>
      <w:divBdr>
        <w:top w:val="none" w:sz="0" w:space="0" w:color="auto"/>
        <w:left w:val="none" w:sz="0" w:space="0" w:color="auto"/>
        <w:bottom w:val="none" w:sz="0" w:space="0" w:color="auto"/>
        <w:right w:val="none" w:sz="0" w:space="0" w:color="auto"/>
      </w:divBdr>
    </w:div>
    <w:div w:id="1730416413">
      <w:bodyDiv w:val="1"/>
      <w:marLeft w:val="0"/>
      <w:marRight w:val="0"/>
      <w:marTop w:val="0"/>
      <w:marBottom w:val="0"/>
      <w:divBdr>
        <w:top w:val="none" w:sz="0" w:space="0" w:color="auto"/>
        <w:left w:val="none" w:sz="0" w:space="0" w:color="auto"/>
        <w:bottom w:val="none" w:sz="0" w:space="0" w:color="auto"/>
        <w:right w:val="none" w:sz="0" w:space="0" w:color="auto"/>
      </w:divBdr>
    </w:div>
    <w:div w:id="1747456485">
      <w:bodyDiv w:val="1"/>
      <w:marLeft w:val="0"/>
      <w:marRight w:val="0"/>
      <w:marTop w:val="0"/>
      <w:marBottom w:val="0"/>
      <w:divBdr>
        <w:top w:val="none" w:sz="0" w:space="0" w:color="auto"/>
        <w:left w:val="none" w:sz="0" w:space="0" w:color="auto"/>
        <w:bottom w:val="none" w:sz="0" w:space="0" w:color="auto"/>
        <w:right w:val="none" w:sz="0" w:space="0" w:color="auto"/>
      </w:divBdr>
    </w:div>
    <w:div w:id="2043632963">
      <w:bodyDiv w:val="1"/>
      <w:marLeft w:val="0"/>
      <w:marRight w:val="0"/>
      <w:marTop w:val="0"/>
      <w:marBottom w:val="0"/>
      <w:divBdr>
        <w:top w:val="none" w:sz="0" w:space="0" w:color="auto"/>
        <w:left w:val="none" w:sz="0" w:space="0" w:color="auto"/>
        <w:bottom w:val="none" w:sz="0" w:space="0" w:color="auto"/>
        <w:right w:val="none" w:sz="0" w:space="0" w:color="auto"/>
      </w:divBdr>
    </w:div>
    <w:div w:id="20483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AZJMDCZ6QSYZ-12-2781</_dlc_DocId>
    <_dlc_DocIdUrl xmlns="a494813a-d0d8-4dad-94cb-0d196f36ba15">
      <Url>https://ekoordinacije.vlada.hr/sjednice-drustvo/_layouts/15/DocIdRedir.aspx?ID=AZJMDCZ6QSYZ-12-2781</Url>
      <Description>AZJMDCZ6QSYZ-12-2781</Description>
    </_dlc_DocIdUrl>
  </documentManagement>
</p:properties>
</file>

<file path=customXml/itemProps1.xml><?xml version="1.0" encoding="utf-8"?>
<ds:datastoreItem xmlns:ds="http://schemas.openxmlformats.org/officeDocument/2006/customXml" ds:itemID="{311D4724-45D0-4D0A-96E1-1463BA8382F5}">
  <ds:schemaRefs>
    <ds:schemaRef ds:uri="http://schemas.openxmlformats.org/officeDocument/2006/bibliography"/>
  </ds:schemaRefs>
</ds:datastoreItem>
</file>

<file path=customXml/itemProps2.xml><?xml version="1.0" encoding="utf-8"?>
<ds:datastoreItem xmlns:ds="http://schemas.openxmlformats.org/officeDocument/2006/customXml" ds:itemID="{ADB58531-9B32-473F-906C-162E4C8E0058}"/>
</file>

<file path=customXml/itemProps3.xml><?xml version="1.0" encoding="utf-8"?>
<ds:datastoreItem xmlns:ds="http://schemas.openxmlformats.org/officeDocument/2006/customXml" ds:itemID="{07FF8152-60BF-4285-AC15-AD9104C2BE73}"/>
</file>

<file path=customXml/itemProps4.xml><?xml version="1.0" encoding="utf-8"?>
<ds:datastoreItem xmlns:ds="http://schemas.openxmlformats.org/officeDocument/2006/customXml" ds:itemID="{5E4B0502-558F-4C67-AF27-96A8298F9737}"/>
</file>

<file path=customXml/itemProps5.xml><?xml version="1.0" encoding="utf-8"?>
<ds:datastoreItem xmlns:ds="http://schemas.openxmlformats.org/officeDocument/2006/customXml" ds:itemID="{88EE48D6-140E-462A-90A3-9D729BE9E0BD}"/>
</file>

<file path=docProps/app.xml><?xml version="1.0" encoding="utf-8"?>
<Properties xmlns="http://schemas.openxmlformats.org/officeDocument/2006/extended-properties" xmlns:vt="http://schemas.openxmlformats.org/officeDocument/2006/docPropsVTypes">
  <Template>Normal</Template>
  <TotalTime>0</TotalTime>
  <Pages>53</Pages>
  <Words>19251</Words>
  <Characters>109733</Characters>
  <Application>Microsoft Office Word</Application>
  <DocSecurity>0</DocSecurity>
  <Lines>914</Lines>
  <Paragraphs>257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Maja Brkic</cp:lastModifiedBy>
  <cp:revision>3</cp:revision>
  <cp:lastPrinted>2021-05-21T12:43:00Z</cp:lastPrinted>
  <dcterms:created xsi:type="dcterms:W3CDTF">2021-06-16T08:06:00Z</dcterms:created>
  <dcterms:modified xsi:type="dcterms:W3CDTF">2021-06-16T10:30:00Z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b0e0e99d-0766-4435-8dd0-3abbbea1cfbd</vt:lpwstr>
  </property>
</Properties>
</file>